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CE" w:rsidRDefault="002F66D2">
      <w:r>
        <w:rPr>
          <w:noProof/>
        </w:rPr>
        <w:drawing>
          <wp:inline distT="0" distB="0" distL="0" distR="0" wp14:anchorId="4A7423BD" wp14:editId="63814FBE">
            <wp:extent cx="4733925" cy="3048000"/>
            <wp:effectExtent l="0" t="0" r="9525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D6F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0B32" wp14:editId="4C1355CE">
                <wp:simplePos x="0" y="0"/>
                <wp:positionH relativeFrom="column">
                  <wp:posOffset>5387009</wp:posOffset>
                </wp:positionH>
                <wp:positionV relativeFrom="paragraph">
                  <wp:posOffset>3976</wp:posOffset>
                </wp:positionV>
                <wp:extent cx="1494348" cy="1144987"/>
                <wp:effectExtent l="0" t="0" r="1079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348" cy="1144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F24" w:rsidRDefault="00BD6F24" w:rsidP="00BD6F24">
                            <w:pPr>
                              <w:jc w:val="center"/>
                            </w:pPr>
                            <w:r>
                              <w:t xml:space="preserve">MN </w:t>
                            </w:r>
                            <w:proofErr w:type="spellStart"/>
                            <w:r>
                              <w:t>GreenStep</w:t>
                            </w:r>
                            <w:proofErr w:type="spellEnd"/>
                            <w:r>
                              <w:t xml:space="preserve"> Cities</w:t>
                            </w:r>
                          </w:p>
                          <w:p w:rsidR="00BD6F24" w:rsidRDefault="005D20D4" w:rsidP="00BD6F24">
                            <w:pPr>
                              <w:jc w:val="center"/>
                            </w:pPr>
                            <w:r>
                              <w:t>2015</w:t>
                            </w:r>
                            <w:r w:rsidR="00BD6F24">
                              <w:t xml:space="preserve"> Summary Charts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24.15pt;margin-top:.3pt;width:117.65pt;height:90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" fillcolor="#4f81bd [3204]" strokecolor="#243f60 [1604]" strokeweight="2pt">
                <v:textbox>
                  <w:txbxContent>
                    <w:p w:rsidR="00BD6F24" w:rsidRDefault="00BD6F24" w:rsidP="00BD6F24">
                      <w:pPr>
                        <w:jc w:val="center"/>
                      </w:pPr>
                      <w:r>
                        <w:t xml:space="preserve">MN </w:t>
                      </w:r>
                      <w:proofErr w:type="spellStart"/>
                      <w:r>
                        <w:t>GreenStep</w:t>
                      </w:r>
                      <w:proofErr w:type="spellEnd"/>
                      <w:r>
                        <w:t xml:space="preserve"> Cities</w:t>
                      </w:r>
                    </w:p>
                    <w:p w:rsidR="00BD6F24" w:rsidRDefault="005D20D4" w:rsidP="00BD6F24">
                      <w:pPr>
                        <w:jc w:val="center"/>
                      </w:pPr>
                      <w:r>
                        <w:t>2015</w:t>
                      </w:r>
                      <w:r w:rsidR="00BD6F24">
                        <w:t xml:space="preserve"> Summary Charts</w:t>
                      </w:r>
                    </w:p>
                  </w:txbxContent>
                </v:textbox>
              </v:rect>
            </w:pict>
          </mc:Fallback>
        </mc:AlternateContent>
      </w:r>
    </w:p>
    <w:p w:rsidR="00DF7FCE" w:rsidRDefault="008C1B83">
      <w:pPr>
        <w:rPr>
          <w:noProof/>
        </w:rPr>
      </w:pPr>
      <w:r>
        <w:rPr>
          <w:noProof/>
        </w:rPr>
        <w:drawing>
          <wp:inline distT="0" distB="0" distL="0" distR="0" wp14:anchorId="0FD0F98A" wp14:editId="5F01D93B">
            <wp:extent cx="4752975" cy="275272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F6F31" w:rsidRDefault="00A95285">
      <w:r>
        <w:rPr>
          <w:noProof/>
        </w:rPr>
        <w:drawing>
          <wp:inline distT="0" distB="0" distL="0" distR="0" wp14:anchorId="28855929" wp14:editId="1EBA41D4">
            <wp:extent cx="4762500" cy="30670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0369" w:rsidRDefault="003C0369"/>
    <w:p w:rsidR="00DF7FCE" w:rsidRDefault="00DF7FCE">
      <w:pPr>
        <w:rPr>
          <w:noProof/>
        </w:rPr>
      </w:pPr>
    </w:p>
    <w:p w:rsidR="00E24838" w:rsidRDefault="003612E1">
      <w:r>
        <w:rPr>
          <w:noProof/>
        </w:rPr>
        <w:drawing>
          <wp:inline distT="0" distB="0" distL="0" distR="0" wp14:anchorId="2FF38B4E" wp14:editId="3D42F832">
            <wp:extent cx="4733925" cy="2886075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2F60" w:rsidRDefault="00D52F60"/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6230"/>
        <w:gridCol w:w="580"/>
        <w:gridCol w:w="663"/>
        <w:gridCol w:w="663"/>
        <w:gridCol w:w="700"/>
        <w:gridCol w:w="1624"/>
      </w:tblGrid>
      <w:tr w:rsidR="000F452D" w:rsidRPr="000F452D" w:rsidTr="000F452D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2013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2015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F452D" w:rsidRPr="000F452D" w:rsidTr="000F452D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Cumulative actions completed through June of each year for each Best Practice: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F452D" w:rsidRPr="000F452D" w:rsidTr="000F452D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  <w:u w:val="single"/>
              </w:rPr>
              <w:t>BP #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  <w:u w:val="single"/>
              </w:rPr>
              <w:t>BP Name/Topic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Recognition minimum for Step 3 for Category A &amp; B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Public buildings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Private </w:t>
            </w:r>
            <w:r w:rsidR="00E86152">
              <w:rPr>
                <w:rFonts w:ascii="Calibri" w:eastAsia="Times New Roman" w:hAnsi="Calibri" w:cs="Times New Roman"/>
                <w:color w:val="000000"/>
              </w:rPr>
              <w:t xml:space="preserve">bldgs. 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New Building</w:t>
            </w:r>
            <w:r w:rsidR="00E8615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Lighting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Building Reuse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5 Building BPs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345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473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F452D" w:rsidRPr="000F452D" w:rsidTr="00E86152">
        <w:trPr>
          <w:trHeight w:val="315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Recognition minimum for Step 3 for all Category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Comp plan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Density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Mixed Use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Auto-Oriented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E86152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Conserv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F452D" w:rsidRPr="000F452D">
              <w:rPr>
                <w:rFonts w:ascii="Calibri" w:eastAsia="Times New Roman" w:hAnsi="Calibri" w:cs="Times New Roman"/>
                <w:color w:val="000000"/>
              </w:rPr>
              <w:t>Design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5 Land Use BPs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327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424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F452D" w:rsidRPr="000F452D" w:rsidTr="00E86152">
        <w:trPr>
          <w:trHeight w:val="315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Living Streets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Mobility </w:t>
            </w:r>
            <w:r w:rsidR="00E86152">
              <w:rPr>
                <w:rFonts w:ascii="Calibri" w:eastAsia="Times New Roman" w:hAnsi="Calibri" w:cs="Times New Roman"/>
                <w:color w:val="000000"/>
              </w:rPr>
              <w:t xml:space="preserve">Opts. 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City Fleets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TOD / TDM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4 Trans. BPs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179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343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F452D" w:rsidRPr="000F452D" w:rsidTr="00E86152">
        <w:trPr>
          <w:trHeight w:val="315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all Cat.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Purchasing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&amp; B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Urban Forests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F452D">
              <w:rPr>
                <w:rFonts w:ascii="Calibri" w:eastAsia="Times New Roman" w:hAnsi="Calibri" w:cs="Times New Roman"/>
                <w:color w:val="000000"/>
              </w:rPr>
              <w:t>Stormwater</w:t>
            </w:r>
            <w:proofErr w:type="spellEnd"/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Parks &amp;Trails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Surface Water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E86152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Sewer/Water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F452D">
              <w:rPr>
                <w:rFonts w:ascii="Calibri" w:eastAsia="Times New Roman" w:hAnsi="Calibri" w:cs="Times New Roman"/>
                <w:color w:val="000000"/>
              </w:rPr>
              <w:t>Septics</w:t>
            </w:r>
            <w:proofErr w:type="spellEnd"/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Solid Waste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Air Quality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9 Environmental BPs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429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531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721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F452D" w:rsidRPr="000F452D" w:rsidTr="00E86152">
        <w:trPr>
          <w:trHeight w:val="315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all Cat.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E86152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Metrics/</w:t>
            </w:r>
            <w:r w:rsidR="000F452D" w:rsidRPr="000F452D">
              <w:rPr>
                <w:rFonts w:ascii="Calibri" w:eastAsia="Times New Roman" w:hAnsi="Calibri" w:cs="Times New Roman"/>
                <w:color w:val="000000"/>
              </w:rPr>
              <w:t>Engage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&amp; B cities</w:t>
            </w:r>
            <w:r w:rsidRPr="000F452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Businesses</w:t>
            </w:r>
          </w:p>
        </w:tc>
        <w:bookmarkStart w:id="0" w:name="_GoBack"/>
        <w:bookmarkEnd w:id="0"/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Renewables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Local Food</w:t>
            </w:r>
          </w:p>
        </w:tc>
      </w:tr>
      <w:tr w:rsidR="000F452D" w:rsidRPr="000F452D" w:rsidTr="00E86152">
        <w:trPr>
          <w:trHeight w:val="300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E86152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Bus.</w:t>
            </w:r>
            <w:r w:rsidR="000F452D" w:rsidRPr="000F452D">
              <w:rPr>
                <w:rFonts w:ascii="Calibri" w:eastAsia="Times New Roman" w:hAnsi="Calibri" w:cs="Times New Roman"/>
                <w:color w:val="000000"/>
              </w:rPr>
              <w:t>Netw</w:t>
            </w:r>
            <w:r>
              <w:rPr>
                <w:rFonts w:ascii="Calibri" w:eastAsia="Times New Roman" w:hAnsi="Calibri" w:cs="Times New Roman"/>
                <w:color w:val="000000"/>
              </w:rPr>
              <w:t>or</w:t>
            </w:r>
            <w:r w:rsidR="000F452D" w:rsidRPr="000F452D">
              <w:rPr>
                <w:rFonts w:ascii="Calibri" w:eastAsia="Times New Roman" w:hAnsi="Calibri" w:cs="Times New Roman"/>
                <w:color w:val="000000"/>
              </w:rPr>
              <w:t>ks</w:t>
            </w:r>
            <w:proofErr w:type="spellEnd"/>
          </w:p>
        </w:tc>
      </w:tr>
      <w:tr w:rsidR="000F452D" w:rsidRPr="000F452D" w:rsidTr="00E86152">
        <w:trPr>
          <w:trHeight w:val="315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5 Community/Economic Development BPs</w:t>
            </w: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E8615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F45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F452D" w:rsidRPr="000F452D" w:rsidTr="000F452D">
        <w:trPr>
          <w:trHeight w:val="315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52D" w:rsidRPr="000F452D" w:rsidRDefault="000F452D" w:rsidP="000F452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F452D" w:rsidRPr="000F452D" w:rsidRDefault="000F452D" w:rsidP="000F452D">
            <w:pPr>
              <w:rPr>
                <w:rFonts w:ascii="Calibri" w:eastAsia="Times New Roman" w:hAnsi="Calibri" w:cs="Times New Roman"/>
                <w:color w:val="000000"/>
              </w:rPr>
            </w:pPr>
            <w:r w:rsidRPr="000F45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F66D2" w:rsidRDefault="002F66D2"/>
    <w:p w:rsidR="002F66D2" w:rsidRDefault="002F66D2"/>
    <w:p w:rsidR="002F66D2" w:rsidRDefault="002F66D2"/>
    <w:p w:rsidR="00C329C2" w:rsidRDefault="00C329C2"/>
    <w:sectPr w:rsidR="00C329C2" w:rsidSect="00DF7FCE">
      <w:pgSz w:w="12240" w:h="15840"/>
      <w:pgMar w:top="720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2956"/>
    <w:multiLevelType w:val="hybridMultilevel"/>
    <w:tmpl w:val="2980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6887"/>
    <w:multiLevelType w:val="hybridMultilevel"/>
    <w:tmpl w:val="8FE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6773E"/>
    <w:multiLevelType w:val="hybridMultilevel"/>
    <w:tmpl w:val="8C42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CE"/>
    <w:rsid w:val="0000070F"/>
    <w:rsid w:val="00006C59"/>
    <w:rsid w:val="00016890"/>
    <w:rsid w:val="00021224"/>
    <w:rsid w:val="000707F5"/>
    <w:rsid w:val="000C595C"/>
    <w:rsid w:val="000F452D"/>
    <w:rsid w:val="00122DDD"/>
    <w:rsid w:val="00165B5C"/>
    <w:rsid w:val="00186747"/>
    <w:rsid w:val="001B2702"/>
    <w:rsid w:val="002001A5"/>
    <w:rsid w:val="00254A78"/>
    <w:rsid w:val="00273952"/>
    <w:rsid w:val="002C6D6A"/>
    <w:rsid w:val="002F66D2"/>
    <w:rsid w:val="003027EF"/>
    <w:rsid w:val="003612E1"/>
    <w:rsid w:val="003860C9"/>
    <w:rsid w:val="003A1E04"/>
    <w:rsid w:val="003C0369"/>
    <w:rsid w:val="0045675B"/>
    <w:rsid w:val="005A0C95"/>
    <w:rsid w:val="005B1170"/>
    <w:rsid w:val="005D20D4"/>
    <w:rsid w:val="006C37E3"/>
    <w:rsid w:val="006F7B1C"/>
    <w:rsid w:val="0073333C"/>
    <w:rsid w:val="007952FA"/>
    <w:rsid w:val="007A5633"/>
    <w:rsid w:val="007D7BE4"/>
    <w:rsid w:val="007F6F31"/>
    <w:rsid w:val="00816732"/>
    <w:rsid w:val="008177FE"/>
    <w:rsid w:val="008B174B"/>
    <w:rsid w:val="008C1B83"/>
    <w:rsid w:val="008D7919"/>
    <w:rsid w:val="008F0A3E"/>
    <w:rsid w:val="00940652"/>
    <w:rsid w:val="009412FC"/>
    <w:rsid w:val="00A46423"/>
    <w:rsid w:val="00A95285"/>
    <w:rsid w:val="00AE18E8"/>
    <w:rsid w:val="00B44D35"/>
    <w:rsid w:val="00B60461"/>
    <w:rsid w:val="00B6135E"/>
    <w:rsid w:val="00B62DED"/>
    <w:rsid w:val="00B82B87"/>
    <w:rsid w:val="00B85B3A"/>
    <w:rsid w:val="00BD6F24"/>
    <w:rsid w:val="00BF018B"/>
    <w:rsid w:val="00C15CDD"/>
    <w:rsid w:val="00C329C2"/>
    <w:rsid w:val="00C44A98"/>
    <w:rsid w:val="00CA0C0B"/>
    <w:rsid w:val="00CC30DF"/>
    <w:rsid w:val="00CC493E"/>
    <w:rsid w:val="00D17F87"/>
    <w:rsid w:val="00D42977"/>
    <w:rsid w:val="00D52F60"/>
    <w:rsid w:val="00D54535"/>
    <w:rsid w:val="00DA42C9"/>
    <w:rsid w:val="00DA4BC3"/>
    <w:rsid w:val="00DF7FCE"/>
    <w:rsid w:val="00E24838"/>
    <w:rsid w:val="00E36359"/>
    <w:rsid w:val="00E51A12"/>
    <w:rsid w:val="00E728DE"/>
    <w:rsid w:val="00E86152"/>
    <w:rsid w:val="00EE0B60"/>
    <w:rsid w:val="00EF6BE8"/>
    <w:rsid w:val="00F44814"/>
    <w:rsid w:val="00FA6279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GreenStep Cities Participation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data'!$A$3</c:f>
              <c:strCache>
                <c:ptCount val="1"/>
                <c:pt idx="0">
                  <c:v>Total cities in program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'Summary data'!$B$1:$F$2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data'!$B$3:$F$3</c:f>
              <c:numCache>
                <c:formatCode>General</c:formatCode>
                <c:ptCount val="5"/>
                <c:pt idx="0">
                  <c:v>27</c:v>
                </c:pt>
                <c:pt idx="1">
                  <c:v>47</c:v>
                </c:pt>
                <c:pt idx="2">
                  <c:v>56</c:v>
                </c:pt>
                <c:pt idx="3">
                  <c:v>68</c:v>
                </c:pt>
                <c:pt idx="4">
                  <c:v>83</c:v>
                </c:pt>
              </c:numCache>
            </c:numRef>
          </c:val>
        </c:ser>
        <c:ser>
          <c:idx val="1"/>
          <c:order val="1"/>
          <c:tx>
            <c:strRef>
              <c:f>'Summary data'!$A$4</c:f>
              <c:strCache>
                <c:ptCount val="1"/>
                <c:pt idx="0">
                  <c:v>     Cat. A cities</c:v>
                </c:pt>
              </c:strCache>
            </c:strRef>
          </c:tx>
          <c:invertIfNegative val="0"/>
          <c:cat>
            <c:strRef>
              <c:f>'Summary data'!$B$1:$F$2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data'!$B$4:$F$4</c:f>
              <c:numCache>
                <c:formatCode>General</c:formatCode>
                <c:ptCount val="5"/>
                <c:pt idx="0">
                  <c:v>13</c:v>
                </c:pt>
                <c:pt idx="1">
                  <c:v>23</c:v>
                </c:pt>
                <c:pt idx="2">
                  <c:v>30</c:v>
                </c:pt>
                <c:pt idx="3">
                  <c:v>34</c:v>
                </c:pt>
                <c:pt idx="4">
                  <c:v>41</c:v>
                </c:pt>
              </c:numCache>
            </c:numRef>
          </c:val>
        </c:ser>
        <c:ser>
          <c:idx val="2"/>
          <c:order val="2"/>
          <c:tx>
            <c:strRef>
              <c:f>'Summary data'!$A$5</c:f>
              <c:strCache>
                <c:ptCount val="1"/>
                <c:pt idx="0">
                  <c:v>     Cat. B cities</c:v>
                </c:pt>
              </c:strCache>
            </c:strRef>
          </c:tx>
          <c:invertIfNegative val="0"/>
          <c:cat>
            <c:strRef>
              <c:f>'Summary data'!$B$1:$F$2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data'!$B$5:$F$5</c:f>
              <c:numCache>
                <c:formatCode>General</c:formatCode>
                <c:ptCount val="5"/>
                <c:pt idx="0">
                  <c:v>12</c:v>
                </c:pt>
                <c:pt idx="1">
                  <c:v>20</c:v>
                </c:pt>
                <c:pt idx="2">
                  <c:v>22</c:v>
                </c:pt>
                <c:pt idx="3">
                  <c:v>30</c:v>
                </c:pt>
                <c:pt idx="4">
                  <c:v>36</c:v>
                </c:pt>
              </c:numCache>
            </c:numRef>
          </c:val>
        </c:ser>
        <c:ser>
          <c:idx val="3"/>
          <c:order val="3"/>
          <c:tx>
            <c:strRef>
              <c:f>'Summary data'!$A$6</c:f>
              <c:strCache>
                <c:ptCount val="1"/>
                <c:pt idx="0">
                  <c:v>     Cat. C cities</c:v>
                </c:pt>
              </c:strCache>
            </c:strRef>
          </c:tx>
          <c:invertIfNegative val="0"/>
          <c:cat>
            <c:strRef>
              <c:f>'Summary data'!$B$1:$F$2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data'!$B$6:$F$6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804416"/>
        <c:axId val="157805952"/>
      </c:barChart>
      <c:catAx>
        <c:axId val="15780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7805952"/>
        <c:crosses val="autoZero"/>
        <c:auto val="1"/>
        <c:lblAlgn val="ctr"/>
        <c:lblOffset val="100"/>
        <c:noMultiLvlLbl val="0"/>
      </c:catAx>
      <c:valAx>
        <c:axId val="15780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8044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Cities Achieving New Recognition Steps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data'!$T$31</c:f>
              <c:strCache>
                <c:ptCount val="1"/>
                <c:pt idx="0">
                  <c:v>Cities recognized with a new step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'Summary data'!$U$29:$Y$30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data'!$U$31:$Y$31</c:f>
              <c:numCache>
                <c:formatCode>General</c:formatCode>
                <c:ptCount val="5"/>
                <c:pt idx="0">
                  <c:v>27</c:v>
                </c:pt>
                <c:pt idx="1">
                  <c:v>35</c:v>
                </c:pt>
                <c:pt idx="2">
                  <c:v>28</c:v>
                </c:pt>
                <c:pt idx="3">
                  <c:v>23</c:v>
                </c:pt>
                <c:pt idx="4">
                  <c:v>27</c:v>
                </c:pt>
              </c:numCache>
            </c:numRef>
          </c:val>
        </c:ser>
        <c:ser>
          <c:idx val="1"/>
          <c:order val="1"/>
          <c:tx>
            <c:strRef>
              <c:f>'Summary data'!$T$32</c:f>
              <c:strCache>
                <c:ptCount val="1"/>
                <c:pt idx="0">
                  <c:v>Cities reaching Step 1</c:v>
                </c:pt>
              </c:strCache>
            </c:strRef>
          </c:tx>
          <c:invertIfNegative val="0"/>
          <c:cat>
            <c:strRef>
              <c:f>'Summary data'!$U$29:$Y$30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data'!$U$32:$Y$32</c:f>
              <c:numCache>
                <c:formatCode>General</c:formatCode>
                <c:ptCount val="5"/>
                <c:pt idx="0">
                  <c:v>27</c:v>
                </c:pt>
                <c:pt idx="1">
                  <c:v>20</c:v>
                </c:pt>
                <c:pt idx="2">
                  <c:v>9</c:v>
                </c:pt>
                <c:pt idx="3">
                  <c:v>11</c:v>
                </c:pt>
                <c:pt idx="4">
                  <c:v>17</c:v>
                </c:pt>
              </c:numCache>
            </c:numRef>
          </c:val>
        </c:ser>
        <c:ser>
          <c:idx val="2"/>
          <c:order val="2"/>
          <c:tx>
            <c:strRef>
              <c:f>'Summary data'!$T$33</c:f>
              <c:strCache>
                <c:ptCount val="1"/>
                <c:pt idx="0">
                  <c:v>Cities reaching Step 2</c:v>
                </c:pt>
              </c:strCache>
            </c:strRef>
          </c:tx>
          <c:invertIfNegative val="0"/>
          <c:cat>
            <c:strRef>
              <c:f>'Summary data'!$U$29:$Y$30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data'!$U$33:$Y$33</c:f>
              <c:numCache>
                <c:formatCode>General</c:formatCode>
                <c:ptCount val="5"/>
                <c:pt idx="0">
                  <c:v>7</c:v>
                </c:pt>
                <c:pt idx="1">
                  <c:v>11</c:v>
                </c:pt>
                <c:pt idx="2">
                  <c:v>17</c:v>
                </c:pt>
                <c:pt idx="3">
                  <c:v>7</c:v>
                </c:pt>
                <c:pt idx="4">
                  <c:v>15</c:v>
                </c:pt>
              </c:numCache>
            </c:numRef>
          </c:val>
        </c:ser>
        <c:ser>
          <c:idx val="3"/>
          <c:order val="3"/>
          <c:tx>
            <c:strRef>
              <c:f>'Summary data'!$T$34</c:f>
              <c:strCache>
                <c:ptCount val="1"/>
                <c:pt idx="0">
                  <c:v>Cities reaching Step 3</c:v>
                </c:pt>
              </c:strCache>
            </c:strRef>
          </c:tx>
          <c:invertIfNegative val="0"/>
          <c:cat>
            <c:strRef>
              <c:f>'Summary data'!$U$29:$Y$30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data'!$U$34:$Y$34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094720"/>
        <c:axId val="190100608"/>
      </c:barChart>
      <c:catAx>
        <c:axId val="190094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90100608"/>
        <c:crosses val="autoZero"/>
        <c:auto val="1"/>
        <c:lblAlgn val="ctr"/>
        <c:lblOffset val="100"/>
        <c:noMultiLvlLbl val="0"/>
      </c:catAx>
      <c:valAx>
        <c:axId val="19010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094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GreenStep Cities Recognition Status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data'!$T$16</c:f>
              <c:strCache>
                <c:ptCount val="1"/>
                <c:pt idx="0">
                  <c:v>Cities @ Step 1</c:v>
                </c:pt>
              </c:strCache>
            </c:strRef>
          </c:tx>
          <c:invertIfNegative val="0"/>
          <c:cat>
            <c:strRef>
              <c:f>'Summary data'!$U$14:$Y$15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data'!$U$16:$Y$16</c:f>
              <c:numCache>
                <c:formatCode>General</c:formatCode>
                <c:ptCount val="5"/>
                <c:pt idx="0">
                  <c:v>27</c:v>
                </c:pt>
                <c:pt idx="1">
                  <c:v>29</c:v>
                </c:pt>
                <c:pt idx="2">
                  <c:v>21</c:v>
                </c:pt>
                <c:pt idx="3">
                  <c:v>26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'Summary data'!$T$17</c:f>
              <c:strCache>
                <c:ptCount val="1"/>
                <c:pt idx="0">
                  <c:v>Cities @ Step 2</c:v>
                </c:pt>
              </c:strCache>
            </c:strRef>
          </c:tx>
          <c:invertIfNegative val="0"/>
          <c:cat>
            <c:strRef>
              <c:f>'Summary data'!$U$14:$Y$15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data'!$U$17:$Y$17</c:f>
              <c:numCache>
                <c:formatCode>General</c:formatCode>
                <c:ptCount val="5"/>
                <c:pt idx="0">
                  <c:v>7</c:v>
                </c:pt>
                <c:pt idx="1">
                  <c:v>14</c:v>
                </c:pt>
                <c:pt idx="2">
                  <c:v>24</c:v>
                </c:pt>
                <c:pt idx="3">
                  <c:v>26</c:v>
                </c:pt>
                <c:pt idx="4">
                  <c:v>36</c:v>
                </c:pt>
              </c:numCache>
            </c:numRef>
          </c:val>
        </c:ser>
        <c:ser>
          <c:idx val="2"/>
          <c:order val="2"/>
          <c:tx>
            <c:strRef>
              <c:f>'Summary data'!$T$18</c:f>
              <c:strCache>
                <c:ptCount val="1"/>
                <c:pt idx="0">
                  <c:v>Cities @ Step 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'Summary data'!$U$14:$Y$15</c:f>
              <c:strCache>
                <c:ptCount val="5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</c:strCache>
            </c:strRef>
          </c:cat>
          <c:val>
            <c:numRef>
              <c:f>'Summary data'!$U$18:$Y$18</c:f>
              <c:numCache>
                <c:formatCode>General</c:formatCode>
                <c:ptCount val="5"/>
                <c:pt idx="1">
                  <c:v>4</c:v>
                </c:pt>
                <c:pt idx="2">
                  <c:v>11</c:v>
                </c:pt>
                <c:pt idx="3">
                  <c:v>16</c:v>
                </c:pt>
                <c:pt idx="4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834112"/>
        <c:axId val="79840000"/>
      </c:barChart>
      <c:catAx>
        <c:axId val="79834112"/>
        <c:scaling>
          <c:orientation val="minMax"/>
        </c:scaling>
        <c:delete val="0"/>
        <c:axPos val="b"/>
        <c:majorTickMark val="out"/>
        <c:minorTickMark val="none"/>
        <c:tickLblPos val="nextTo"/>
        <c:crossAx val="79840000"/>
        <c:crosses val="autoZero"/>
        <c:auto val="1"/>
        <c:lblAlgn val="ctr"/>
        <c:lblOffset val="100"/>
        <c:noMultiLvlLbl val="0"/>
      </c:catAx>
      <c:valAx>
        <c:axId val="79840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8341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Best Practices &amp; Actions Completed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data'!$U$38:$U$39</c:f>
              <c:strCache>
                <c:ptCount val="1"/>
                <c:pt idx="0">
                  <c:v>June-11</c:v>
                </c:pt>
              </c:strCache>
            </c:strRef>
          </c:tx>
          <c:invertIfNegative val="0"/>
          <c:cat>
            <c:strRef>
              <c:f>'Summary data'!$T$40:$T$44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'Summary data'!$U$40:$U$44</c:f>
              <c:numCache>
                <c:formatCode>General</c:formatCode>
                <c:ptCount val="5"/>
                <c:pt idx="0">
                  <c:v>123</c:v>
                </c:pt>
                <c:pt idx="1">
                  <c:v>355</c:v>
                </c:pt>
              </c:numCache>
            </c:numRef>
          </c:val>
        </c:ser>
        <c:ser>
          <c:idx val="1"/>
          <c:order val="1"/>
          <c:tx>
            <c:strRef>
              <c:f>'Summary data'!$V$38:$V$39</c:f>
              <c:strCache>
                <c:ptCount val="1"/>
                <c:pt idx="0">
                  <c:v>June-12</c:v>
                </c:pt>
              </c:strCache>
            </c:strRef>
          </c:tx>
          <c:invertIfNegative val="0"/>
          <c:cat>
            <c:strRef>
              <c:f>'Summary data'!$T$40:$T$44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'Summary data'!$V$40:$V$44</c:f>
              <c:numCache>
                <c:formatCode>General</c:formatCode>
                <c:ptCount val="5"/>
                <c:pt idx="0">
                  <c:v>265</c:v>
                </c:pt>
                <c:pt idx="1">
                  <c:v>814</c:v>
                </c:pt>
                <c:pt idx="2">
                  <c:v>599</c:v>
                </c:pt>
                <c:pt idx="3">
                  <c:v>141</c:v>
                </c:pt>
                <c:pt idx="4">
                  <c:v>74</c:v>
                </c:pt>
              </c:numCache>
            </c:numRef>
          </c:val>
        </c:ser>
        <c:ser>
          <c:idx val="2"/>
          <c:order val="2"/>
          <c:tx>
            <c:strRef>
              <c:f>'Summary data'!$W$38:$W$39</c:f>
              <c:strCache>
                <c:ptCount val="1"/>
                <c:pt idx="0">
                  <c:v>June-13</c:v>
                </c:pt>
              </c:strCache>
            </c:strRef>
          </c:tx>
          <c:invertIfNegative val="0"/>
          <c:cat>
            <c:strRef>
              <c:f>'Summary data'!$T$40:$T$44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'Summary data'!$W$40:$W$44</c:f>
              <c:numCache>
                <c:formatCode>General</c:formatCode>
                <c:ptCount val="5"/>
                <c:pt idx="0">
                  <c:v>486</c:v>
                </c:pt>
                <c:pt idx="1">
                  <c:v>1365</c:v>
                </c:pt>
                <c:pt idx="2">
                  <c:v>863</c:v>
                </c:pt>
                <c:pt idx="3">
                  <c:v>358</c:v>
                </c:pt>
                <c:pt idx="4">
                  <c:v>144</c:v>
                </c:pt>
              </c:numCache>
            </c:numRef>
          </c:val>
        </c:ser>
        <c:ser>
          <c:idx val="3"/>
          <c:order val="3"/>
          <c:tx>
            <c:strRef>
              <c:f>'Summary data'!$X$38:$X$39</c:f>
              <c:strCache>
                <c:ptCount val="1"/>
                <c:pt idx="0">
                  <c:v>June-14</c:v>
                </c:pt>
              </c:strCache>
            </c:strRef>
          </c:tx>
          <c:invertIfNegative val="0"/>
          <c:cat>
            <c:strRef>
              <c:f>'Summary data'!$T$40:$T$44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'Summary data'!$X$40:$X$44</c:f>
              <c:numCache>
                <c:formatCode>General</c:formatCode>
                <c:ptCount val="5"/>
                <c:pt idx="0">
                  <c:v>602</c:v>
                </c:pt>
                <c:pt idx="1">
                  <c:v>1688</c:v>
                </c:pt>
                <c:pt idx="2">
                  <c:v>1023</c:v>
                </c:pt>
                <c:pt idx="3">
                  <c:v>477</c:v>
                </c:pt>
                <c:pt idx="4">
                  <c:v>181</c:v>
                </c:pt>
              </c:numCache>
            </c:numRef>
          </c:val>
        </c:ser>
        <c:ser>
          <c:idx val="4"/>
          <c:order val="4"/>
          <c:tx>
            <c:strRef>
              <c:f>'Summary data'!$Y$38:$Y$39</c:f>
              <c:strCache>
                <c:ptCount val="1"/>
                <c:pt idx="0">
                  <c:v>June-15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'Summary data'!$T$40:$T$44</c:f>
              <c:strCache>
                <c:ptCount val="5"/>
                <c:pt idx="0">
                  <c:v>Total cumulative BPs all cities</c:v>
                </c:pt>
                <c:pt idx="1">
                  <c:v>Total cumulative actions all cities</c:v>
                </c:pt>
                <c:pt idx="2">
                  <c:v> actions @ a 1 star level</c:v>
                </c:pt>
                <c:pt idx="3">
                  <c:v> actions @ a 2 star level</c:v>
                </c:pt>
                <c:pt idx="4">
                  <c:v> actions @ a 3 star level</c:v>
                </c:pt>
              </c:strCache>
            </c:strRef>
          </c:cat>
          <c:val>
            <c:numRef>
              <c:f>'Summary data'!$Y$40:$Y$44</c:f>
              <c:numCache>
                <c:formatCode>General</c:formatCode>
                <c:ptCount val="5"/>
                <c:pt idx="0">
                  <c:v>818</c:v>
                </c:pt>
                <c:pt idx="1">
                  <c:v>2331</c:v>
                </c:pt>
                <c:pt idx="2">
                  <c:v>1318</c:v>
                </c:pt>
                <c:pt idx="3">
                  <c:v>720</c:v>
                </c:pt>
                <c:pt idx="4">
                  <c:v>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064896"/>
        <c:axId val="80066432"/>
      </c:barChart>
      <c:catAx>
        <c:axId val="80064896"/>
        <c:scaling>
          <c:orientation val="minMax"/>
        </c:scaling>
        <c:delete val="0"/>
        <c:axPos val="b"/>
        <c:majorTickMark val="out"/>
        <c:minorTickMark val="none"/>
        <c:tickLblPos val="nextTo"/>
        <c:crossAx val="80066432"/>
        <c:crosses val="autoZero"/>
        <c:auto val="1"/>
        <c:lblAlgn val="ctr"/>
        <c:lblOffset val="100"/>
        <c:noMultiLvlLbl val="0"/>
      </c:catAx>
      <c:valAx>
        <c:axId val="80066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0648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Muessig, Philipp</dc:creator>
  <cp:lastModifiedBy>Muessig, Philipp</cp:lastModifiedBy>
  <cp:revision>31</cp:revision>
  <cp:lastPrinted>2013-06-26T19:02:00Z</cp:lastPrinted>
  <dcterms:created xsi:type="dcterms:W3CDTF">2015-02-03T18:36:00Z</dcterms:created>
  <dcterms:modified xsi:type="dcterms:W3CDTF">2015-09-18T17:13:00Z</dcterms:modified>
</cp:coreProperties>
</file>