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jc w:val="center"/>
        <w:rPr>
          <w:b w:val="1"/>
          <w:bCs w:val="1"/>
          <w:sz w:val="28"/>
          <w:szCs w:val="28"/>
          <w:u w:val="single"/>
        </w:rPr>
      </w:pPr>
      <w:r>
        <w:rPr>
          <w:b w:val="1"/>
          <w:bCs w:val="1"/>
          <w:sz w:val="28"/>
          <w:szCs w:val="28"/>
          <w:u w:val="single"/>
          <w:rtl w:val="0"/>
        </w:rPr>
        <w:t>20</w:t>
      </w:r>
      <w:r>
        <w:rPr>
          <w:b w:val="1"/>
          <w:bCs w:val="1"/>
          <w:sz w:val="28"/>
          <w:szCs w:val="28"/>
          <w:u w:val="single"/>
          <w:rtl w:val="0"/>
          <w:lang w:val="en-US"/>
        </w:rPr>
        <w:t>20</w:t>
      </w:r>
      <w:r>
        <w:rPr>
          <w:b w:val="1"/>
          <w:bCs w:val="1"/>
          <w:sz w:val="28"/>
          <w:szCs w:val="28"/>
          <w:u w:val="single"/>
          <w:rtl w:val="0"/>
          <w:lang w:val="en-US"/>
        </w:rPr>
        <w:t xml:space="preserve"> Category A City:  DULUTH</w:t>
      </w:r>
    </w:p>
    <w:p>
      <w:pPr>
        <w:pStyle w:val="Body"/>
        <w:spacing w:after="0" w:line="240" w:lineRule="auto"/>
        <w:jc w:val="center"/>
        <w:rPr>
          <w:sz w:val="24"/>
          <w:szCs w:val="24"/>
        </w:rPr>
      </w:pPr>
      <w:r>
        <w:rPr>
          <w:sz w:val="24"/>
          <w:szCs w:val="24"/>
          <w:rtl w:val="0"/>
          <w:lang w:val="en-US"/>
        </w:rPr>
        <w:t xml:space="preserve">Currently a </w:t>
      </w:r>
      <w:r>
        <w:rPr>
          <w:sz w:val="24"/>
          <w:szCs w:val="24"/>
          <w:u w:val="single"/>
          <w:rtl w:val="0"/>
          <w:lang w:val="en-US"/>
        </w:rPr>
        <w:t>Step 2</w:t>
      </w:r>
      <w:r>
        <w:rPr>
          <w:sz w:val="24"/>
          <w:szCs w:val="24"/>
          <w:rtl w:val="0"/>
          <w:lang w:val="en-US"/>
        </w:rPr>
        <w:t xml:space="preserve"> GreenStep City as of June 2015</w:t>
      </w:r>
    </w:p>
    <w:p>
      <w:pPr>
        <w:pStyle w:val="Body"/>
        <w:spacing w:after="0" w:line="240" w:lineRule="auto"/>
        <w:jc w:val="center"/>
        <w:rPr>
          <w:sz w:val="24"/>
          <w:szCs w:val="24"/>
        </w:rPr>
      </w:pPr>
      <w:r>
        <w:rPr>
          <w:sz w:val="24"/>
          <w:szCs w:val="24"/>
          <w:rtl w:val="0"/>
          <w:lang w:val="en-US"/>
        </w:rPr>
        <w:t>(joined April 2014)</w:t>
      </w:r>
    </w:p>
    <w:p>
      <w:pPr>
        <w:pStyle w:val="Body"/>
        <w:spacing w:after="0" w:line="240" w:lineRule="auto"/>
        <w:jc w:val="center"/>
        <w:rPr>
          <w:b w:val="1"/>
          <w:bCs w:val="1"/>
          <w:sz w:val="28"/>
          <w:szCs w:val="28"/>
        </w:rPr>
      </w:pPr>
      <w:r>
        <mc:AlternateContent>
          <mc:Choice Requires="wps">
            <w:drawing>
              <wp:anchor distT="0" distB="0" distL="0" distR="0" simplePos="0" relativeHeight="251659264" behindDoc="0" locked="0" layoutInCell="1" allowOverlap="1">
                <wp:simplePos x="0" y="0"/>
                <wp:positionH relativeFrom="column">
                  <wp:posOffset>2809875</wp:posOffset>
                </wp:positionH>
                <wp:positionV relativeFrom="line">
                  <wp:posOffset>154305</wp:posOffset>
                </wp:positionV>
                <wp:extent cx="264160" cy="274955"/>
                <wp:effectExtent l="0" t="0" r="0" b="0"/>
                <wp:wrapNone/>
                <wp:docPr id="1073741825" name="officeArt object" descr="Text Box 2"/>
                <wp:cNvGraphicFramePr/>
                <a:graphic xmlns:a="http://schemas.openxmlformats.org/drawingml/2006/main">
                  <a:graphicData uri="http://schemas.microsoft.com/office/word/2010/wordprocessingShape">
                    <wps:wsp>
                      <wps:cNvSpPr/>
                      <wps:spPr>
                        <a:xfrm>
                          <a:off x="0" y="0"/>
                          <a:ext cx="264160" cy="274955"/>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6" style="visibility:visible;position:absolute;margin-left:221.2pt;margin-top:12.2pt;width:20.8pt;height:21.6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mc:AlternateContent>
          <mc:Choice Requires="wps">
            <w:drawing>
              <wp:anchor distT="0" distB="0" distL="0" distR="0" simplePos="0" relativeHeight="251664384" behindDoc="0" locked="0" layoutInCell="1" allowOverlap="1">
                <wp:simplePos x="0" y="0"/>
                <wp:positionH relativeFrom="margin">
                  <wp:posOffset>5700395</wp:posOffset>
                </wp:positionH>
                <wp:positionV relativeFrom="line">
                  <wp:posOffset>213994</wp:posOffset>
                </wp:positionV>
                <wp:extent cx="361950" cy="361316"/>
                <wp:effectExtent l="0" t="0" r="0" b="0"/>
                <wp:wrapNone/>
                <wp:docPr id="1073741826" name="officeArt object" descr="Text Box 7"/>
                <wp:cNvGraphicFramePr/>
                <a:graphic xmlns:a="http://schemas.openxmlformats.org/drawingml/2006/main">
                  <a:graphicData uri="http://schemas.microsoft.com/office/word/2010/wordprocessingShape">
                    <wps:wsp>
                      <wps:cNvSpPr/>
                      <wps:spPr>
                        <a:xfrm>
                          <a:off x="0" y="0"/>
                          <a:ext cx="361950" cy="361316"/>
                        </a:xfrm>
                        <a:prstGeom prst="rect">
                          <a:avLst/>
                        </a:prstGeom>
                        <a:solidFill>
                          <a:srgbClr val="FFFFFF"/>
                        </a:solidFill>
                        <a:ln w="9525" cap="flat">
                          <a:solidFill>
                            <a:srgbClr val="000000"/>
                          </a:solidFill>
                          <a:prstDash val="solid"/>
                          <a:miter lim="800000"/>
                        </a:ln>
                        <a:effectLst/>
                      </wps:spPr>
                      <wps:txbx>
                        <w:txbxContent>
                          <w:p>
                            <w:pPr>
                              <w:pStyle w:val="Label"/>
                            </w:pPr>
                            <w:r>
                              <w:rPr>
                                <w:shd w:val="clear" w:color="auto" w:fill="7c9547"/>
                                <w:rtl w:val="0"/>
                                <w:lang w:val="en-US"/>
                              </w:rPr>
                              <w:t>X</w:t>
                            </w:r>
                          </w:p>
                        </w:txbxContent>
                      </wps:txbx>
                      <wps:bodyPr wrap="square" lIns="45719" tIns="45719" rIns="45719" bIns="45719" numCol="1" anchor="ctr">
                        <a:noAutofit/>
                      </wps:bodyPr>
                    </wps:wsp>
                  </a:graphicData>
                </a:graphic>
              </wp:anchor>
            </w:drawing>
          </mc:Choice>
          <mc:Fallback>
            <w:pict>
              <v:rect id="_x0000_s1027" style="visibility:visible;position:absolute;margin-left:448.9pt;margin-top:16.8pt;width:28.5pt;height:28.5pt;z-index:251664384;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pPr>
                      <w:r>
                        <w:rPr>
                          <w:shd w:val="clear" w:color="auto" w:fill="7c9547"/>
                          <w:rtl w:val="0"/>
                          <w:lang w:val="en-US"/>
                        </w:rPr>
                        <w:t>X</w:t>
                      </w:r>
                    </w:p>
                  </w:txbxContent>
                </v:textbox>
                <w10:wrap type="none" side="bothSides" anchorx="margin"/>
              </v:rect>
            </w:pict>
          </mc:Fallback>
        </mc:AlternateContent>
      </w:r>
    </w:p>
    <w:p>
      <w:pPr>
        <w:pStyle w:val="Body"/>
        <w:spacing w:after="0" w:line="240" w:lineRule="auto"/>
        <w:rPr>
          <w:i w:val="1"/>
          <w:iCs w:val="1"/>
        </w:rPr>
      </w:pPr>
      <w:r>
        <w:rPr>
          <w:b w:val="1"/>
          <w:bCs w:val="1"/>
          <w:i w:val="1"/>
          <w:iCs w:val="1"/>
          <w:rtl w:val="0"/>
          <w:lang w:val="en-US"/>
        </w:rPr>
        <w:t>Which assessment</w:t>
      </w:r>
      <w:r>
        <w:rPr>
          <w:i w:val="1"/>
          <w:iCs w:val="1"/>
          <w:rtl w:val="0"/>
          <w:lang w:val="en-US"/>
        </w:rPr>
        <w:t>?    Preliminary: for city review                Final: May 1</w:t>
      </w:r>
      <w:r>
        <w:rPr>
          <w:i w:val="1"/>
          <w:iCs w:val="1"/>
          <w:vertAlign w:val="superscript"/>
          <w:rtl w:val="0"/>
        </w:rPr>
        <w:t>st</w:t>
      </w:r>
      <w:r>
        <w:rPr>
          <w:i w:val="1"/>
          <w:iCs w:val="1"/>
          <w:rtl w:val="0"/>
          <w:lang w:val="en-US"/>
        </w:rPr>
        <w:t xml:space="preserve"> recommendation to LMC  </w:t>
      </w:r>
    </w:p>
    <w:p>
      <w:pPr>
        <w:pStyle w:val="Body"/>
        <w:spacing w:after="0" w:line="240" w:lineRule="auto"/>
        <w:rPr>
          <w:b w:val="1"/>
          <w:bCs w:val="1"/>
          <w:i w:val="1"/>
          <w:iCs w:val="1"/>
        </w:rPr>
      </w:pPr>
    </w:p>
    <w:p>
      <w:pPr>
        <w:pStyle w:val="Body"/>
        <w:spacing w:after="0" w:line="240" w:lineRule="auto"/>
        <w:rPr>
          <w:i w:val="1"/>
          <w:iCs w:val="1"/>
        </w:rPr>
      </w:pPr>
      <w:r>
        <w:rPr>
          <w:b w:val="1"/>
          <w:bCs w:val="1"/>
          <w:i w:val="1"/>
          <w:iCs w:val="1"/>
          <w:rtl w:val="0"/>
          <w:lang w:val="en-US"/>
        </w:rPr>
        <w:t>Assessor and date</w:t>
      </w:r>
      <w:r>
        <w:rPr>
          <w:i w:val="1"/>
          <w:iCs w:val="1"/>
          <w:rtl w:val="0"/>
        </w:rPr>
        <w:t xml:space="preserve">:     Philipp Muessig, </w:t>
      </w:r>
      <w:r>
        <w:rPr>
          <w:i w:val="1"/>
          <w:iCs w:val="1"/>
          <w:rtl w:val="0"/>
          <w:lang w:val="en-US"/>
        </w:rPr>
        <w:t>4/27/20</w:t>
      </w:r>
    </w:p>
    <w:p>
      <w:pPr>
        <w:pStyle w:val="Body"/>
        <w:spacing w:after="0" w:line="240" w:lineRule="auto"/>
        <w:rPr>
          <w:i w:val="1"/>
          <w:iCs w:val="1"/>
        </w:rPr>
      </w:pPr>
      <w:r>
        <w:rPr>
          <w:b w:val="1"/>
          <w:bCs w:val="1"/>
          <w:i w:val="1"/>
          <w:iCs w:val="1"/>
        </w:rPr>
        <mc:AlternateContent>
          <mc:Choice Requires="wps">
            <w:drawing>
              <wp:anchor distT="0" distB="0" distL="0" distR="0" simplePos="0" relativeHeight="251660288" behindDoc="0" locked="0" layoutInCell="1" allowOverlap="1">
                <wp:simplePos x="0" y="0"/>
                <wp:positionH relativeFrom="column">
                  <wp:posOffset>1000125</wp:posOffset>
                </wp:positionH>
                <wp:positionV relativeFrom="line">
                  <wp:posOffset>120650</wp:posOffset>
                </wp:positionV>
                <wp:extent cx="390525" cy="323850"/>
                <wp:effectExtent l="0" t="0" r="0" b="0"/>
                <wp:wrapNone/>
                <wp:docPr id="1073741827" name="officeArt object" descr="Text Box 4"/>
                <wp:cNvGraphicFramePr/>
                <a:graphic xmlns:a="http://schemas.openxmlformats.org/drawingml/2006/main">
                  <a:graphicData uri="http://schemas.microsoft.com/office/word/2010/wordprocessingShape">
                    <wps:wsp>
                      <wps:cNvSpPr txBox="1"/>
                      <wps:spPr>
                        <a:xfrm>
                          <a:off x="0" y="0"/>
                          <a:ext cx="390525" cy="323850"/>
                        </a:xfrm>
                        <a:prstGeom prst="rect">
                          <a:avLst/>
                        </a:prstGeom>
                        <a:solidFill>
                          <a:srgbClr val="FFFFFF"/>
                        </a:solidFill>
                        <a:ln w="9525" cap="flat">
                          <a:solidFill>
                            <a:srgbClr val="000000"/>
                          </a:solidFill>
                          <a:prstDash val="solid"/>
                          <a:miter lim="800000"/>
                        </a:ln>
                        <a:effectLst/>
                      </wps:spPr>
                      <wps:txbx>
                        <w:txbxContent>
                          <w:p>
                            <w:pPr>
                              <w:pStyle w:val="Body"/>
                            </w:pPr>
                            <w:r>
                              <w:rPr>
                                <w:b w:val="1"/>
                                <w:bCs w:val="1"/>
                                <w:sz w:val="28"/>
                                <w:szCs w:val="28"/>
                                <w:rtl w:val="0"/>
                                <w:lang w:val="en-US"/>
                              </w:rPr>
                              <w:t>24</w:t>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78.8pt;margin-top:9.5pt;width:30.8pt;height:25.5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pPr>
                      <w:r>
                        <w:rPr>
                          <w:b w:val="1"/>
                          <w:bCs w:val="1"/>
                          <w:sz w:val="28"/>
                          <w:szCs w:val="28"/>
                          <w:rtl w:val="0"/>
                          <w:lang w:val="en-US"/>
                        </w:rPr>
                        <w:t>24</w:t>
                      </w:r>
                    </w:p>
                  </w:txbxContent>
                </v:textbox>
                <w10:wrap type="none" side="bothSides" anchorx="text"/>
              </v:shape>
            </w:pict>
          </mc:Fallback>
        </mc:AlternateContent>
      </w:r>
      <w:r>
        <w:rPr>
          <w:b w:val="1"/>
          <w:bCs w:val="1"/>
          <w:i w:val="1"/>
          <w:iCs w:val="1"/>
        </w:rPr>
        <mc:AlternateContent>
          <mc:Choice Requires="wps">
            <w:drawing>
              <wp:anchor distT="0" distB="0" distL="0" distR="0" simplePos="0" relativeHeight="251663360" behindDoc="0" locked="0" layoutInCell="1" allowOverlap="1">
                <wp:simplePos x="0" y="0"/>
                <wp:positionH relativeFrom="column">
                  <wp:posOffset>6181725</wp:posOffset>
                </wp:positionH>
                <wp:positionV relativeFrom="line">
                  <wp:posOffset>73660</wp:posOffset>
                </wp:positionV>
                <wp:extent cx="561975" cy="351155"/>
                <wp:effectExtent l="0" t="0" r="0" b="0"/>
                <wp:wrapNone/>
                <wp:docPr id="1073741828" name="officeArt object" descr="Text Box 16"/>
                <wp:cNvGraphicFramePr/>
                <a:graphic xmlns:a="http://schemas.openxmlformats.org/drawingml/2006/main">
                  <a:graphicData uri="http://schemas.microsoft.com/office/word/2010/wordprocessingShape">
                    <wps:wsp>
                      <wps:cNvSpPr txBox="1"/>
                      <wps:spPr>
                        <a:xfrm>
                          <a:off x="0" y="0"/>
                          <a:ext cx="561975" cy="351155"/>
                        </a:xfrm>
                        <a:prstGeom prst="rect">
                          <a:avLst/>
                        </a:prstGeom>
                        <a:solidFill>
                          <a:srgbClr val="FFFFFF"/>
                        </a:solidFill>
                        <a:ln w="9525" cap="flat">
                          <a:solidFill>
                            <a:srgbClr val="000000"/>
                          </a:solidFill>
                          <a:prstDash val="solid"/>
                          <a:miter lim="800000"/>
                        </a:ln>
                        <a:effectLst/>
                      </wps:spPr>
                      <wps:txbx>
                        <w:txbxContent>
                          <w:p>
                            <w:pPr>
                              <w:pStyle w:val="Body"/>
                            </w:pPr>
                            <w:r>
                              <w:rPr>
                                <w:b w:val="1"/>
                                <w:bCs w:val="1"/>
                                <w:sz w:val="28"/>
                                <w:szCs w:val="28"/>
                                <w:rtl w:val="0"/>
                                <w:lang w:val="en-US"/>
                              </w:rPr>
                              <w:t>YES</w:t>
                            </w:r>
                          </w:p>
                        </w:txbxContent>
                      </wps:txbx>
                      <wps:bodyPr wrap="square" lIns="45719" tIns="45719" rIns="45719" bIns="45719" numCol="1" anchor="t">
                        <a:noAutofit/>
                      </wps:bodyPr>
                    </wps:wsp>
                  </a:graphicData>
                </a:graphic>
              </wp:anchor>
            </w:drawing>
          </mc:Choice>
          <mc:Fallback>
            <w:pict>
              <v:shape id="_x0000_s1029" type="#_x0000_t202" style="visibility:visible;position:absolute;margin-left:486.8pt;margin-top:5.8pt;width:44.2pt;height:27.6pt;z-index:25166336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pPr>
                      <w:r>
                        <w:rPr>
                          <w:b w:val="1"/>
                          <w:bCs w:val="1"/>
                          <w:sz w:val="28"/>
                          <w:szCs w:val="28"/>
                          <w:rtl w:val="0"/>
                          <w:lang w:val="en-US"/>
                        </w:rPr>
                        <w:t>YES</w:t>
                      </w:r>
                    </w:p>
                  </w:txbxContent>
                </v:textbox>
                <w10:wrap type="none" side="bothSides" anchorx="text"/>
              </v:shape>
            </w:pict>
          </mc:Fallback>
        </mc:AlternateContent>
      </w:r>
      <w:r>
        <w:rPr>
          <w:b w:val="1"/>
          <w:bCs w:val="1"/>
          <w:i w:val="1"/>
          <w:iCs w:val="1"/>
        </w:rPr>
        <mc:AlternateContent>
          <mc:Choice Requires="wps">
            <w:drawing>
              <wp:anchor distT="0" distB="0" distL="0" distR="0" simplePos="0" relativeHeight="251661312" behindDoc="0" locked="0" layoutInCell="1" allowOverlap="1">
                <wp:simplePos x="0" y="0"/>
                <wp:positionH relativeFrom="column">
                  <wp:posOffset>3305175</wp:posOffset>
                </wp:positionH>
                <wp:positionV relativeFrom="line">
                  <wp:posOffset>67310</wp:posOffset>
                </wp:positionV>
                <wp:extent cx="504825" cy="351155"/>
                <wp:effectExtent l="0" t="0" r="0" b="0"/>
                <wp:wrapNone/>
                <wp:docPr id="1073741829" name="officeArt object" descr="Text Box 5"/>
                <wp:cNvGraphicFramePr/>
                <a:graphic xmlns:a="http://schemas.openxmlformats.org/drawingml/2006/main">
                  <a:graphicData uri="http://schemas.microsoft.com/office/word/2010/wordprocessingShape">
                    <wps:wsp>
                      <wps:cNvSpPr txBox="1"/>
                      <wps:spPr>
                        <a:xfrm>
                          <a:off x="0" y="0"/>
                          <a:ext cx="504825" cy="351155"/>
                        </a:xfrm>
                        <a:prstGeom prst="rect">
                          <a:avLst/>
                        </a:prstGeom>
                        <a:solidFill>
                          <a:srgbClr val="FFFFFF"/>
                        </a:solidFill>
                        <a:ln w="9525" cap="flat">
                          <a:solidFill>
                            <a:srgbClr val="000000"/>
                          </a:solidFill>
                          <a:prstDash val="solid"/>
                          <a:miter lim="800000"/>
                        </a:ln>
                        <a:effectLst/>
                      </wps:spPr>
                      <wps:txbx>
                        <w:txbxContent>
                          <w:p>
                            <w:pPr>
                              <w:pStyle w:val="Body"/>
                            </w:pPr>
                            <w:r>
                              <w:rPr>
                                <w:b w:val="1"/>
                                <w:bCs w:val="1"/>
                                <w:sz w:val="28"/>
                                <w:szCs w:val="28"/>
                                <w:rtl w:val="0"/>
                                <w:lang w:val="en-US"/>
                              </w:rPr>
                              <w:t>YES</w:t>
                            </w:r>
                          </w:p>
                        </w:txbxContent>
                      </wps:txbx>
                      <wps:bodyPr wrap="square" lIns="45719" tIns="45719" rIns="45719" bIns="45719" numCol="1" anchor="t">
                        <a:noAutofit/>
                      </wps:bodyPr>
                    </wps:wsp>
                  </a:graphicData>
                </a:graphic>
              </wp:anchor>
            </w:drawing>
          </mc:Choice>
          <mc:Fallback>
            <w:pict>
              <v:shape id="_x0000_s1030" type="#_x0000_t202" style="visibility:visible;position:absolute;margin-left:260.2pt;margin-top:5.3pt;width:39.8pt;height:27.6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pPr>
                      <w:r>
                        <w:rPr>
                          <w:b w:val="1"/>
                          <w:bCs w:val="1"/>
                          <w:sz w:val="28"/>
                          <w:szCs w:val="28"/>
                          <w:rtl w:val="0"/>
                          <w:lang w:val="en-US"/>
                        </w:rPr>
                        <w:t>YES</w:t>
                      </w:r>
                    </w:p>
                  </w:txbxContent>
                </v:textbox>
                <w10:wrap type="none" side="bothSides" anchorx="text"/>
              </v:shape>
            </w:pict>
          </mc:Fallback>
        </mc:AlternateContent>
      </w:r>
    </w:p>
    <w:p>
      <w:pPr>
        <w:pStyle w:val="Body"/>
        <w:spacing w:after="0" w:line="240" w:lineRule="auto"/>
        <w:rPr>
          <w:b w:val="1"/>
          <w:bCs w:val="1"/>
          <w:i w:val="1"/>
          <w:iCs w:val="1"/>
        </w:rPr>
      </w:pPr>
      <w:r>
        <w:rPr>
          <w:b w:val="1"/>
          <w:bCs w:val="1"/>
          <w:i w:val="1"/>
          <w:iCs w:val="1"/>
          <w:rtl w:val="0"/>
        </w:rPr>
        <w:t xml:space="preserve">Total BPs done:                                All required* BPs done?  </w:t>
        <w:tab/>
        <w:t xml:space="preserve">               BP distribution requirement* met?</w:t>
      </w:r>
    </w:p>
    <w:p>
      <w:pPr>
        <w:pStyle w:val="Body"/>
        <w:spacing w:after="0" w:line="240" w:lineRule="auto"/>
        <w:rPr>
          <w:b w:val="1"/>
          <w:bCs w:val="1"/>
          <w:i w:val="1"/>
          <w:iCs w:val="1"/>
        </w:rPr>
      </w:pPr>
      <w:r>
        <w:rPr>
          <w:b w:val="1"/>
          <w:bCs w:val="1"/>
          <w:i w:val="1"/>
          <w:iCs w:val="1"/>
        </w:rPr>
        <mc:AlternateContent>
          <mc:Choice Requires="wps">
            <w:drawing>
              <wp:anchor distT="0" distB="0" distL="0" distR="0" simplePos="0" relativeHeight="251662336" behindDoc="0" locked="0" layoutInCell="1" allowOverlap="1">
                <wp:simplePos x="0" y="0"/>
                <wp:positionH relativeFrom="column">
                  <wp:posOffset>2809875</wp:posOffset>
                </wp:positionH>
                <wp:positionV relativeFrom="line">
                  <wp:posOffset>104139</wp:posOffset>
                </wp:positionV>
                <wp:extent cx="361950" cy="361316"/>
                <wp:effectExtent l="0" t="0" r="0" b="0"/>
                <wp:wrapNone/>
                <wp:docPr id="1073741830" name="officeArt object" descr="Text Box 7"/>
                <wp:cNvGraphicFramePr/>
                <a:graphic xmlns:a="http://schemas.openxmlformats.org/drawingml/2006/main">
                  <a:graphicData uri="http://schemas.microsoft.com/office/word/2010/wordprocessingShape">
                    <wps:wsp>
                      <wps:cNvSpPr/>
                      <wps:spPr>
                        <a:xfrm>
                          <a:off x="0" y="0"/>
                          <a:ext cx="361950" cy="361316"/>
                        </a:xfrm>
                        <a:prstGeom prst="rect">
                          <a:avLst/>
                        </a:prstGeom>
                        <a:solidFill>
                          <a:srgbClr val="FFFFFF"/>
                        </a:solidFill>
                        <a:ln w="9525" cap="flat">
                          <a:solidFill>
                            <a:srgbClr val="000000"/>
                          </a:solidFill>
                          <a:prstDash val="solid"/>
                          <a:miter lim="800000"/>
                        </a:ln>
                        <a:effectLst/>
                      </wps:spPr>
                      <wps:txbx>
                        <w:txbxContent>
                          <w:p>
                            <w:pPr>
                              <w:pStyle w:val="Label"/>
                            </w:pPr>
                            <w:r>
                              <w:rPr>
                                <w:shd w:val="clear" w:color="auto" w:fill="7c9547"/>
                                <w:rtl w:val="0"/>
                                <w:lang w:val="en-US"/>
                              </w:rPr>
                              <w:t>X</w:t>
                            </w:r>
                          </w:p>
                        </w:txbxContent>
                      </wps:txbx>
                      <wps:bodyPr wrap="square" lIns="45719" tIns="45719" rIns="45719" bIns="45719" numCol="1" anchor="ctr">
                        <a:noAutofit/>
                      </wps:bodyPr>
                    </wps:wsp>
                  </a:graphicData>
                </a:graphic>
              </wp:anchor>
            </w:drawing>
          </mc:Choice>
          <mc:Fallback>
            <w:pict>
              <v:rect id="_x0000_s1031" style="visibility:visible;position:absolute;margin-left:221.2pt;margin-top:8.2pt;width:28.5pt;height:28.5pt;z-index:25166233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pPr>
                      <w:r>
                        <w:rPr>
                          <w:shd w:val="clear" w:color="auto" w:fill="7c9547"/>
                          <w:rtl w:val="0"/>
                          <w:lang w:val="en-US"/>
                        </w:rPr>
                        <w:t>X</w:t>
                      </w:r>
                    </w:p>
                  </w:txbxContent>
                </v:textbox>
                <w10:wrap type="none" side="bothSides" anchorx="text"/>
              </v:rect>
            </w:pict>
          </mc:Fallback>
        </mc:AlternateContent>
      </w:r>
    </w:p>
    <w:p>
      <w:pPr>
        <w:pStyle w:val="Body"/>
        <w:spacing w:after="0" w:line="240" w:lineRule="auto"/>
      </w:pPr>
      <w:r>
        <w:rPr>
          <w:b w:val="1"/>
          <w:bCs w:val="1"/>
          <w:i w:val="1"/>
          <w:iCs w:val="1"/>
          <w:rtl w:val="0"/>
          <w:lang w:val="en-US"/>
        </w:rPr>
        <w:t xml:space="preserve">Recommend </w:t>
      </w:r>
      <w:r>
        <w:rPr>
          <w:b w:val="1"/>
          <w:bCs w:val="1"/>
          <w:i w:val="1"/>
          <w:iCs w:val="1"/>
          <w:u w:val="single"/>
          <w:rtl w:val="0"/>
          <w:lang w:val="en-US"/>
        </w:rPr>
        <w:t>new 20</w:t>
      </w:r>
      <w:r>
        <w:rPr>
          <w:b w:val="1"/>
          <w:bCs w:val="1"/>
          <w:i w:val="1"/>
          <w:iCs w:val="1"/>
          <w:u w:val="single"/>
          <w:rtl w:val="0"/>
          <w:lang w:val="en-US"/>
        </w:rPr>
        <w:t>20</w:t>
      </w:r>
      <w:r>
        <w:rPr>
          <w:b w:val="1"/>
          <w:bCs w:val="1"/>
          <w:i w:val="1"/>
          <w:iCs w:val="1"/>
          <w:rtl w:val="0"/>
          <w:lang w:val="en-US"/>
        </w:rPr>
        <w:t xml:space="preserve"> recognition at:    </w:t>
      </w:r>
      <w:r>
        <w:rPr>
          <w:b w:val="1"/>
          <w:bCs w:val="1"/>
          <w:i w:val="1"/>
          <w:iCs w:val="1"/>
          <w:u w:val="single"/>
          <w:rtl w:val="0"/>
          <w:lang w:val="en-US"/>
        </w:rPr>
        <w:t>Step 3</w:t>
      </w:r>
      <w:r>
        <w:rPr>
          <w:b w:val="1"/>
          <w:bCs w:val="1"/>
          <w:i w:val="1"/>
          <w:iCs w:val="1"/>
          <w:rtl w:val="0"/>
        </w:rPr>
        <w:t xml:space="preserve">  </w:t>
      </w:r>
    </w:p>
    <w:p>
      <w:pPr>
        <w:pStyle w:val="Body"/>
        <w:spacing w:after="0" w:line="240" w:lineRule="auto"/>
        <w:jc w:val="right"/>
        <w:rPr>
          <w:i w:val="1"/>
          <w:iCs w:val="1"/>
          <w:sz w:val="20"/>
          <w:szCs w:val="20"/>
        </w:rPr>
      </w:pPr>
      <w:r>
        <w:rPr>
          <w:i w:val="1"/>
          <w:iCs w:val="1"/>
          <w:sz w:val="20"/>
          <w:szCs w:val="20"/>
          <w:rtl w:val="0"/>
          <w:lang w:val="en-US"/>
        </w:rPr>
        <w:t>* note: requirements are for Step 3 recognition</w:t>
      </w:r>
    </w:p>
    <w:tbl>
      <w:tblPr>
        <w:tblW w:w="10790" w:type="dxa"/>
        <w:jc w:val="righ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08"/>
        <w:gridCol w:w="794"/>
        <w:gridCol w:w="6888"/>
      </w:tblGrid>
      <w:tr>
        <w:tblPrEx>
          <w:shd w:val="clear" w:color="auto" w:fill="ced7e7"/>
        </w:tblPrEx>
        <w:trPr>
          <w:trHeight w:val="530" w:hRule="atLeast"/>
        </w:trPr>
        <w:tc>
          <w:tcPr>
            <w:tcW w:type="dxa" w:w="1079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Best practices (</w:t>
            </w:r>
            <w:r>
              <w:rPr>
                <w:b w:val="1"/>
                <w:bCs w:val="1"/>
                <w:shd w:val="nil" w:color="auto" w:fill="auto"/>
                <w:rtl w:val="0"/>
                <w:lang w:val="en-US"/>
              </w:rPr>
              <w:t>required in bold</w:t>
            </w:r>
            <w:r>
              <w:rPr>
                <w:shd w:val="nil" w:color="auto" w:fill="auto"/>
                <w:rtl w:val="0"/>
                <w:lang w:val="en-US"/>
              </w:rPr>
              <w:t>)      BP implemented?      Action summary by # and star level achieved</w:t>
            </w:r>
          </w:p>
          <w:p>
            <w:pPr>
              <w:pStyle w:val="Body"/>
              <w:bidi w:val="0"/>
              <w:spacing w:after="0" w:line="240" w:lineRule="auto"/>
              <w:ind w:left="0" w:right="0" w:firstLine="0"/>
              <w:jc w:val="left"/>
              <w:rPr>
                <w:rtl w:val="0"/>
              </w:rPr>
            </w:pPr>
            <w:r>
              <w:rPr>
                <w:shd w:val="nil" w:color="auto" w:fill="auto"/>
                <w:rtl w:val="0"/>
                <w:lang w:val="en-US"/>
              </w:rPr>
              <w:t xml:space="preserve">     Action rules (req.  actions in </w:t>
            </w:r>
            <w:r>
              <w:rPr>
                <w:b w:val="1"/>
                <w:bCs w:val="1"/>
                <w:shd w:val="nil" w:color="auto" w:fill="auto"/>
                <w:rtl w:val="0"/>
                <w:lang w:val="en-US"/>
              </w:rPr>
              <w:t>bold</w:t>
            </w:r>
            <w:r>
              <w:rPr>
                <w:shd w:val="nil" w:color="auto" w:fill="auto"/>
                <w:rtl w:val="0"/>
                <w:lang w:val="en-US"/>
              </w:rPr>
              <w:t xml:space="preserve">)                                                                                                  </w:t>
            </w:r>
          </w:p>
        </w:tc>
      </w:tr>
      <w:tr>
        <w:tblPrEx>
          <w:shd w:val="clear" w:color="auto" w:fill="ced7e7"/>
        </w:tblPrEx>
        <w:trPr>
          <w:trHeight w:val="530" w:hRule="atLeast"/>
        </w:trPr>
        <w:tc>
          <w:tcPr>
            <w:tcW w:type="dxa" w:w="10790"/>
            <w:gridSpan w:val="3"/>
            <w:tcBorders>
              <w:top w:val="single" w:color="000000" w:sz="4" w:space="0" w:shadow="0" w:frame="0"/>
              <w:left w:val="single" w:color="000000" w:sz="4" w:space="0" w:shadow="0" w:frame="0"/>
              <w:bottom w:val="single" w:color="ffffff"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lang w:val="en-US"/>
              </w:rPr>
            </w:pPr>
          </w:p>
          <w:p>
            <w:pPr>
              <w:pStyle w:val="Body"/>
              <w:bidi w:val="0"/>
              <w:spacing w:after="0" w:line="240" w:lineRule="auto"/>
              <w:ind w:left="0" w:right="0" w:firstLine="0"/>
              <w:jc w:val="center"/>
              <w:rPr>
                <w:rtl w:val="0"/>
              </w:rPr>
            </w:pPr>
            <w:r>
              <w:rPr>
                <w:b w:val="1"/>
                <w:bCs w:val="1"/>
                <w:shd w:val="nil" w:color="auto" w:fill="auto"/>
                <w:rtl w:val="0"/>
                <w:lang w:val="en-US"/>
              </w:rPr>
              <w:t xml:space="preserve">                                                         BUILDINGS: distribution requirement is </w:t>
            </w:r>
            <w:r>
              <w:rPr>
                <w:b w:val="1"/>
                <w:bCs w:val="1"/>
                <w:outline w:val="0"/>
                <w:color w:val="ff0000"/>
                <w:u w:color="ff0000"/>
                <w:shd w:val="nil" w:color="auto" w:fill="auto"/>
                <w:rtl w:val="0"/>
                <w:lang w:val="en-US"/>
                <w14:textFill>
                  <w14:solidFill>
                    <w14:srgbClr w14:val="FF0000"/>
                  </w14:solidFill>
                </w14:textFill>
              </w:rPr>
              <w:t>2 BPs</w:t>
            </w:r>
            <w:r>
              <w:rPr>
                <w:b w:val="1"/>
                <w:bCs w:val="1"/>
                <w:shd w:val="nil" w:color="auto" w:fill="auto"/>
                <w:rtl w:val="0"/>
                <w:lang w:val="en-US"/>
              </w:rPr>
              <w:t xml:space="preserve"> ;     are 2 BPs done?</w:t>
            </w:r>
            <w:r>
              <w:rPr>
                <w:b w:val="1"/>
                <w:bCs w:val="1"/>
                <w:shd w:val="nil" w:color="auto" w:fill="auto"/>
                <w:rtl w:val="0"/>
                <w:lang w:val="en-US"/>
              </w:rPr>
              <w:t xml:space="preserve">    YES</w:t>
            </w:r>
          </w:p>
        </w:tc>
      </w:tr>
      <w:tr>
        <w:tblPrEx>
          <w:shd w:val="clear" w:color="auto" w:fill="ced7e7"/>
        </w:tblPrEx>
        <w:trPr>
          <w:trHeight w:val="2511" w:hRule="atLeast"/>
        </w:trPr>
        <w:tc>
          <w:tcPr>
            <w:tcW w:type="dxa" w:w="3108"/>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clear" w:color="auto" w:fill="ffffff"/>
              </w:rPr>
            </w:pPr>
            <w:r>
              <w:rPr>
                <w:b w:val="1"/>
                <w:bCs w:val="1"/>
                <w:shd w:val="clear" w:color="auto" w:fill="ffffff"/>
                <w:rtl w:val="0"/>
                <w:lang w:val="en-US"/>
              </w:rPr>
              <w:t>1. Public</w:t>
            </w:r>
          </w:p>
          <w:p>
            <w:pPr>
              <w:pStyle w:val="Body"/>
              <w:bidi w:val="0"/>
              <w:spacing w:after="0" w:line="240" w:lineRule="auto"/>
              <w:ind w:left="0" w:right="0" w:firstLine="0"/>
              <w:jc w:val="left"/>
              <w:rPr>
                <w:rtl w:val="0"/>
              </w:rPr>
            </w:pPr>
            <w:r>
              <w:rPr>
                <w:b w:val="1"/>
                <w:bCs w:val="1"/>
                <w:shd w:val="clear" w:color="auto" w:fill="ffffff"/>
                <w:rtl w:val="0"/>
                <w:lang w:val="en-US"/>
              </w:rPr>
              <w:t xml:space="preserve">     Actions 1</w:t>
            </w:r>
            <w:r>
              <w:rPr>
                <w:b w:val="1"/>
                <w:bCs w:val="1"/>
                <w:shd w:val="nil" w:color="auto" w:fill="auto"/>
                <w:rtl w:val="0"/>
                <w:lang w:val="en-US"/>
              </w:rPr>
              <w:t xml:space="preserve"> &amp; 2; &amp; one action from actions 3-7</w:t>
            </w:r>
            <w:r>
              <w:rPr>
                <w:b w:val="1"/>
                <w:bCs w:val="1"/>
                <w:shd w:val="nil" w:color="auto" w:fill="auto"/>
              </w:rPr>
            </w:r>
          </w:p>
        </w:tc>
        <w:tc>
          <w:tcPr>
            <w:tcW w:type="dxa" w:w="794"/>
            <w:tcBorders>
              <w:top w:val="single" w:color="000000" w:sz="4" w:space="0" w:shadow="0" w:frame="0"/>
              <w:left w:val="single" w:color="ffffff"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lang w:val="en-US"/>
              </w:rPr>
            </w:pPr>
          </w:p>
          <w:p>
            <w:pPr>
              <w:pStyle w:val="Body"/>
              <w:bidi w:val="0"/>
              <w:spacing w:after="0" w:line="240" w:lineRule="auto"/>
              <w:ind w:left="0" w:right="0" w:firstLine="0"/>
              <w:jc w:val="center"/>
              <w:rPr>
                <w:rtl w:val="0"/>
              </w:rPr>
            </w:pPr>
            <w:r>
              <w:rPr>
                <w:b w:val="1"/>
                <w:bCs w:val="1"/>
                <w:sz w:val="28"/>
                <w:szCs w:val="28"/>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40" w:lineRule="auto"/>
            </w:pPr>
            <w:r>
              <w:rPr>
                <w:rtl w:val="0"/>
                <w:lang w:val="en-US"/>
              </w:rPr>
              <w:t xml:space="preserve">1.1 </w:t>
            </w:r>
            <w:r>
              <w:rPr>
                <w:rtl w:val="0"/>
                <w:lang w:val="en-US"/>
              </w:rPr>
              <w:t xml:space="preserve">— </w:t>
            </w:r>
            <w:r>
              <w:rPr>
                <w:rtl w:val="0"/>
                <w:lang w:val="en-US"/>
              </w:rPr>
              <w:t>3 STARS:  energy and water data</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1.2  COMPLETE @ 3 STARS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 xml:space="preserve">low-cost items listed in 1.3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1.3  COMPLETE @ 3 STARS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impressive detail on savings!</w:t>
            </w:r>
          </w:p>
          <w:p>
            <w:pPr>
              <w:pStyle w:val="Body"/>
              <w:bidi w:val="0"/>
              <w:spacing w:after="0" w:line="240" w:lineRule="auto"/>
              <w:ind w:left="0" w:right="0" w:firstLine="0"/>
              <w:jc w:val="left"/>
              <w:rPr>
                <w:rFonts w:ascii="Arial" w:cs="Arial" w:hAnsi="Arial" w:eastAsia="Arial"/>
                <w:outline w:val="0"/>
                <w:color w:val="516f00"/>
                <w:sz w:val="21"/>
                <w:szCs w:val="21"/>
                <w:u w:color="516f00"/>
                <w:shd w:val="nil" w:color="auto" w:fill="auto"/>
                <w:rtl w:val="0"/>
                <w:lang w:val="en-US"/>
                <w14:textFill>
                  <w14:solidFill>
                    <w14:srgbClr w14:val="516F00"/>
                  </w14:solidFill>
                </w14:textFill>
              </w:rPr>
            </w:pPr>
            <w:r>
              <w:rPr>
                <w:shd w:val="nil" w:color="auto" w:fill="auto"/>
                <w:rtl w:val="0"/>
                <w:lang w:val="en-US"/>
              </w:rPr>
              <w:t xml:space="preserve">1.4  COMPLETE @ 2 STARS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EPA Low-Carbon IT participant; reduced 100 printers: new centralized devices all Energy Star-rated</w:t>
            </w:r>
          </w:p>
          <w:p>
            <w:pPr>
              <w:pStyle w:val="Body"/>
              <w:bidi w:val="0"/>
              <w:spacing w:after="0" w:line="240" w:lineRule="auto"/>
              <w:ind w:left="0" w:right="0" w:firstLine="0"/>
              <w:jc w:val="left"/>
              <w:rPr>
                <w:rtl w:val="0"/>
              </w:rPr>
            </w:pPr>
            <w:r>
              <w:rPr>
                <w:rtl w:val="0"/>
              </w:rPr>
              <w:t>1.6</w:t>
            </w:r>
            <w:r>
              <w:rPr>
                <w:rtl w:val="0"/>
                <w:lang w:val="en-US"/>
              </w:rPr>
              <w:t xml:space="preserve"> — </w:t>
            </w:r>
            <w:r>
              <w:rPr>
                <w:rtl w:val="0"/>
                <w:lang w:val="en-US"/>
              </w:rPr>
              <w:t xml:space="preserve">3 STARS: </w:t>
            </w:r>
            <w:r>
              <w:rPr>
                <w:rtl w:val="0"/>
                <w:lang w:val="en-US"/>
              </w:rPr>
              <w:t xml:space="preserve">  automated tool that schedules all necessary maintenance </w:t>
            </w:r>
          </w:p>
          <w:p>
            <w:pPr>
              <w:pStyle w:val="Body"/>
              <w:bidi w:val="0"/>
              <w:spacing w:after="0" w:line="240" w:lineRule="auto"/>
              <w:ind w:left="0" w:right="0" w:firstLine="0"/>
              <w:jc w:val="left"/>
              <w:rPr>
                <w:rtl w:val="0"/>
              </w:rPr>
            </w:pPr>
            <w:r>
              <w:rPr>
                <w:rtl w:val="0"/>
                <w:lang w:val="en-US"/>
              </w:rPr>
              <w:t xml:space="preserve">1.7 </w:t>
            </w:r>
            <w:r>
              <w:rPr>
                <w:rtl w:val="0"/>
                <w:lang w:val="en-US"/>
              </w:rPr>
              <w:t xml:space="preserve">— </w:t>
            </w:r>
            <w:r>
              <w:rPr>
                <w:rtl w:val="0"/>
                <w:lang w:val="en-US"/>
              </w:rPr>
              <w:t xml:space="preserve">3 STARS:  solar wall on Nature Center; </w:t>
            </w:r>
            <w:r>
              <w:rPr>
                <w:rtl w:val="0"/>
                <w:lang w:val="en-US"/>
              </w:rPr>
              <w:t>steam plant switching to a closed loop hot water system</w:t>
            </w:r>
            <w:r/>
          </w:p>
        </w:tc>
      </w:tr>
      <w:tr>
        <w:tblPrEx>
          <w:shd w:val="clear" w:color="auto" w:fill="ced7e7"/>
        </w:tblPrEx>
        <w:trPr>
          <w:trHeight w:val="2090" w:hRule="atLeast"/>
        </w:trPr>
        <w:tc>
          <w:tcPr>
            <w:tcW w:type="dxa" w:w="3108"/>
            <w:tcBorders>
              <w:top w:val="single" w:color="ffffff"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 Private</w:t>
            </w:r>
          </w:p>
          <w:p>
            <w:pPr>
              <w:pStyle w:val="Body"/>
              <w:bidi w:val="0"/>
              <w:spacing w:after="0" w:line="240" w:lineRule="auto"/>
              <w:ind w:left="0" w:right="0" w:firstLine="0"/>
              <w:jc w:val="left"/>
              <w:rPr>
                <w:rtl w:val="0"/>
              </w:rPr>
            </w:pPr>
            <w:r>
              <w:rPr>
                <w:shd w:val="nil" w:color="auto" w:fill="auto"/>
                <w:rtl w:val="0"/>
                <w:lang w:val="en-US"/>
              </w:rPr>
              <w:t xml:space="preserve">     any two actions</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Fonts w:ascii="Calibri" w:hAnsi="Calibri"/>
                <w:rtl w:val="0"/>
              </w:rPr>
              <w:t xml:space="preserve">2.1 </w:t>
            </w:r>
            <w:r>
              <w:rPr>
                <w:rFonts w:ascii="Calibri" w:hAnsi="Calibri" w:hint="default"/>
                <w:rtl w:val="0"/>
              </w:rPr>
              <w:t xml:space="preserve">— </w:t>
            </w:r>
            <w:r>
              <w:rPr>
                <w:rFonts w:ascii="Calibri" w:hAnsi="Calibri"/>
                <w:rtl w:val="0"/>
              </w:rPr>
              <w:t>2 STARS:  free basic in-home energy assessments; grants/loans</w:t>
            </w:r>
          </w:p>
          <w:p>
            <w:pPr>
              <w:pStyle w:val="List Paragraph"/>
              <w:spacing w:after="0" w:line="240" w:lineRule="auto"/>
              <w:ind w:left="0" w:firstLine="0"/>
            </w:pPr>
            <w:r>
              <w:rPr>
                <w:rFonts w:ascii="Calibri" w:hAnsi="Calibri"/>
                <w:rtl w:val="0"/>
              </w:rPr>
              <w:t xml:space="preserve">2.4  </w:t>
            </w:r>
            <w:r>
              <w:rPr>
                <w:rFonts w:ascii="Calibri" w:hAnsi="Calibri" w:hint="default"/>
                <w:rtl w:val="0"/>
              </w:rPr>
              <w:t xml:space="preserve">— </w:t>
            </w:r>
            <w:r>
              <w:rPr>
                <w:rFonts w:ascii="Calibri" w:hAnsi="Calibri"/>
                <w:rtl w:val="0"/>
              </w:rPr>
              <w:t>2 STARS:   University of MN, Duluth campus has decreased water use across campus by 30% in the last 11 years; Lake Superior Community College has reduced their energy consumption by 11% and water by 57% since 2009</w:t>
            </w:r>
          </w:p>
          <w:p>
            <w:pPr>
              <w:pStyle w:val="List Paragraph"/>
              <w:spacing w:after="0" w:line="240" w:lineRule="auto"/>
              <w:ind w:left="0" w:firstLine="0"/>
            </w:pPr>
            <w:r>
              <w:rPr>
                <w:rFonts w:ascii="Calibri" w:hAnsi="Calibri"/>
                <w:rtl w:val="0"/>
              </w:rPr>
              <w:t xml:space="preserve">2.5 </w:t>
            </w:r>
            <w:r>
              <w:rPr>
                <w:rFonts w:ascii="Calibri" w:hAnsi="Calibri" w:hint="default"/>
                <w:rtl w:val="0"/>
              </w:rPr>
              <w:t xml:space="preserve">— </w:t>
            </w:r>
            <w:r>
              <w:rPr>
                <w:rFonts w:ascii="Calibri" w:hAnsi="Calibri"/>
                <w:rtl w:val="0"/>
              </w:rPr>
              <w:t>1 STAR</w:t>
            </w:r>
          </w:p>
          <w:p>
            <w:pPr>
              <w:pStyle w:val="List Paragraph"/>
              <w:spacing w:after="0" w:line="240" w:lineRule="auto"/>
              <w:ind w:left="0" w:firstLine="0"/>
            </w:pPr>
            <w:r>
              <w:rPr>
                <w:rFonts w:ascii="Calibri" w:hAnsi="Calibri"/>
                <w:rtl w:val="0"/>
              </w:rPr>
              <w:t xml:space="preserve">2.6  </w:t>
            </w:r>
            <w:r>
              <w:rPr>
                <w:rFonts w:ascii="Calibri" w:hAnsi="Calibri" w:hint="default"/>
                <w:rtl w:val="0"/>
              </w:rPr>
              <w:t xml:space="preserve">— </w:t>
            </w:r>
            <w:r>
              <w:rPr>
                <w:rFonts w:ascii="Calibri" w:hAnsi="Calibri"/>
                <w:rtl w:val="0"/>
              </w:rPr>
              <w:t>2 STARS:  $200 rebates are also available for boiler and furnace upgrades</w:t>
            </w:r>
          </w:p>
        </w:tc>
      </w:tr>
      <w:tr>
        <w:tblPrEx>
          <w:shd w:val="clear" w:color="auto" w:fill="ced7e7"/>
        </w:tblPrEx>
        <w:trPr>
          <w:trHeight w:val="2057"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3. New</w:t>
            </w:r>
          </w:p>
          <w:p>
            <w:pPr>
              <w:pStyle w:val="Body"/>
              <w:bidi w:val="0"/>
              <w:spacing w:after="0" w:line="240" w:lineRule="auto"/>
              <w:ind w:left="0" w:right="0" w:firstLine="0"/>
              <w:jc w:val="left"/>
              <w:rPr>
                <w:rtl w:val="0"/>
              </w:rPr>
            </w:pPr>
            <w:r>
              <w:rPr>
                <w:shd w:val="nil" w:color="auto" w:fill="auto"/>
                <w:rtl w:val="0"/>
                <w:lang w:val="en-US"/>
              </w:rPr>
              <w:t xml:space="preserve">     action 1 or 2; one from 3-5</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NO</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outline w:val="0"/>
                <w:color w:val="516f00"/>
                <w:sz w:val="21"/>
                <w:szCs w:val="21"/>
                <w:u w:color="516f00"/>
                <w:shd w:val="nil" w:color="auto" w:fill="auto"/>
                <w:lang w:val="en-US"/>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3.3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UDC requires all developments above a certain size accrue a certain number of points from a listed Sustainability Point System or achieve LEED silver or above</w:t>
            </w:r>
          </w:p>
          <w:p>
            <w:pPr>
              <w:pStyle w:val="List Paragraph"/>
              <w:spacing w:after="0" w:line="240" w:lineRule="auto"/>
              <w:ind w:left="0" w:firstLine="0"/>
            </w:pPr>
            <w:r>
              <w:rPr>
                <w:shd w:val="nil" w:color="auto" w:fill="auto"/>
                <w:rtl w:val="0"/>
                <w:lang w:val="en-US"/>
              </w:rPr>
              <w:t xml:space="preserve">3.5 </w:t>
            </w:r>
            <w:r>
              <w:rPr>
                <w:shd w:val="nil" w:color="auto" w:fill="auto"/>
                <w:rtl w:val="0"/>
                <w:lang w:val="en-US"/>
              </w:rPr>
              <w:t xml:space="preserve">— </w:t>
            </w:r>
            <w:r>
              <w:rPr>
                <w:shd w:val="nil" w:color="auto" w:fill="auto"/>
                <w:rtl w:val="0"/>
                <w:lang w:val="en-US"/>
              </w:rPr>
              <w:t xml:space="preserve">2 STARS:  </w:t>
            </w:r>
            <w:r>
              <w:rPr>
                <w:shd w:val="nil" w:color="auto" w:fill="auto"/>
                <w:rtl w:val="0"/>
                <w:lang w:val="en-US"/>
              </w:rPr>
              <w:t>community gardens are permitted uses in all urban residential zones, and urban agriculture is allowed with a special use permit. Energy generation in the form of solar, wind, or geothermal are permitted uses in all urban residential zones</w:t>
            </w:r>
            <w:r>
              <w:rPr>
                <w:shd w:val="nil" w:color="auto" w:fill="auto"/>
              </w:rPr>
            </w:r>
          </w:p>
        </w:tc>
      </w:tr>
      <w:tr>
        <w:tblPrEx>
          <w:shd w:val="clear" w:color="auto" w:fill="ced7e7"/>
        </w:tblPrEx>
        <w:trPr>
          <w:trHeight w:val="3151"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4. Lighting/Signals</w:t>
            </w:r>
          </w:p>
          <w:p>
            <w:pPr>
              <w:pStyle w:val="Body"/>
              <w:bidi w:val="0"/>
              <w:spacing w:after="0" w:line="240" w:lineRule="auto"/>
              <w:ind w:left="0" w:right="0" w:firstLine="0"/>
              <w:jc w:val="left"/>
              <w:rPr>
                <w:rtl w:val="0"/>
              </w:rPr>
            </w:pPr>
            <w:r>
              <w:rPr>
                <w:shd w:val="nil" w:color="auto" w:fill="auto"/>
                <w:rtl w:val="0"/>
                <w:lang w:val="en-US"/>
              </w:rPr>
              <w:t xml:space="preserve">     2 actions with one from 5-8</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8"/>
                <w:szCs w:val="28"/>
                <w:shd w:val="nil" w:color="auto" w:fill="auto"/>
                <w:lang w:val="en-US"/>
              </w:rPr>
            </w:pPr>
          </w:p>
          <w:p>
            <w:pPr>
              <w:pStyle w:val="Body"/>
              <w:spacing w:after="0" w:line="240" w:lineRule="auto"/>
              <w:jc w:val="center"/>
              <w:rPr>
                <w:b w:val="1"/>
                <w:bCs w:val="1"/>
                <w:sz w:val="28"/>
                <w:szCs w:val="28"/>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tl w:val="0"/>
                <w:lang w:val="en-US"/>
              </w:rPr>
              <w:t xml:space="preserve">4.1 </w:t>
            </w:r>
            <w:r>
              <w:rPr>
                <w:rtl w:val="0"/>
                <w:lang w:val="en-US"/>
              </w:rPr>
              <w:t xml:space="preserve">— </w:t>
            </w:r>
            <w:r>
              <w:rPr>
                <w:rtl w:val="0"/>
                <w:lang w:val="en-US"/>
              </w:rPr>
              <w:t xml:space="preserve">3 STARS:  thorough, detailed UD code on outdoor lighting </w:t>
            </w:r>
            <w:r>
              <w:rPr>
                <w:rtl w:val="0"/>
                <w:lang w:val="en-US"/>
              </w:rPr>
              <w:t>applies to all city-owned, multi-family, mixed use, commercial, and/or industrial buildings in the city as well as all parking lots</w:t>
            </w:r>
          </w:p>
          <w:p>
            <w:pPr>
              <w:pStyle w:val="List Paragraph"/>
              <w:spacing w:after="0" w:line="240" w:lineRule="auto"/>
              <w:ind w:left="0" w:firstLine="0"/>
            </w:pPr>
            <w:r>
              <w:rPr>
                <w:rtl w:val="0"/>
                <w:lang w:val="en-US"/>
              </w:rPr>
              <w:t xml:space="preserve">4.2 </w:t>
            </w:r>
            <w:r>
              <w:rPr>
                <w:rtl w:val="0"/>
                <w:lang w:val="en-US"/>
              </w:rPr>
              <w:t xml:space="preserve">— </w:t>
            </w:r>
            <w:r>
              <w:rPr>
                <w:rtl w:val="0"/>
                <w:lang w:val="en-US"/>
              </w:rPr>
              <w:t>2 STARS</w:t>
            </w:r>
          </w:p>
          <w:p>
            <w:pPr>
              <w:pStyle w:val="List Paragraph"/>
              <w:spacing w:after="0" w:line="240" w:lineRule="auto"/>
              <w:ind w:left="0" w:firstLine="0"/>
            </w:pPr>
            <w:r>
              <w:rPr>
                <w:rtl w:val="0"/>
                <w:lang w:val="en-US"/>
              </w:rPr>
              <w:t xml:space="preserve">4.3 </w:t>
            </w:r>
            <w:r>
              <w:rPr>
                <w:rtl w:val="0"/>
                <w:lang w:val="en-US"/>
              </w:rPr>
              <w:t xml:space="preserve">— </w:t>
            </w:r>
            <w:r>
              <w:rPr>
                <w:rtl w:val="0"/>
                <w:lang w:val="en-US"/>
              </w:rPr>
              <w:t>2 STARS</w:t>
            </w:r>
          </w:p>
          <w:p>
            <w:pPr>
              <w:pStyle w:val="Body"/>
              <w:spacing w:after="0" w:line="240" w:lineRule="auto"/>
              <w:rPr>
                <w:shd w:val="nil" w:color="auto" w:fill="auto"/>
              </w:rPr>
            </w:pPr>
            <w:r>
              <w:rPr>
                <w:shd w:val="nil" w:color="auto" w:fill="auto"/>
                <w:rtl w:val="0"/>
                <w:lang w:val="en-US"/>
              </w:rPr>
              <w:t xml:space="preserve">4.4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utilize a continuous signal timing optimization program, Synchro traffic</w:t>
            </w:r>
            <w:r>
              <w:rPr>
                <w:shd w:val="nil" w:color="auto" w:fill="auto"/>
                <w:rtl w:val="0"/>
                <w:lang w:val="en-US"/>
              </w:rPr>
              <w:t xml:space="preserve"> </w:t>
            </w:r>
          </w:p>
          <w:p>
            <w:pPr>
              <w:pStyle w:val="List Paragraph"/>
              <w:spacing w:after="0" w:line="240" w:lineRule="auto"/>
              <w:ind w:left="0" w:firstLine="0"/>
              <w:rPr>
                <w:shd w:val="nil" w:color="auto" w:fill="auto"/>
              </w:rPr>
            </w:pPr>
            <w:r>
              <w:rPr>
                <w:shd w:val="nil" w:color="auto" w:fill="auto"/>
                <w:rtl w:val="0"/>
                <w:lang w:val="en-US"/>
              </w:rPr>
              <w:t xml:space="preserve">4.5 </w:t>
            </w:r>
            <w:r>
              <w:rPr>
                <w:shd w:val="nil" w:color="auto" w:fill="auto"/>
                <w:rtl w:val="0"/>
                <w:lang w:val="en-US"/>
              </w:rPr>
              <w:t xml:space="preserve">— </w:t>
            </w:r>
            <w:r>
              <w:rPr>
                <w:shd w:val="nil" w:color="auto" w:fill="auto"/>
                <w:rtl w:val="0"/>
                <w:lang w:val="en-US"/>
              </w:rPr>
              <w:t>3 STARS</w:t>
            </w:r>
          </w:p>
          <w:p>
            <w:pPr>
              <w:pStyle w:val="List Paragraph"/>
              <w:spacing w:after="0" w:line="240" w:lineRule="auto"/>
              <w:ind w:left="0" w:firstLine="0"/>
              <w:rPr>
                <w:shd w:val="nil" w:color="auto" w:fill="auto"/>
              </w:rPr>
            </w:pPr>
            <w:r>
              <w:rPr>
                <w:shd w:val="nil" w:color="auto" w:fill="auto"/>
                <w:rtl w:val="0"/>
                <w:lang w:val="en-US"/>
              </w:rPr>
              <w:t xml:space="preserve">4.6 </w:t>
            </w:r>
            <w:r>
              <w:rPr>
                <w:shd w:val="nil" w:color="auto" w:fill="auto"/>
                <w:rtl w:val="0"/>
                <w:lang w:val="en-US"/>
              </w:rPr>
              <w:t xml:space="preserve">— </w:t>
            </w:r>
            <w:r>
              <w:rPr>
                <w:shd w:val="nil" w:color="auto" w:fill="auto"/>
                <w:rtl w:val="0"/>
                <w:lang w:val="en-US"/>
              </w:rPr>
              <w:t>3 STARS</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4.7  COMPLETE @ </w:t>
            </w:r>
            <w:r>
              <w:rPr>
                <w:shd w:val="nil" w:color="auto" w:fill="auto"/>
                <w:rtl w:val="0"/>
                <w:lang w:val="en-US"/>
              </w:rPr>
              <w:t>3</w:t>
            </w:r>
            <w:r>
              <w:rPr>
                <w:shd w:val="nil" w:color="auto" w:fill="auto"/>
                <w:rtl w:val="0"/>
                <w:lang w:val="en-US"/>
              </w:rPr>
              <w:t xml:space="preserve"> STARS -- </w:t>
            </w:r>
            <w:r>
              <w:rPr>
                <w:rFonts w:ascii="Arial" w:hAnsi="Arial"/>
                <w:outline w:val="0"/>
                <w:color w:val="516f00"/>
                <w:sz w:val="21"/>
                <w:szCs w:val="21"/>
                <w:u w:color="516f00"/>
                <w:shd w:val="nil" w:color="auto" w:fill="auto"/>
                <w:rtl w:val="0"/>
                <w:lang w:val="en-US"/>
                <w14:textFill>
                  <w14:solidFill>
                    <w14:srgbClr w14:val="516F00"/>
                  </w14:solidFill>
                </w14:textFill>
              </w:rPr>
              <w:t>Dark-Sky, auto-dimming in 2 parking ramps</w:t>
            </w:r>
          </w:p>
          <w:p>
            <w:pPr>
              <w:pStyle w:val="Body"/>
              <w:bidi w:val="0"/>
              <w:spacing w:after="0" w:line="240" w:lineRule="auto"/>
              <w:ind w:left="0" w:right="0" w:firstLine="0"/>
              <w:jc w:val="left"/>
              <w:rPr>
                <w:rtl w:val="0"/>
              </w:rPr>
            </w:pPr>
            <w:r>
              <w:rPr>
                <w:shd w:val="nil" w:color="auto" w:fill="auto"/>
                <w:rtl w:val="0"/>
                <w:lang w:val="en-US"/>
              </w:rPr>
              <w:t>4.8  COMPLETE @ 3 STARS</w:t>
            </w:r>
            <w:r>
              <w:rPr>
                <w:shd w:val="nil" w:color="auto" w:fill="auto"/>
              </w:rPr>
            </w:r>
          </w:p>
        </w:tc>
      </w:tr>
      <w:tr>
        <w:tblPrEx>
          <w:shd w:val="clear" w:color="auto" w:fill="ced7e7"/>
        </w:tblPrEx>
        <w:trPr>
          <w:trHeight w:val="183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5. Reuse</w:t>
            </w:r>
          </w:p>
          <w:p>
            <w:pPr>
              <w:pStyle w:val="Body"/>
              <w:bidi w:val="0"/>
              <w:spacing w:after="0" w:line="240" w:lineRule="auto"/>
              <w:ind w:left="0" w:right="0" w:firstLine="0"/>
              <w:jc w:val="left"/>
              <w:rPr>
                <w:rtl w:val="0"/>
              </w:rPr>
            </w:pPr>
            <w:r>
              <w:rPr>
                <w:shd w:val="nil" w:color="auto" w:fill="auto"/>
                <w:rtl w:val="0"/>
                <w:lang w:val="en-US"/>
              </w:rPr>
              <w:t xml:space="preserve">     any one action</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Fonts w:ascii="Calibri" w:hAnsi="Calibri"/>
                <w:rtl w:val="0"/>
              </w:rPr>
              <w:t xml:space="preserve">5.1 </w:t>
            </w:r>
            <w:r>
              <w:rPr>
                <w:rFonts w:ascii="Calibri" w:hAnsi="Calibri" w:hint="default"/>
                <w:rtl w:val="0"/>
              </w:rPr>
              <w:t xml:space="preserve">— </w:t>
            </w:r>
            <w:r>
              <w:rPr>
                <w:rFonts w:ascii="Calibri" w:hAnsi="Calibri"/>
                <w:rtl w:val="0"/>
              </w:rPr>
              <w:t>3 STARS:  HPC; 2 designated historic districts; has been a Certified Local Government since 1990</w:t>
            </w:r>
          </w:p>
          <w:p>
            <w:pPr>
              <w:pStyle w:val="List Paragraph"/>
              <w:spacing w:after="0" w:line="240" w:lineRule="auto"/>
              <w:ind w:left="0" w:firstLine="0"/>
            </w:pPr>
            <w:r>
              <w:rPr>
                <w:rFonts w:ascii="Calibri" w:hAnsi="Calibri"/>
                <w:rtl w:val="0"/>
              </w:rPr>
              <w:t xml:space="preserve">5.5 </w:t>
            </w:r>
            <w:r>
              <w:rPr>
                <w:rFonts w:ascii="Calibri" w:hAnsi="Calibri" w:hint="default"/>
                <w:rtl w:val="0"/>
              </w:rPr>
              <w:t xml:space="preserve">— </w:t>
            </w:r>
            <w:r>
              <w:rPr>
                <w:rFonts w:ascii="Calibri" w:hAnsi="Calibri"/>
                <w:rtl w:val="0"/>
              </w:rPr>
              <w:t>1 STAR:  reuse of previously developed lands as the #1 principle that should guide development; all new development must achieve a certain number of points from a sustainability scorecard; parking minimums lowered if businesses share parking with neighboring businesses or existing parking structures</w:t>
            </w:r>
          </w:p>
        </w:tc>
      </w:tr>
      <w:tr>
        <w:tblPrEx>
          <w:shd w:val="clear" w:color="auto" w:fill="ced7e7"/>
        </w:tblPrEx>
        <w:trPr>
          <w:trHeight w:val="530" w:hRule="atLeast"/>
        </w:trPr>
        <w:tc>
          <w:tcPr>
            <w:tcW w:type="dxa" w:w="1079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lang w:val="en-US"/>
              </w:rPr>
            </w:pPr>
            <w:r>
              <w:rPr>
                <w:rtl w:val="0"/>
                <w:lang w:val="en-US"/>
              </w:rPr>
              <w:t xml:space="preserve">    </w:t>
            </w:r>
          </w:p>
          <w:p>
            <w:pPr>
              <w:pStyle w:val="Body"/>
              <w:bidi w:val="0"/>
              <w:spacing w:after="0" w:line="240" w:lineRule="auto"/>
              <w:ind w:left="0" w:right="0" w:firstLine="0"/>
              <w:jc w:val="center"/>
              <w:rPr>
                <w:rtl w:val="0"/>
              </w:rPr>
            </w:pPr>
            <w:r>
              <w:rPr>
                <w:b w:val="1"/>
                <w:bCs w:val="1"/>
                <w:shd w:val="nil" w:color="auto" w:fill="auto"/>
                <w:rtl w:val="0"/>
                <w:lang w:val="en-US"/>
              </w:rPr>
              <w:t xml:space="preserve">                                                       LAND USE: </w:t>
            </w:r>
            <w:r>
              <w:rPr>
                <w:b w:val="1"/>
                <w:bCs w:val="1"/>
                <w:outline w:val="0"/>
                <w:color w:val="ff0000"/>
                <w:u w:color="ff0000"/>
                <w:shd w:val="nil" w:color="auto" w:fill="auto"/>
                <w:rtl w:val="0"/>
                <w:lang w:val="en-US"/>
                <w14:textFill>
                  <w14:solidFill>
                    <w14:srgbClr w14:val="FF0000"/>
                  </w14:solidFill>
                </w14:textFill>
              </w:rPr>
              <w:t>2 BPs</w:t>
            </w:r>
            <w:r>
              <w:rPr>
                <w:b w:val="1"/>
                <w:bCs w:val="1"/>
                <w:shd w:val="nil" w:color="auto" w:fill="auto"/>
                <w:rtl w:val="0"/>
                <w:lang w:val="en-US"/>
              </w:rPr>
              <w:t xml:space="preserve"> required;                                are 2 BPs done?</w:t>
            </w:r>
            <w:r>
              <w:rPr>
                <w:b w:val="1"/>
                <w:bCs w:val="1"/>
                <w:shd w:val="nil" w:color="auto" w:fill="auto"/>
                <w:rtl w:val="0"/>
                <w:lang w:val="en-US"/>
              </w:rPr>
              <w:t xml:space="preserve">   YES</w:t>
            </w:r>
          </w:p>
        </w:tc>
      </w:tr>
      <w:tr>
        <w:tblPrEx>
          <w:shd w:val="clear" w:color="auto" w:fill="ced7e7"/>
        </w:tblPrEx>
        <w:trPr>
          <w:trHeight w:val="3284"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6. Comp Plan</w:t>
            </w:r>
          </w:p>
          <w:p>
            <w:pPr>
              <w:pStyle w:val="Body"/>
              <w:bidi w:val="0"/>
              <w:spacing w:after="0" w:line="240" w:lineRule="auto"/>
              <w:ind w:left="0" w:right="0" w:firstLine="0"/>
              <w:jc w:val="left"/>
              <w:rPr>
                <w:rtl w:val="0"/>
              </w:rPr>
            </w:pPr>
            <w:r>
              <w:rPr>
                <w:b w:val="1"/>
                <w:bCs w:val="1"/>
                <w:shd w:val="nil" w:color="auto" w:fill="auto"/>
                <w:rtl w:val="0"/>
                <w:lang w:val="en-US"/>
              </w:rPr>
              <w:t xml:space="preserve">     Actions 1 &amp; 2</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6.1  </w:t>
            </w:r>
            <w:r>
              <w:rPr>
                <w:shd w:val="nil" w:color="auto" w:fill="auto"/>
                <w:rtl w:val="0"/>
                <w:lang w:val="en-US"/>
              </w:rPr>
              <w:t xml:space="preserve">— </w:t>
            </w:r>
            <w:r>
              <w:rPr>
                <w:shd w:val="nil" w:color="auto" w:fill="auto"/>
                <w:rtl w:val="0"/>
                <w:lang w:val="en-US"/>
              </w:rPr>
              <w:t>3 STARS</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6.2 </w:t>
            </w:r>
            <w:r>
              <w:rPr>
                <w:shd w:val="nil" w:color="auto" w:fill="auto"/>
                <w:rtl w:val="0"/>
                <w:lang w:val="en-US"/>
              </w:rPr>
              <w:t xml:space="preserve">— </w:t>
            </w:r>
            <w:r>
              <w:rPr>
                <w:shd w:val="nil" w:color="auto" w:fill="auto"/>
                <w:rtl w:val="0"/>
                <w:lang w:val="en-US"/>
              </w:rPr>
              <w:t>3 STARS:  Unified Development Code updated 2019</w:t>
            </w:r>
          </w:p>
          <w:p>
            <w:pPr>
              <w:pStyle w:val="Body"/>
              <w:bidi w:val="0"/>
              <w:spacing w:after="0" w:line="240" w:lineRule="auto"/>
              <w:ind w:left="0" w:right="0" w:firstLine="0"/>
              <w:jc w:val="left"/>
              <w:rPr>
                <w:rFonts w:ascii="Arial" w:cs="Arial" w:hAnsi="Arial" w:eastAsia="Arial"/>
                <w:outline w:val="0"/>
                <w:color w:val="516f00"/>
                <w:sz w:val="21"/>
                <w:szCs w:val="21"/>
                <w:u w:color="516f00"/>
                <w:shd w:val="nil" w:color="auto" w:fill="auto"/>
                <w:rtl w:val="0"/>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6.3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ARDC Regional Planning (includes including transportation, emergency planning), Duluth-Superior Metropolitan Interstate Council (incl. joint service, investment in infrastructure), Arrowhead Area Agency on Aging; WLSSD; County coordination (police, fire, foreclosures, housing programs &amp; services)</w:t>
            </w:r>
          </w:p>
          <w:p>
            <w:pPr>
              <w:pStyle w:val="Body"/>
              <w:bidi w:val="0"/>
              <w:spacing w:after="0" w:line="240" w:lineRule="auto"/>
              <w:ind w:left="0" w:right="0" w:firstLine="0"/>
              <w:jc w:val="left"/>
              <w:rPr>
                <w:rFonts w:ascii="Arial" w:cs="Arial" w:hAnsi="Arial" w:eastAsia="Arial"/>
                <w:outline w:val="0"/>
                <w:color w:val="516f00"/>
                <w:sz w:val="21"/>
                <w:szCs w:val="21"/>
                <w:u w:color="516f00"/>
                <w:rtl w:val="0"/>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6.4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Comp plan staging map: highest priority is infill; order of development moves to 2 other land categories; design is to "retain the integrity of the City's green infrastructure"</w:t>
            </w:r>
          </w:p>
          <w:p>
            <w:pPr>
              <w:pStyle w:val="List Paragraph"/>
              <w:spacing w:after="0" w:line="240" w:lineRule="auto"/>
              <w:ind w:left="0" w:firstLine="0"/>
            </w:pPr>
            <w:r>
              <w:rPr>
                <w:rtl w:val="0"/>
                <w:lang w:val="en-US"/>
              </w:rPr>
              <w:t xml:space="preserve">6.5 </w:t>
            </w:r>
            <w:r>
              <w:rPr>
                <w:rtl w:val="0"/>
                <w:lang w:val="en-US"/>
              </w:rPr>
              <w:t xml:space="preserve">— </w:t>
            </w:r>
            <w:r>
              <w:rPr>
                <w:rtl w:val="0"/>
                <w:lang w:val="en-US"/>
              </w:rPr>
              <w:t xml:space="preserve">3 STARS:  goal of </w:t>
            </w:r>
            <w:r>
              <w:rPr>
                <w:rtl w:val="0"/>
                <w:lang w:val="en-US"/>
              </w:rPr>
              <w:t>80% reduction in greenhouse gas emissions from municipal operations by 2050</w:t>
            </w:r>
            <w:r>
              <w:rPr>
                <w:rtl w:val="0"/>
                <w:lang w:val="en-US"/>
              </w:rPr>
              <w:t xml:space="preserve">; </w:t>
            </w:r>
            <w:r>
              <w:rPr>
                <w:rtl w:val="0"/>
                <w:lang w:val="en-US"/>
              </w:rPr>
              <w:t>plan to reduce emissions from the city owned steam plant by 50% over 30 years</w:t>
            </w:r>
          </w:p>
        </w:tc>
      </w:tr>
      <w:tr>
        <w:tblPrEx>
          <w:shd w:val="clear" w:color="auto" w:fill="ced7e7"/>
        </w:tblPrEx>
        <w:trPr>
          <w:trHeight w:val="209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7. Density</w:t>
            </w:r>
          </w:p>
          <w:p>
            <w:pPr>
              <w:pStyle w:val="Body"/>
              <w:bidi w:val="0"/>
              <w:spacing w:after="0" w:line="240" w:lineRule="auto"/>
              <w:ind w:left="0" w:right="0" w:firstLine="0"/>
              <w:jc w:val="left"/>
              <w:rPr>
                <w:rtl w:val="0"/>
              </w:rPr>
            </w:pPr>
            <w:r>
              <w:rPr>
                <w:shd w:val="nil" w:color="auto" w:fill="auto"/>
                <w:rtl w:val="0"/>
                <w:lang w:val="en-US"/>
              </w:rPr>
              <w:t xml:space="preserve">     any one action</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Fonts w:ascii="Calibri" w:hAnsi="Calibri"/>
                <w:rtl w:val="0"/>
              </w:rPr>
              <w:t xml:space="preserve">7.1 </w:t>
            </w:r>
            <w:r>
              <w:rPr>
                <w:rFonts w:ascii="Calibri" w:hAnsi="Calibri" w:hint="default"/>
                <w:rtl w:val="0"/>
              </w:rPr>
              <w:t xml:space="preserve">— </w:t>
            </w:r>
            <w:r>
              <w:rPr>
                <w:rFonts w:ascii="Calibri" w:hAnsi="Calibri"/>
                <w:rtl w:val="0"/>
              </w:rPr>
              <w:t>3 STARS:  MF allowed in all residential and mixed use zones (except Rural Residentials 1 and 2); efficiency units (min 380 sq. ft.) allowed in all mixed use neighborhoods; all residential and mixed use zones allow at least 10 units per acre, with many allowing far greater</w:t>
            </w:r>
          </w:p>
          <w:p>
            <w:pPr>
              <w:pStyle w:val="List Paragraph"/>
              <w:spacing w:after="0" w:line="240" w:lineRule="auto"/>
              <w:ind w:left="0" w:firstLine="0"/>
            </w:pPr>
            <w:r>
              <w:rPr>
                <w:rFonts w:ascii="Calibri" w:hAnsi="Calibri"/>
                <w:rtl w:val="0"/>
              </w:rPr>
              <w:t xml:space="preserve">7.2 </w:t>
            </w:r>
            <w:r>
              <w:rPr>
                <w:rFonts w:ascii="Calibri" w:hAnsi="Calibri" w:hint="default"/>
                <w:rtl w:val="0"/>
              </w:rPr>
              <w:t xml:space="preserve">— </w:t>
            </w:r>
            <w:r>
              <w:rPr>
                <w:rFonts w:ascii="Calibri" w:hAnsi="Calibri"/>
                <w:rtl w:val="0"/>
              </w:rPr>
              <w:t>2 STARS:  accessory dwelling units are allowed in all Residential zones</w:t>
            </w:r>
          </w:p>
          <w:p>
            <w:pPr>
              <w:pStyle w:val="List Paragraph"/>
              <w:spacing w:after="0" w:line="240" w:lineRule="auto"/>
              <w:ind w:left="0" w:firstLine="0"/>
            </w:pPr>
            <w:r>
              <w:rPr>
                <w:rFonts w:ascii="Calibri" w:hAnsi="Calibri"/>
                <w:rtl w:val="0"/>
              </w:rPr>
              <w:t xml:space="preserve">7.3 </w:t>
            </w:r>
            <w:r>
              <w:rPr>
                <w:rFonts w:ascii="Calibri" w:hAnsi="Calibri" w:hint="default"/>
                <w:rtl w:val="0"/>
              </w:rPr>
              <w:t xml:space="preserve">— </w:t>
            </w:r>
            <w:r>
              <w:rPr>
                <w:rFonts w:ascii="Calibri" w:hAnsi="Calibri"/>
                <w:rtl w:val="0"/>
              </w:rPr>
              <w:t>2 STARS: multiple Coworking spaces</w:t>
            </w:r>
          </w:p>
          <w:p>
            <w:pPr>
              <w:pStyle w:val="List Paragraph"/>
              <w:spacing w:after="0" w:line="240" w:lineRule="auto"/>
              <w:ind w:left="0" w:firstLine="0"/>
            </w:pPr>
            <w:r>
              <w:rPr>
                <w:rFonts w:ascii="Calibri" w:hAnsi="Calibri"/>
                <w:rtl w:val="0"/>
              </w:rPr>
              <w:t xml:space="preserve">7.4 </w:t>
            </w:r>
            <w:r>
              <w:rPr>
                <w:rFonts w:ascii="Calibri" w:hAnsi="Calibri" w:hint="default"/>
                <w:rtl w:val="0"/>
              </w:rPr>
              <w:t xml:space="preserve">— </w:t>
            </w:r>
            <w:r>
              <w:rPr>
                <w:rFonts w:ascii="Calibri" w:hAnsi="Calibri"/>
                <w:rtl w:val="0"/>
              </w:rPr>
              <w:t>1 STAR</w:t>
            </w:r>
          </w:p>
        </w:tc>
      </w:tr>
      <w:tr>
        <w:tblPrEx>
          <w:shd w:val="clear" w:color="auto" w:fill="ced7e7"/>
        </w:tblPrEx>
        <w:trPr>
          <w:trHeight w:val="1577"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8. Mixed Uses</w:t>
            </w:r>
          </w:p>
          <w:p>
            <w:pPr>
              <w:pStyle w:val="Body"/>
              <w:bidi w:val="0"/>
              <w:spacing w:after="0" w:line="240" w:lineRule="auto"/>
              <w:ind w:left="0" w:right="0" w:firstLine="0"/>
              <w:jc w:val="left"/>
              <w:rPr>
                <w:rtl w:val="0"/>
              </w:rPr>
            </w:pPr>
            <w:r>
              <w:rPr>
                <w:shd w:val="nil" w:color="auto" w:fill="auto"/>
                <w:rtl w:val="0"/>
                <w:lang w:val="en-US"/>
              </w:rPr>
              <w:t xml:space="preserve">     any two actions</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lang w:val="en-US"/>
              </w:rPr>
            </w:pPr>
            <w:r>
              <w:rPr>
                <w:shd w:val="nil" w:color="auto" w:fill="auto"/>
                <w:rtl w:val="0"/>
                <w:lang w:val="en-US"/>
              </w:rPr>
              <w:t xml:space="preserve">8.1   COMPLETE @ </w:t>
            </w:r>
            <w:r>
              <w:rPr>
                <w:shd w:val="nil" w:color="auto" w:fill="auto"/>
                <w:rtl w:val="0"/>
                <w:lang w:val="en-US"/>
              </w:rPr>
              <w:t>1</w:t>
            </w:r>
            <w:r>
              <w:rPr>
                <w:shd w:val="nil" w:color="auto" w:fill="auto"/>
                <w:rtl w:val="0"/>
                <w:lang w:val="en-US"/>
              </w:rPr>
              <w:t xml:space="preserve"> STAR</w:t>
            </w:r>
          </w:p>
          <w:p>
            <w:pPr>
              <w:pStyle w:val="List Paragraph"/>
              <w:spacing w:after="0" w:line="240" w:lineRule="auto"/>
              <w:ind w:left="0" w:firstLine="0"/>
              <w:rPr>
                <w:shd w:val="nil" w:color="auto" w:fill="auto"/>
              </w:rPr>
            </w:pPr>
            <w:r>
              <w:rPr>
                <w:shd w:val="nil" w:color="auto" w:fill="auto"/>
                <w:rtl w:val="0"/>
                <w:lang w:val="en-US"/>
              </w:rPr>
              <w:t xml:space="preserve">8.2 </w:t>
            </w:r>
            <w:r>
              <w:rPr>
                <w:shd w:val="nil" w:color="auto" w:fill="auto"/>
                <w:rtl w:val="0"/>
                <w:lang w:val="en-US"/>
              </w:rPr>
              <w:t xml:space="preserve">— </w:t>
            </w:r>
            <w:r>
              <w:rPr>
                <w:shd w:val="nil" w:color="auto" w:fill="auto"/>
                <w:rtl w:val="0"/>
                <w:lang w:val="en-US"/>
              </w:rPr>
              <w:t>2 STARS</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8.3   COMPLETE @ 1 STAR -- </w:t>
            </w:r>
            <w:r>
              <w:rPr>
                <w:rFonts w:ascii="Arial" w:hAnsi="Arial"/>
                <w:outline w:val="0"/>
                <w:color w:val="516f00"/>
                <w:sz w:val="21"/>
                <w:szCs w:val="21"/>
                <w:u w:color="516f00"/>
                <w:shd w:val="nil" w:color="auto" w:fill="auto"/>
                <w:rtl w:val="0"/>
                <w:lang w:val="en-US"/>
                <w14:textFill>
                  <w14:solidFill>
                    <w14:srgbClr w14:val="516F00"/>
                  </w14:solidFill>
                </w14:textFill>
              </w:rPr>
              <w:t>PUDs can be used for mixed-use devlp.</w:t>
            </w:r>
          </w:p>
          <w:p>
            <w:pPr>
              <w:pStyle w:val="Body"/>
              <w:bidi w:val="0"/>
              <w:spacing w:after="0" w:line="240" w:lineRule="auto"/>
              <w:ind w:left="0" w:right="0" w:firstLine="0"/>
              <w:jc w:val="left"/>
              <w:rPr>
                <w:shd w:val="nil" w:color="auto" w:fill="auto"/>
                <w:rtl w:val="0"/>
                <w:lang w:val="en-US"/>
              </w:rPr>
            </w:pPr>
            <w:r>
              <w:rPr>
                <w:shd w:val="nil" w:color="auto" w:fill="auto"/>
                <w:rtl w:val="0"/>
                <w:lang w:val="en-US"/>
              </w:rPr>
              <w:t>8.5   COMPLETE @ 3 STARS</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8.6 </w:t>
            </w:r>
            <w:r>
              <w:rPr>
                <w:shd w:val="nil" w:color="auto" w:fill="auto"/>
                <w:rtl w:val="0"/>
                <w:lang w:val="en-US"/>
              </w:rPr>
              <w:t xml:space="preserve">— </w:t>
            </w:r>
            <w:r>
              <w:rPr>
                <w:shd w:val="nil" w:color="auto" w:fill="auto"/>
                <w:rtl w:val="0"/>
                <w:lang w:val="en-US"/>
              </w:rPr>
              <w:t xml:space="preserve">3 STARS:  </w:t>
            </w:r>
            <w:r>
              <w:rPr>
                <w:shd w:val="nil" w:color="auto" w:fill="auto"/>
                <w:rtl w:val="0"/>
                <w:lang w:val="en-US"/>
              </w:rPr>
              <w:t>9 Form Based Districts</w:t>
            </w:r>
          </w:p>
          <w:p>
            <w:pPr>
              <w:pStyle w:val="Body"/>
              <w:bidi w:val="0"/>
              <w:spacing w:after="0" w:line="240" w:lineRule="auto"/>
              <w:ind w:left="0" w:right="0" w:firstLine="0"/>
              <w:jc w:val="left"/>
              <w:rPr>
                <w:rtl w:val="0"/>
              </w:rPr>
            </w:pPr>
            <w:r>
              <w:rPr>
                <w:shd w:val="nil" w:color="auto" w:fill="auto"/>
                <w:rtl w:val="0"/>
                <w:lang w:val="en-US"/>
              </w:rPr>
              <w:t xml:space="preserve">8.7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Some zone districts have height incentives</w:t>
            </w:r>
          </w:p>
        </w:tc>
      </w:tr>
      <w:tr>
        <w:tblPrEx>
          <w:shd w:val="clear" w:color="auto" w:fill="ced7e7"/>
        </w:tblPrEx>
        <w:trPr>
          <w:trHeight w:val="209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9. Highway Development</w:t>
            </w:r>
          </w:p>
          <w:p>
            <w:pPr>
              <w:pStyle w:val="Body"/>
              <w:bidi w:val="0"/>
              <w:spacing w:after="0" w:line="240" w:lineRule="auto"/>
              <w:ind w:left="0" w:right="0" w:firstLine="0"/>
              <w:jc w:val="left"/>
              <w:rPr>
                <w:rtl w:val="0"/>
              </w:rPr>
            </w:pPr>
            <w:r>
              <w:rPr>
                <w:shd w:val="nil" w:color="auto" w:fill="auto"/>
                <w:rtl w:val="0"/>
                <w:lang w:val="en-US"/>
              </w:rPr>
              <w:t xml:space="preserve">     any one action</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Fonts w:ascii="Calibri" w:hAnsi="Calibri"/>
                <w:rtl w:val="0"/>
              </w:rPr>
              <w:t xml:space="preserve">9.1 </w:t>
            </w:r>
            <w:r>
              <w:rPr>
                <w:rFonts w:ascii="Calibri" w:hAnsi="Calibri" w:hint="default"/>
                <w:rtl w:val="0"/>
              </w:rPr>
              <w:t xml:space="preserve">— </w:t>
            </w:r>
            <w:r>
              <w:rPr>
                <w:rFonts w:ascii="Calibri" w:hAnsi="Calibri"/>
                <w:rtl w:val="0"/>
              </w:rPr>
              <w:t>2 STARS:  2015 Skyline Parkway Corridor Management Plan</w:t>
            </w:r>
          </w:p>
          <w:p>
            <w:pPr>
              <w:pStyle w:val="List Paragraph"/>
              <w:spacing w:after="0" w:line="240" w:lineRule="auto"/>
              <w:ind w:left="0" w:firstLine="0"/>
            </w:pPr>
            <w:r>
              <w:rPr>
                <w:rFonts w:ascii="Calibri" w:hAnsi="Calibri"/>
                <w:rtl w:val="0"/>
              </w:rPr>
              <w:t xml:space="preserve">9.2 </w:t>
            </w:r>
            <w:r>
              <w:rPr>
                <w:rFonts w:ascii="Calibri" w:hAnsi="Calibri" w:hint="default"/>
                <w:rtl w:val="0"/>
              </w:rPr>
              <w:t xml:space="preserve">— </w:t>
            </w:r>
            <w:r>
              <w:rPr>
                <w:rFonts w:ascii="Calibri" w:hAnsi="Calibri"/>
                <w:rtl w:val="0"/>
              </w:rPr>
              <w:t>2 STARS:  Arrowhead Regional Development Commission; Northeast Minnesota Area Transportation Partnership; Duluth-Superior Metropolitan Interstate Council</w:t>
            </w:r>
          </w:p>
          <w:p>
            <w:pPr>
              <w:pStyle w:val="List Paragraph"/>
              <w:spacing w:after="0" w:line="240" w:lineRule="auto"/>
              <w:ind w:left="0" w:firstLine="0"/>
            </w:pPr>
            <w:r>
              <w:rPr>
                <w:rFonts w:ascii="Calibri" w:hAnsi="Calibri"/>
                <w:rtl w:val="0"/>
              </w:rPr>
              <w:t xml:space="preserve">9.3 </w:t>
            </w:r>
            <w:r>
              <w:rPr>
                <w:rFonts w:ascii="Calibri" w:hAnsi="Calibri" w:hint="default"/>
                <w:rtl w:val="0"/>
              </w:rPr>
              <w:t xml:space="preserve">— </w:t>
            </w:r>
            <w:r>
              <w:rPr>
                <w:rFonts w:ascii="Calibri" w:hAnsi="Calibri"/>
                <w:rtl w:val="0"/>
              </w:rPr>
              <w:t>2 STARS:  Auto-Oriented Commercial zone replaced by Mixed Use-Commercial to facilitate clustering of development and reduce sprawl</w:t>
            </w:r>
          </w:p>
          <w:p>
            <w:pPr>
              <w:pStyle w:val="List Paragraph"/>
              <w:spacing w:after="0" w:line="240" w:lineRule="auto"/>
              <w:ind w:left="0" w:firstLine="0"/>
            </w:pPr>
            <w:r>
              <w:rPr>
                <w:rFonts w:ascii="Calibri" w:hAnsi="Calibri"/>
                <w:rtl w:val="0"/>
              </w:rPr>
              <w:t xml:space="preserve">9.4 </w:t>
            </w:r>
            <w:r>
              <w:rPr>
                <w:rFonts w:ascii="Calibri" w:hAnsi="Calibri" w:hint="default"/>
                <w:rtl w:val="0"/>
              </w:rPr>
              <w:t xml:space="preserve">— </w:t>
            </w:r>
            <w:r>
              <w:rPr>
                <w:rFonts w:ascii="Calibri" w:hAnsi="Calibri"/>
                <w:rtl w:val="0"/>
              </w:rPr>
              <w:t>2 STARS:  malls and big box stores-are located on the outskirts of the city along the main highway corridors</w:t>
            </w:r>
          </w:p>
        </w:tc>
      </w:tr>
      <w:tr>
        <w:tblPrEx>
          <w:shd w:val="clear" w:color="auto" w:fill="ced7e7"/>
        </w:tblPrEx>
        <w:trPr>
          <w:trHeight w:val="2077"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10. Conservation Development</w:t>
            </w:r>
          </w:p>
          <w:p>
            <w:pPr>
              <w:pStyle w:val="Body"/>
              <w:bidi w:val="0"/>
              <w:spacing w:after="0" w:line="240" w:lineRule="auto"/>
              <w:ind w:left="0" w:right="0" w:firstLine="0"/>
              <w:jc w:val="left"/>
              <w:rPr>
                <w:rtl w:val="0"/>
              </w:rPr>
            </w:pPr>
            <w:r>
              <w:rPr>
                <w:shd w:val="nil" w:color="auto" w:fill="auto"/>
                <w:rtl w:val="0"/>
                <w:lang w:val="en-US"/>
              </w:rPr>
              <w:t xml:space="preserve">      any one action</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tl w:val="0"/>
                <w:lang w:val="en-US"/>
              </w:rPr>
              <w:t xml:space="preserve">10.1 </w:t>
            </w:r>
            <w:r>
              <w:rPr>
                <w:rtl w:val="0"/>
                <w:lang w:val="en-US"/>
              </w:rPr>
              <w:t xml:space="preserve">— </w:t>
            </w:r>
            <w:r>
              <w:rPr>
                <w:rtl w:val="0"/>
                <w:lang w:val="en-US"/>
              </w:rPr>
              <w:t>1 STAR:  c</w:t>
            </w:r>
            <w:r>
              <w:rPr>
                <w:rtl w:val="0"/>
                <w:lang w:val="en-US"/>
              </w:rPr>
              <w:t>omprehensive tree inventory was completed in the summer of 2019</w:t>
            </w:r>
            <w:r>
              <w:rPr>
                <w:rtl w:val="0"/>
                <w:lang w:val="en-US"/>
              </w:rPr>
              <w:t>; 4 NR Inventories done; NR Overlay</w:t>
            </w:r>
          </w:p>
          <w:p>
            <w:pPr>
              <w:pStyle w:val="Body"/>
              <w:spacing w:after="0" w:line="240" w:lineRule="auto"/>
            </w:pPr>
            <w:r>
              <w:rPr>
                <w:shd w:val="nil" w:color="auto" w:fill="auto"/>
                <w:rtl w:val="0"/>
                <w:lang w:val="en-US"/>
              </w:rPr>
              <w:t xml:space="preserve">10.3   COMPLETE @ </w:t>
            </w:r>
            <w:r>
              <w:rPr>
                <w:shd w:val="nil" w:color="auto" w:fill="auto"/>
                <w:rtl w:val="0"/>
                <w:lang w:val="en-US"/>
              </w:rPr>
              <w:t>2</w:t>
            </w:r>
            <w:r>
              <w:rPr>
                <w:shd w:val="nil" w:color="auto" w:fill="auto"/>
                <w:rtl w:val="0"/>
                <w:lang w:val="en-US"/>
              </w:rPr>
              <w:t xml:space="preserve"> STAR</w:t>
            </w:r>
            <w:r>
              <w:rPr>
                <w:shd w:val="nil" w:color="auto" w:fill="auto"/>
                <w:rtl w:val="0"/>
                <w:lang w:val="en-US"/>
              </w:rPr>
              <w:t>S</w:t>
            </w:r>
            <w:r>
              <w:rPr>
                <w:shd w:val="nil" w:color="auto" w:fill="auto"/>
                <w:rtl w:val="0"/>
                <w:lang w:val="en-US"/>
              </w:rPr>
              <w:t xml:space="preserve"> -- </w:t>
            </w:r>
            <w:r>
              <w:rPr>
                <w:rFonts w:ascii="Arial" w:hAnsi="Arial"/>
                <w:outline w:val="0"/>
                <w:color w:val="516f00"/>
                <w:sz w:val="21"/>
                <w:szCs w:val="21"/>
                <w:u w:color="516f00"/>
                <w:shd w:val="nil" w:color="auto" w:fill="auto"/>
                <w:rtl w:val="0"/>
                <w:lang w:val="en-US"/>
                <w14:textFill>
                  <w14:solidFill>
                    <w14:srgbClr w14:val="516F00"/>
                  </w14:solidFill>
                </w14:textFill>
              </w:rPr>
              <w:t>Individual stands protected under UDC; subdivision design protects "natural resources</w:t>
            </w:r>
            <w:r>
              <w:rPr>
                <w:rFonts w:ascii="Arial" w:hAnsi="Arial" w:hint="default"/>
                <w:outline w:val="0"/>
                <w:color w:val="516f00"/>
                <w:sz w:val="21"/>
                <w:szCs w:val="21"/>
                <w:u w:color="516f00"/>
                <w:shd w:val="nil" w:color="auto" w:fill="auto"/>
                <w:rtl w:val="0"/>
                <w:lang w:val="en-US"/>
                <w14:textFill>
                  <w14:solidFill>
                    <w14:srgbClr w14:val="516F00"/>
                  </w14:solidFill>
                </w14:textFill>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to degree practicable"</w:t>
            </w:r>
          </w:p>
          <w:p>
            <w:pPr>
              <w:pStyle w:val="List Paragraph"/>
              <w:spacing w:after="0" w:line="240" w:lineRule="auto"/>
              <w:ind w:left="0" w:firstLine="0"/>
            </w:pPr>
            <w:r>
              <w:rPr>
                <w:rtl w:val="0"/>
                <w:lang w:val="en-US"/>
              </w:rPr>
              <w:t xml:space="preserve">10.5 </w:t>
            </w:r>
            <w:r>
              <w:rPr>
                <w:rtl w:val="0"/>
                <w:lang w:val="en-US"/>
              </w:rPr>
              <w:t xml:space="preserve">— </w:t>
            </w:r>
            <w:r>
              <w:rPr>
                <w:rtl w:val="0"/>
                <w:lang w:val="en-US"/>
              </w:rPr>
              <w:t xml:space="preserve">2 STARS:  2002 </w:t>
            </w:r>
            <w:r>
              <w:rPr>
                <w:rtl w:val="0"/>
                <w:lang w:val="en-US"/>
              </w:rPr>
              <w:t xml:space="preserve">Duluth Natural Areas Program to permanently protect </w:t>
            </w:r>
            <w:r>
              <w:rPr>
                <w:rtl w:val="0"/>
                <w:lang w:val="en-US"/>
              </w:rPr>
              <w:t xml:space="preserve">city/private </w:t>
            </w:r>
            <w:r>
              <w:rPr>
                <w:rtl w:val="0"/>
                <w:lang w:val="en-US"/>
              </w:rPr>
              <w:t>significant natural resources</w:t>
            </w:r>
          </w:p>
          <w:p>
            <w:pPr>
              <w:pStyle w:val="List Paragraph"/>
              <w:spacing w:after="0" w:line="240" w:lineRule="auto"/>
              <w:ind w:left="0" w:firstLine="0"/>
            </w:pPr>
            <w:r>
              <w:rPr>
                <w:rtl w:val="0"/>
                <w:lang w:val="en-US"/>
              </w:rPr>
              <w:t xml:space="preserve">10.6 </w:t>
            </w:r>
            <w:r>
              <w:rPr>
                <w:rtl w:val="0"/>
                <w:lang w:val="en-US"/>
              </w:rPr>
              <w:t xml:space="preserve">— </w:t>
            </w:r>
            <w:r>
              <w:rPr>
                <w:rtl w:val="0"/>
                <w:lang w:val="en-US"/>
              </w:rPr>
              <w:t xml:space="preserve">2 STARS:  </w:t>
            </w:r>
            <w:r>
              <w:rPr>
                <w:rtl w:val="0"/>
                <w:lang w:val="en-US"/>
              </w:rPr>
              <w:t>Natural Resources Overlay is a zoning overlay designed to help protect water resources</w:t>
            </w:r>
          </w:p>
        </w:tc>
      </w:tr>
      <w:tr>
        <w:tblPrEx>
          <w:shd w:val="clear" w:color="auto" w:fill="ced7e7"/>
        </w:tblPrEx>
        <w:trPr>
          <w:trHeight w:val="530" w:hRule="atLeast"/>
        </w:trPr>
        <w:tc>
          <w:tcPr>
            <w:tcW w:type="dxa" w:w="1079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lang w:val="en-US"/>
              </w:rPr>
            </w:pPr>
          </w:p>
          <w:p>
            <w:pPr>
              <w:pStyle w:val="Body"/>
              <w:bidi w:val="0"/>
              <w:spacing w:after="0" w:line="240" w:lineRule="auto"/>
              <w:ind w:left="0" w:right="0" w:firstLine="0"/>
              <w:jc w:val="center"/>
              <w:rPr>
                <w:rtl w:val="0"/>
              </w:rPr>
            </w:pPr>
            <w:r>
              <w:rPr>
                <w:b w:val="1"/>
                <w:bCs w:val="1"/>
                <w:shd w:val="nil" w:color="auto" w:fill="auto"/>
                <w:rtl w:val="0"/>
                <w:lang w:val="en-US"/>
              </w:rPr>
              <w:t xml:space="preserve">                                                            TRANSPORTATION: </w:t>
            </w:r>
            <w:r>
              <w:rPr>
                <w:b w:val="1"/>
                <w:bCs w:val="1"/>
                <w:outline w:val="0"/>
                <w:color w:val="ff0000"/>
                <w:u w:color="ff0000"/>
                <w:shd w:val="nil" w:color="auto" w:fill="auto"/>
                <w:rtl w:val="0"/>
                <w:lang w:val="en-US"/>
                <w14:textFill>
                  <w14:solidFill>
                    <w14:srgbClr w14:val="FF0000"/>
                  </w14:solidFill>
                </w14:textFill>
              </w:rPr>
              <w:t>2 BPs</w:t>
            </w:r>
            <w:r>
              <w:rPr>
                <w:b w:val="1"/>
                <w:bCs w:val="1"/>
                <w:shd w:val="nil" w:color="auto" w:fill="auto"/>
                <w:rtl w:val="0"/>
                <w:lang w:val="en-US"/>
              </w:rPr>
              <w:t xml:space="preserve"> required;                 are 2 BPs done? </w:t>
            </w:r>
            <w:r>
              <w:rPr>
                <w:b w:val="1"/>
                <w:bCs w:val="1"/>
                <w:shd w:val="nil" w:color="auto" w:fill="auto"/>
                <w:rtl w:val="0"/>
                <w:lang w:val="en-US"/>
              </w:rPr>
              <w:t xml:space="preserve">  YES</w:t>
            </w:r>
          </w:p>
        </w:tc>
      </w:tr>
      <w:tr>
        <w:tblPrEx>
          <w:shd w:val="clear" w:color="auto" w:fill="ced7e7"/>
        </w:tblPrEx>
        <w:trPr>
          <w:trHeight w:val="2071"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11. Complete Green Streets</w:t>
            </w:r>
          </w:p>
          <w:p>
            <w:pPr>
              <w:pStyle w:val="Body"/>
              <w:bidi w:val="0"/>
              <w:spacing w:after="0" w:line="240" w:lineRule="auto"/>
              <w:ind w:left="0" w:right="0" w:firstLine="0"/>
              <w:jc w:val="left"/>
              <w:rPr>
                <w:rtl w:val="0"/>
              </w:rPr>
            </w:pPr>
            <w:r>
              <w:rPr>
                <w:b w:val="1"/>
                <w:bCs w:val="1"/>
                <w:shd w:val="nil" w:color="auto" w:fill="auto"/>
                <w:rtl w:val="0"/>
                <w:lang w:val="en-US"/>
              </w:rPr>
              <w:t xml:space="preserve">      1; &amp; two additional actions</w:t>
            </w:r>
            <w:r>
              <w:rPr>
                <w:b w:val="1"/>
                <w:bCs w:val="1"/>
                <w:shd w:val="nil" w:color="auto" w:fill="auto"/>
              </w:rPr>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11.1  COMPLETE @ 1 STAR</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11.3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road diet on London Road</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11.4  COMPLETE @ </w:t>
            </w:r>
            <w:r>
              <w:rPr>
                <w:shd w:val="nil" w:color="auto" w:fill="auto"/>
                <w:rtl w:val="0"/>
                <w:lang w:val="en-US"/>
              </w:rPr>
              <w:t>2</w:t>
            </w:r>
            <w:r>
              <w:rPr>
                <w:shd w:val="nil" w:color="auto" w:fill="auto"/>
                <w:rtl w:val="0"/>
                <w:lang w:val="en-US"/>
              </w:rPr>
              <w:t xml:space="preserve"> STAR</w:t>
            </w:r>
            <w:r>
              <w:rPr>
                <w:shd w:val="nil" w:color="auto" w:fill="auto"/>
                <w:rtl w:val="0"/>
                <w:lang w:val="en-US"/>
              </w:rPr>
              <w:t>S</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11.5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adopted Plan for Duluth's Bikeway System; Duluth Lakewalk connects to the Gitchee Gammi Park; constructing Cross-town trail - Lake Walk to the Northern MnMunger Trail.</w:t>
            </w:r>
          </w:p>
          <w:p>
            <w:pPr>
              <w:pStyle w:val="Body"/>
              <w:bidi w:val="0"/>
              <w:spacing w:after="0" w:line="240" w:lineRule="auto"/>
              <w:ind w:left="0" w:right="0" w:firstLine="0"/>
              <w:jc w:val="left"/>
              <w:rPr>
                <w:rtl w:val="0"/>
              </w:rPr>
            </w:pPr>
            <w:r>
              <w:rPr>
                <w:shd w:val="nil" w:color="auto" w:fill="auto"/>
                <w:rtl w:val="0"/>
                <w:lang w:val="en-US"/>
              </w:rPr>
              <w:t xml:space="preserve">11.6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roundabout</w:t>
            </w:r>
            <w:r>
              <w:rPr>
                <w:shd w:val="nil" w:color="auto" w:fill="auto"/>
              </w:rPr>
            </w:r>
          </w:p>
        </w:tc>
      </w:tr>
      <w:tr>
        <w:tblPrEx>
          <w:shd w:val="clear" w:color="auto" w:fill="ced7e7"/>
        </w:tblPrEx>
        <w:trPr>
          <w:trHeight w:val="2324"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12. Mobility Options</w:t>
            </w:r>
          </w:p>
          <w:p>
            <w:pPr>
              <w:pStyle w:val="Body"/>
              <w:bidi w:val="0"/>
              <w:spacing w:after="0" w:line="240" w:lineRule="auto"/>
              <w:ind w:left="0" w:right="0" w:firstLine="0"/>
              <w:jc w:val="left"/>
              <w:rPr>
                <w:rtl w:val="0"/>
              </w:rPr>
            </w:pPr>
            <w:r>
              <w:rPr>
                <w:b w:val="1"/>
                <w:bCs w:val="1"/>
                <w:shd w:val="nil" w:color="auto" w:fill="auto"/>
                <w:rtl w:val="0"/>
                <w:lang w:val="en-US"/>
              </w:rPr>
              <w:t xml:space="preserve">      any two actions</w:t>
            </w:r>
            <w:r>
              <w:rPr>
                <w:b w:val="1"/>
                <w:bCs w:val="1"/>
                <w:shd w:val="nil" w:color="auto" w:fill="auto"/>
              </w:rPr>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12.1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a Bicycle Friendly Community at the Bronze level</w:t>
            </w:r>
          </w:p>
          <w:p>
            <w:pPr>
              <w:pStyle w:val="Body"/>
              <w:bidi w:val="0"/>
              <w:spacing w:after="0" w:line="240" w:lineRule="auto"/>
              <w:ind w:left="0" w:right="0" w:firstLine="0"/>
              <w:jc w:val="left"/>
              <w:rPr>
                <w:rtl w:val="0"/>
              </w:rPr>
            </w:pPr>
            <w:r>
              <w:rPr>
                <w:shd w:val="nil" w:color="auto" w:fill="auto"/>
                <w:rtl w:val="0"/>
                <w:lang w:val="en-US"/>
              </w:rPr>
              <w:t xml:space="preserve">12.2  COMPLETE @ 2 STARS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SRTS plan for 5 schools; active living campaigns and events that promote biking, walking, art, public transit</w:t>
            </w:r>
          </w:p>
          <w:p>
            <w:pPr>
              <w:pStyle w:val="List Paragraph"/>
              <w:spacing w:after="0" w:line="240" w:lineRule="auto"/>
              <w:ind w:left="0" w:firstLine="0"/>
            </w:pPr>
            <w:r>
              <w:rPr>
                <w:rtl w:val="0"/>
                <w:lang w:val="en-US"/>
              </w:rPr>
              <w:t xml:space="preserve">12.3 </w:t>
            </w:r>
            <w:r>
              <w:rPr>
                <w:rtl w:val="0"/>
                <w:lang w:val="en-US"/>
              </w:rPr>
              <w:t xml:space="preserve">— </w:t>
            </w:r>
            <w:r>
              <w:rPr>
                <w:rtl w:val="0"/>
                <w:lang w:val="en-US"/>
              </w:rPr>
              <w:t>3 STARS</w:t>
            </w:r>
          </w:p>
          <w:p>
            <w:pPr>
              <w:pStyle w:val="List Paragraph"/>
              <w:spacing w:after="0" w:line="240" w:lineRule="auto"/>
              <w:ind w:left="0" w:firstLine="0"/>
            </w:pPr>
            <w:r>
              <w:rPr>
                <w:rtl w:val="0"/>
                <w:lang w:val="en-US"/>
              </w:rPr>
              <w:t xml:space="preserve">12.5 </w:t>
            </w:r>
            <w:r>
              <w:rPr>
                <w:rtl w:val="0"/>
                <w:lang w:val="en-US"/>
              </w:rPr>
              <w:t xml:space="preserve">— </w:t>
            </w:r>
            <w:r>
              <w:rPr>
                <w:rtl w:val="0"/>
                <w:lang w:val="en-US"/>
              </w:rPr>
              <w:t>1 STAR:  i</w:t>
            </w:r>
            <w:r>
              <w:rPr>
                <w:rtl w:val="0"/>
                <w:lang w:val="en-US"/>
              </w:rPr>
              <w:t>n 2019 Duluth purchased 4 E-Bikes for employees</w:t>
            </w:r>
          </w:p>
          <w:p>
            <w:pPr>
              <w:pStyle w:val="List Paragraph"/>
              <w:spacing w:after="0" w:line="240" w:lineRule="auto"/>
              <w:ind w:left="0" w:firstLine="0"/>
            </w:pPr>
            <w:r>
              <w:rPr>
                <w:rtl w:val="0"/>
                <w:lang w:val="en-US"/>
              </w:rPr>
              <w:t xml:space="preserve">12.6 </w:t>
            </w:r>
            <w:r>
              <w:rPr>
                <w:rtl w:val="0"/>
                <w:lang w:val="en-US"/>
              </w:rPr>
              <w:t xml:space="preserve">— </w:t>
            </w:r>
            <w:r>
              <w:rPr>
                <w:rtl w:val="0"/>
                <w:lang w:val="en-US"/>
              </w:rPr>
              <w:t xml:space="preserve">3 STARS:  UMD student-developed scooter co.; focus on </w:t>
            </w:r>
            <w:r>
              <w:rPr>
                <w:rtl w:val="0"/>
                <w:lang w:val="en-US"/>
              </w:rPr>
              <w:t xml:space="preserve">on increasing </w:t>
            </w:r>
            <w:r>
              <w:rPr>
                <w:rtl w:val="0"/>
                <w:lang w:val="en-US"/>
              </w:rPr>
              <w:t xml:space="preserve">bus </w:t>
            </w:r>
            <w:r>
              <w:rPr>
                <w:rtl w:val="0"/>
                <w:lang w:val="en-US"/>
              </w:rPr>
              <w:t>service frequency on currently existing lines</w:t>
            </w:r>
            <w:r>
              <w:rPr>
                <w:rtl w:val="0"/>
                <w:lang w:val="en-US"/>
              </w:rPr>
              <w:t xml:space="preserve">; </w:t>
            </w:r>
            <w:r>
              <w:rPr>
                <w:rtl w:val="0"/>
                <w:lang w:val="en-US"/>
              </w:rPr>
              <w:t>96% of Duluth addresses lie within 1/2 mile of one of Duluth's 1640 transit stops</w:t>
            </w:r>
          </w:p>
        </w:tc>
      </w:tr>
      <w:tr>
        <w:tblPrEx>
          <w:shd w:val="clear" w:color="auto" w:fill="ced7e7"/>
        </w:tblPrEx>
        <w:trPr>
          <w:trHeight w:val="105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13. Fleets</w:t>
            </w:r>
          </w:p>
          <w:p>
            <w:pPr>
              <w:pStyle w:val="Body"/>
              <w:bidi w:val="0"/>
              <w:spacing w:after="0" w:line="240" w:lineRule="auto"/>
              <w:ind w:left="0" w:right="0" w:firstLine="0"/>
              <w:jc w:val="left"/>
              <w:rPr>
                <w:rtl w:val="0"/>
              </w:rPr>
            </w:pPr>
            <w:r>
              <w:rPr>
                <w:shd w:val="nil" w:color="auto" w:fill="auto"/>
                <w:rtl w:val="0"/>
                <w:lang w:val="en-US"/>
              </w:rPr>
              <w:t xml:space="preserve">      any two actions</w:t>
            </w:r>
            <w:r>
              <w:rPr>
                <w:shd w:val="nil" w:color="auto" w:fill="auto"/>
              </w:rPr>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Fonts w:ascii="Calibri" w:hAnsi="Calibri"/>
                <w:rtl w:val="0"/>
              </w:rPr>
              <w:t xml:space="preserve">13.2 </w:t>
            </w:r>
            <w:r>
              <w:rPr>
                <w:rFonts w:ascii="Calibri" w:hAnsi="Calibri" w:hint="default"/>
                <w:rtl w:val="0"/>
              </w:rPr>
              <w:t xml:space="preserve">— </w:t>
            </w:r>
            <w:r>
              <w:rPr>
                <w:rFonts w:ascii="Calibri" w:hAnsi="Calibri"/>
                <w:rtl w:val="0"/>
              </w:rPr>
              <w:t>2 STARS:  since 2016 5 hybrid vehicles purchased for parking enforcement replacing all old vehicles</w:t>
            </w:r>
          </w:p>
          <w:p>
            <w:pPr>
              <w:pStyle w:val="List Paragraph"/>
              <w:spacing w:after="0" w:line="240" w:lineRule="auto"/>
              <w:ind w:left="0" w:firstLine="0"/>
            </w:pPr>
            <w:r>
              <w:rPr>
                <w:rFonts w:ascii="Calibri" w:hAnsi="Calibri"/>
                <w:rtl w:val="0"/>
              </w:rPr>
              <w:t xml:space="preserve">13.3 </w:t>
            </w:r>
            <w:r>
              <w:rPr>
                <w:rFonts w:ascii="Calibri" w:hAnsi="Calibri" w:hint="default"/>
                <w:rtl w:val="0"/>
              </w:rPr>
              <w:t xml:space="preserve">— </w:t>
            </w:r>
            <w:r>
              <w:rPr>
                <w:rFonts w:ascii="Calibri" w:hAnsi="Calibri"/>
                <w:rtl w:val="0"/>
              </w:rPr>
              <w:t>1 STAR</w:t>
            </w:r>
          </w:p>
          <w:p>
            <w:pPr>
              <w:pStyle w:val="List Paragraph"/>
              <w:spacing w:after="0" w:line="240" w:lineRule="auto"/>
              <w:ind w:left="0" w:firstLine="0"/>
            </w:pPr>
            <w:r>
              <w:rPr>
                <w:rFonts w:ascii="Calibri" w:hAnsi="Calibri"/>
                <w:rtl w:val="0"/>
              </w:rPr>
              <w:t xml:space="preserve">13.4 </w:t>
            </w:r>
            <w:r>
              <w:rPr>
                <w:rFonts w:ascii="Calibri" w:hAnsi="Calibri" w:hint="default"/>
                <w:rtl w:val="0"/>
              </w:rPr>
              <w:t xml:space="preserve">— </w:t>
            </w:r>
            <w:r>
              <w:rPr>
                <w:rFonts w:ascii="Calibri" w:hAnsi="Calibri"/>
                <w:rtl w:val="0"/>
              </w:rPr>
              <w:t xml:space="preserve">3 STARS </w:t>
            </w:r>
            <w:r>
              <w:rPr>
                <w:rFonts w:ascii="Calibri" w:hAnsi="Calibri" w:hint="default"/>
                <w:rtl w:val="0"/>
              </w:rPr>
              <w:t xml:space="preserve">— </w:t>
            </w:r>
            <w:r>
              <w:rPr>
                <w:rFonts w:ascii="Calibri" w:hAnsi="Calibri"/>
                <w:rtl w:val="0"/>
              </w:rPr>
              <w:t>3 e-bikes; Police Department regularly uses bike patrols</w:t>
            </w:r>
          </w:p>
        </w:tc>
      </w:tr>
      <w:tr>
        <w:tblPrEx>
          <w:shd w:val="clear" w:color="auto" w:fill="ced7e7"/>
        </w:tblPrEx>
        <w:trPr>
          <w:trHeight w:val="79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14. TOD / TDM</w:t>
            </w:r>
          </w:p>
          <w:p>
            <w:pPr>
              <w:pStyle w:val="Body"/>
              <w:bidi w:val="0"/>
              <w:spacing w:after="0" w:line="240" w:lineRule="auto"/>
              <w:ind w:left="0" w:right="0" w:firstLine="0"/>
              <w:jc w:val="left"/>
              <w:rPr>
                <w:rtl w:val="0"/>
              </w:rPr>
            </w:pPr>
            <w:r>
              <w:rPr>
                <w:shd w:val="nil" w:color="auto" w:fill="auto"/>
                <w:rtl w:val="0"/>
                <w:lang w:val="en-US"/>
              </w:rPr>
              <w:t xml:space="preserve">      any two actions</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Fonts w:ascii="Calibri" w:hAnsi="Calibri"/>
                <w:rtl w:val="0"/>
              </w:rPr>
              <w:t xml:space="preserve">14.1 </w:t>
            </w:r>
            <w:r>
              <w:rPr>
                <w:rFonts w:ascii="Calibri" w:hAnsi="Calibri" w:hint="default"/>
                <w:rtl w:val="0"/>
              </w:rPr>
              <w:t xml:space="preserve">— </w:t>
            </w:r>
            <w:r>
              <w:rPr>
                <w:rFonts w:ascii="Calibri" w:hAnsi="Calibri"/>
                <w:rtl w:val="0"/>
              </w:rPr>
              <w:t xml:space="preserve">2 STARS </w:t>
            </w:r>
            <w:r>
              <w:rPr>
                <w:rFonts w:ascii="Calibri" w:hAnsi="Calibri" w:hint="default"/>
                <w:rtl w:val="0"/>
              </w:rPr>
              <w:t xml:space="preserve">— </w:t>
            </w:r>
            <w:r>
              <w:rPr>
                <w:rFonts w:ascii="Calibri" w:hAnsi="Calibri"/>
                <w:rtl w:val="0"/>
              </w:rPr>
              <w:t>parking max. of 150% of calculated parking minimums; no minimum for DT, Canal Park</w:t>
            </w:r>
          </w:p>
          <w:p>
            <w:pPr>
              <w:pStyle w:val="List Paragraph"/>
              <w:spacing w:after="0" w:line="240" w:lineRule="auto"/>
              <w:ind w:left="0" w:firstLine="0"/>
            </w:pPr>
            <w:r>
              <w:rPr>
                <w:rFonts w:ascii="Calibri" w:hAnsi="Calibri"/>
                <w:rtl w:val="0"/>
              </w:rPr>
              <w:t xml:space="preserve">14.2 </w:t>
            </w:r>
            <w:r>
              <w:rPr>
                <w:rFonts w:ascii="Calibri" w:hAnsi="Calibri" w:hint="default"/>
                <w:rtl w:val="0"/>
              </w:rPr>
              <w:t xml:space="preserve">— </w:t>
            </w:r>
            <w:r>
              <w:rPr>
                <w:rFonts w:ascii="Calibri" w:hAnsi="Calibri"/>
                <w:rtl w:val="0"/>
              </w:rPr>
              <w:t>2 STARS</w:t>
            </w:r>
          </w:p>
        </w:tc>
      </w:tr>
      <w:tr>
        <w:tblPrEx>
          <w:shd w:val="clear" w:color="auto" w:fill="ced7e7"/>
        </w:tblPrEx>
        <w:trPr>
          <w:trHeight w:val="530" w:hRule="atLeast"/>
        </w:trPr>
        <w:tc>
          <w:tcPr>
            <w:tcW w:type="dxa" w:w="1079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lang w:val="en-US"/>
              </w:rPr>
            </w:pPr>
          </w:p>
          <w:p>
            <w:pPr>
              <w:pStyle w:val="Body"/>
              <w:bidi w:val="0"/>
              <w:spacing w:after="0" w:line="240" w:lineRule="auto"/>
              <w:ind w:left="0" w:right="0" w:firstLine="0"/>
              <w:jc w:val="center"/>
              <w:rPr>
                <w:rtl w:val="0"/>
              </w:rPr>
            </w:pPr>
            <w:r>
              <w:rPr>
                <w:b w:val="1"/>
                <w:bCs w:val="1"/>
                <w:shd w:val="nil" w:color="auto" w:fill="auto"/>
                <w:rtl w:val="0"/>
                <w:lang w:val="en-US"/>
              </w:rPr>
              <w:t xml:space="preserve">                                                             ENVIRON MGT: </w:t>
            </w:r>
            <w:r>
              <w:rPr>
                <w:b w:val="1"/>
                <w:bCs w:val="1"/>
                <w:outline w:val="0"/>
                <w:color w:val="ff0000"/>
                <w:u w:color="ff0000"/>
                <w:shd w:val="nil" w:color="auto" w:fill="auto"/>
                <w:rtl w:val="0"/>
                <w:lang w:val="en-US"/>
                <w14:textFill>
                  <w14:solidFill>
                    <w14:srgbClr w14:val="FF0000"/>
                  </w14:solidFill>
                </w14:textFill>
              </w:rPr>
              <w:t>4 BPs</w:t>
            </w:r>
            <w:r>
              <w:rPr>
                <w:b w:val="1"/>
                <w:bCs w:val="1"/>
                <w:shd w:val="nil" w:color="auto" w:fill="auto"/>
                <w:rtl w:val="0"/>
                <w:lang w:val="en-US"/>
              </w:rPr>
              <w:t xml:space="preserve"> required;                               are 4 done?</w:t>
            </w:r>
            <w:r>
              <w:rPr>
                <w:b w:val="1"/>
                <w:bCs w:val="1"/>
                <w:shd w:val="nil" w:color="auto" w:fill="auto"/>
                <w:rtl w:val="0"/>
                <w:lang w:val="en-US"/>
              </w:rPr>
              <w:t xml:space="preserve">   YES</w:t>
            </w:r>
          </w:p>
        </w:tc>
      </w:tr>
      <w:tr>
        <w:tblPrEx>
          <w:shd w:val="clear" w:color="auto" w:fill="ced7e7"/>
        </w:tblPrEx>
        <w:trPr>
          <w:trHeight w:val="105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15. Purchasing</w:t>
            </w:r>
          </w:p>
          <w:p>
            <w:pPr>
              <w:pStyle w:val="Body"/>
              <w:bidi w:val="0"/>
              <w:spacing w:after="0" w:line="240" w:lineRule="auto"/>
              <w:ind w:left="0" w:right="0" w:firstLine="0"/>
              <w:jc w:val="left"/>
              <w:rPr>
                <w:rtl w:val="0"/>
              </w:rPr>
            </w:pPr>
            <w:r>
              <w:rPr>
                <w:b w:val="1"/>
                <w:bCs w:val="1"/>
                <w:shd w:val="nil" w:color="auto" w:fill="auto"/>
                <w:rtl w:val="0"/>
                <w:lang w:val="en-US"/>
              </w:rPr>
              <w:t xml:space="preserve">      1; and one additional action</w:t>
            </w:r>
            <w:r>
              <w:rPr>
                <w:b w:val="1"/>
                <w:bCs w:val="1"/>
                <w:shd w:val="nil" w:color="auto" w:fill="auto"/>
              </w:rPr>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15.1  COMPLETE @ 1 STAR</w:t>
            </w:r>
          </w:p>
          <w:p>
            <w:pPr>
              <w:pStyle w:val="List Paragraph"/>
              <w:spacing w:after="0" w:line="240" w:lineRule="auto"/>
              <w:ind w:left="0" w:firstLine="0"/>
            </w:pPr>
            <w:r>
              <w:rPr>
                <w:rtl w:val="0"/>
                <w:lang w:val="en-US"/>
              </w:rPr>
              <w:t xml:space="preserve">15.4 </w:t>
            </w:r>
            <w:r>
              <w:rPr>
                <w:rtl w:val="0"/>
                <w:lang w:val="en-US"/>
              </w:rPr>
              <w:t xml:space="preserve">— </w:t>
            </w:r>
            <w:r>
              <w:rPr>
                <w:rtl w:val="0"/>
                <w:lang w:val="en-US"/>
              </w:rPr>
              <w:t>2 STARS</w:t>
            </w:r>
          </w:p>
          <w:p>
            <w:pPr>
              <w:pStyle w:val="List Paragraph"/>
              <w:spacing w:after="0" w:line="240" w:lineRule="auto"/>
              <w:ind w:left="0" w:firstLine="0"/>
            </w:pPr>
            <w:r>
              <w:rPr>
                <w:rtl w:val="0"/>
                <w:lang w:val="en-US"/>
              </w:rPr>
              <w:t xml:space="preserve">15.5 </w:t>
            </w:r>
            <w:r>
              <w:rPr>
                <w:rtl w:val="0"/>
                <w:lang w:val="en-US"/>
              </w:rPr>
              <w:t xml:space="preserve">— </w:t>
            </w:r>
            <w:r>
              <w:rPr>
                <w:rtl w:val="0"/>
                <w:lang w:val="en-US"/>
              </w:rPr>
              <w:t>2 STARS:  r</w:t>
            </w:r>
            <w:r>
              <w:rPr>
                <w:rtl w:val="0"/>
                <w:lang w:val="en-US"/>
              </w:rPr>
              <w:t>ecycled asphalt used in new paving</w:t>
            </w:r>
          </w:p>
          <w:p>
            <w:pPr>
              <w:pStyle w:val="List Paragraph"/>
              <w:spacing w:after="0" w:line="240" w:lineRule="auto"/>
              <w:ind w:left="0" w:firstLine="0"/>
            </w:pPr>
            <w:r>
              <w:rPr>
                <w:rtl w:val="0"/>
                <w:lang w:val="en-US"/>
              </w:rPr>
              <w:t xml:space="preserve">15.7 </w:t>
            </w:r>
            <w:r>
              <w:rPr>
                <w:rtl w:val="0"/>
                <w:lang w:val="en-US"/>
              </w:rPr>
              <w:t xml:space="preserve">— </w:t>
            </w:r>
            <w:r>
              <w:rPr>
                <w:rtl w:val="0"/>
                <w:lang w:val="en-US"/>
              </w:rPr>
              <w:t>1 STAR</w:t>
            </w:r>
          </w:p>
        </w:tc>
      </w:tr>
      <w:tr>
        <w:tblPrEx>
          <w:shd w:val="clear" w:color="auto" w:fill="ced7e7"/>
        </w:tblPrEx>
        <w:trPr>
          <w:trHeight w:val="1817"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16. Trees</w:t>
            </w:r>
          </w:p>
          <w:p>
            <w:pPr>
              <w:pStyle w:val="Body"/>
              <w:bidi w:val="0"/>
              <w:spacing w:after="0" w:line="240" w:lineRule="auto"/>
              <w:ind w:left="0" w:right="0" w:firstLine="0"/>
              <w:jc w:val="left"/>
              <w:rPr>
                <w:rtl w:val="0"/>
              </w:rPr>
            </w:pPr>
            <w:r>
              <w:rPr>
                <w:b w:val="1"/>
                <w:bCs w:val="1"/>
                <w:shd w:val="nil" w:color="auto" w:fill="auto"/>
                <w:rtl w:val="0"/>
                <w:lang w:val="en-US"/>
              </w:rPr>
              <w:t xml:space="preserve">      any two actions</w:t>
            </w:r>
            <w:r>
              <w:rPr>
                <w:b w:val="1"/>
                <w:bCs w:val="1"/>
                <w:shd w:val="nil" w:color="auto" w:fill="auto"/>
              </w:rPr>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tl w:val="0"/>
                <w:lang w:val="en-US"/>
              </w:rPr>
              <w:t xml:space="preserve">16.1 </w:t>
            </w:r>
            <w:r>
              <w:rPr>
                <w:rtl w:val="0"/>
                <w:lang w:val="en-US"/>
              </w:rPr>
              <w:t xml:space="preserve">— </w:t>
            </w:r>
            <w:r>
              <w:rPr>
                <w:rtl w:val="0"/>
                <w:lang w:val="en-US"/>
              </w:rPr>
              <w:t>2 STARS</w:t>
            </w:r>
          </w:p>
          <w:p>
            <w:pPr>
              <w:pStyle w:val="List Paragraph"/>
              <w:spacing w:after="0" w:line="240" w:lineRule="auto"/>
              <w:ind w:left="0" w:firstLine="0"/>
            </w:pPr>
            <w:r>
              <w:rPr>
                <w:rtl w:val="0"/>
                <w:lang w:val="en-US"/>
              </w:rPr>
              <w:t xml:space="preserve">16.3 </w:t>
            </w:r>
            <w:r>
              <w:rPr>
                <w:rtl w:val="0"/>
                <w:lang w:val="en-US"/>
              </w:rPr>
              <w:t xml:space="preserve">— </w:t>
            </w:r>
            <w:r>
              <w:rPr>
                <w:rtl w:val="0"/>
                <w:lang w:val="en-US"/>
              </w:rPr>
              <w:t>1 STAR:  D</w:t>
            </w:r>
            <w:r>
              <w:rPr>
                <w:rtl w:val="0"/>
                <w:lang w:val="en-US"/>
              </w:rPr>
              <w:t>evelopment projects that remove trees must replace 10-50% DBH</w:t>
            </w:r>
          </w:p>
          <w:p>
            <w:pPr>
              <w:pStyle w:val="Body"/>
              <w:bidi w:val="0"/>
              <w:spacing w:after="0" w:line="240" w:lineRule="auto"/>
              <w:ind w:left="0" w:right="0" w:firstLine="0"/>
              <w:jc w:val="left"/>
              <w:rPr>
                <w:rFonts w:ascii="Arial" w:cs="Arial" w:hAnsi="Arial" w:eastAsia="Arial"/>
                <w:outline w:val="0"/>
                <w:color w:val="516f00"/>
                <w:sz w:val="21"/>
                <w:szCs w:val="21"/>
                <w:u w:color="516f00"/>
                <w:shd w:val="nil" w:color="auto" w:fill="auto"/>
                <w:rtl w:val="0"/>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16.5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 xml:space="preserve">UDC has metric standards for landscaping and tree preservation during all development </w:t>
            </w:r>
          </w:p>
          <w:p>
            <w:pPr>
              <w:pStyle w:val="Body"/>
              <w:bidi w:val="0"/>
              <w:spacing w:after="0" w:line="240" w:lineRule="auto"/>
              <w:ind w:left="0" w:right="0" w:firstLine="0"/>
              <w:jc w:val="left"/>
              <w:rPr>
                <w:rtl w:val="0"/>
              </w:rPr>
            </w:pPr>
            <w:r>
              <w:rPr>
                <w:shd w:val="nil" w:color="auto" w:fill="auto"/>
                <w:rtl w:val="0"/>
                <w:lang w:val="en-US"/>
              </w:rPr>
              <w:t>16.6   COMPLETE @ 3 STARS</w:t>
            </w:r>
            <w:r>
              <w:rPr>
                <w:shd w:val="nil" w:color="auto" w:fill="auto"/>
              </w:rPr>
            </w:r>
          </w:p>
        </w:tc>
      </w:tr>
      <w:tr>
        <w:tblPrEx>
          <w:shd w:val="clear" w:color="auto" w:fill="ced7e7"/>
        </w:tblPrEx>
        <w:trPr>
          <w:trHeight w:val="2577"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17. Stormwater</w:t>
            </w:r>
          </w:p>
          <w:p>
            <w:pPr>
              <w:pStyle w:val="Body"/>
              <w:bidi w:val="0"/>
              <w:spacing w:after="0" w:line="240" w:lineRule="auto"/>
              <w:ind w:left="0" w:right="0" w:firstLine="0"/>
              <w:jc w:val="left"/>
              <w:rPr>
                <w:rtl w:val="0"/>
              </w:rPr>
            </w:pPr>
            <w:r>
              <w:rPr>
                <w:b w:val="1"/>
                <w:bCs w:val="1"/>
                <w:shd w:val="nil" w:color="auto" w:fill="auto"/>
                <w:rtl w:val="0"/>
                <w:lang w:val="en-US"/>
              </w:rPr>
              <w:t xml:space="preserve">      any one action</w:t>
            </w:r>
            <w:r>
              <w:rPr>
                <w:b w:val="1"/>
                <w:bCs w:val="1"/>
                <w:shd w:val="nil" w:color="auto" w:fill="auto"/>
              </w:rPr>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17.2   COMPLETE @ 1 STAR</w:t>
            </w:r>
          </w:p>
          <w:p>
            <w:pPr>
              <w:pStyle w:val="List Paragraph"/>
              <w:spacing w:after="0" w:line="240" w:lineRule="auto"/>
              <w:ind w:left="0" w:firstLine="0"/>
            </w:pPr>
            <w:r>
              <w:rPr>
                <w:rtl w:val="0"/>
                <w:lang w:val="en-US"/>
              </w:rPr>
              <w:t xml:space="preserve">17.3 </w:t>
            </w:r>
            <w:r>
              <w:rPr>
                <w:rtl w:val="0"/>
                <w:lang w:val="en-US"/>
              </w:rPr>
              <w:t xml:space="preserve">— </w:t>
            </w:r>
            <w:r>
              <w:rPr>
                <w:rtl w:val="0"/>
                <w:lang w:val="en-US"/>
              </w:rPr>
              <w:t>3 STARS:  a</w:t>
            </w:r>
            <w:r>
              <w:rPr>
                <w:rtl w:val="0"/>
                <w:lang w:val="en-US"/>
              </w:rPr>
              <w:t>ny development that creates or redeveloped more than 3,000 sq</w:t>
            </w:r>
            <w:r>
              <w:rPr>
                <w:rtl w:val="0"/>
                <w:lang w:val="en-US"/>
              </w:rPr>
              <w:t xml:space="preserve"> </w:t>
            </w:r>
            <w:r>
              <w:rPr>
                <w:rtl w:val="0"/>
                <w:lang w:val="en-US"/>
              </w:rPr>
              <w:t>ft of impervious surface are required to meet runoff standards</w:t>
            </w:r>
            <w:r>
              <w:rPr>
                <w:rtl w:val="0"/>
                <w:lang w:val="en-US"/>
              </w:rPr>
              <w:t xml:space="preserve">; new/re-development required to match or reduce </w:t>
            </w:r>
            <w:r>
              <w:rPr>
                <w:rtl w:val="0"/>
                <w:lang w:val="en-US"/>
              </w:rPr>
              <w:t>pre-redevelopment peak flow rates</w:t>
            </w:r>
          </w:p>
          <w:p>
            <w:pPr>
              <w:pStyle w:val="Body"/>
              <w:bidi w:val="0"/>
              <w:spacing w:after="0" w:line="240" w:lineRule="auto"/>
              <w:ind w:left="0" w:right="0" w:firstLine="0"/>
              <w:jc w:val="left"/>
              <w:rPr>
                <w:shd w:val="nil" w:color="auto" w:fill="auto"/>
                <w:rtl w:val="0"/>
              </w:rPr>
            </w:pPr>
            <w:r>
              <w:rPr>
                <w:shd w:val="nil" w:color="auto" w:fill="auto"/>
                <w:rtl w:val="0"/>
                <w:lang w:val="en-US"/>
              </w:rPr>
              <w:t>17.4   COMPLETE @ 3 STARS</w:t>
            </w:r>
          </w:p>
          <w:p>
            <w:pPr>
              <w:pStyle w:val="Body"/>
              <w:bidi w:val="0"/>
              <w:spacing w:after="0" w:line="240" w:lineRule="auto"/>
              <w:ind w:left="0" w:right="0" w:firstLine="0"/>
              <w:jc w:val="left"/>
              <w:rPr>
                <w:rtl w:val="0"/>
              </w:rPr>
            </w:pPr>
            <w:r>
              <w:rPr>
                <w:shd w:val="nil" w:color="auto" w:fill="auto"/>
                <w:rtl w:val="0"/>
                <w:lang w:val="en-US"/>
              </w:rPr>
              <w:t xml:space="preserve">17.5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 xml:space="preserve">UDC uses PCA guidelines for rain gardens, grid pavers, green walls, among others; some BMPs required for building permit   </w:t>
            </w:r>
          </w:p>
          <w:p>
            <w:pPr>
              <w:pStyle w:val="List Paragraph"/>
              <w:spacing w:after="0" w:line="240" w:lineRule="auto"/>
              <w:ind w:left="0" w:firstLine="0"/>
            </w:pPr>
            <w:r>
              <w:rPr>
                <w:rtl w:val="0"/>
                <w:lang w:val="en-US"/>
              </w:rPr>
              <w:t xml:space="preserve">17.6 </w:t>
            </w:r>
            <w:r>
              <w:rPr>
                <w:rtl w:val="0"/>
                <w:lang w:val="en-US"/>
              </w:rPr>
              <w:t xml:space="preserve">— </w:t>
            </w:r>
            <w:r>
              <w:rPr>
                <w:rtl w:val="0"/>
                <w:lang w:val="en-US"/>
              </w:rPr>
              <w:t>1 STAR:  p</w:t>
            </w:r>
            <w:r>
              <w:rPr>
                <w:rtl w:val="0"/>
                <w:lang w:val="en-US"/>
              </w:rPr>
              <w:t>re-wet granular is used at all times</w:t>
            </w:r>
            <w:r>
              <w:rPr>
                <w:rtl w:val="0"/>
                <w:lang w:val="en-US"/>
              </w:rPr>
              <w:t xml:space="preserve">; experimental brine </w:t>
            </w:r>
          </w:p>
        </w:tc>
      </w:tr>
      <w:tr>
        <w:tblPrEx>
          <w:shd w:val="clear" w:color="auto" w:fill="ced7e7"/>
        </w:tblPrEx>
        <w:trPr>
          <w:trHeight w:val="183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18. Parks &amp; Trails</w:t>
            </w:r>
          </w:p>
          <w:p>
            <w:pPr>
              <w:pStyle w:val="Body"/>
              <w:bidi w:val="0"/>
              <w:spacing w:after="0" w:line="240" w:lineRule="auto"/>
              <w:ind w:left="0" w:right="0" w:firstLine="0"/>
              <w:jc w:val="left"/>
              <w:rPr>
                <w:rtl w:val="0"/>
              </w:rPr>
            </w:pPr>
            <w:r>
              <w:rPr>
                <w:shd w:val="nil" w:color="auto" w:fill="auto"/>
                <w:rtl w:val="0"/>
                <w:lang w:val="en-US"/>
              </w:rPr>
              <w:t xml:space="preserve">      any three actions</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lang w:val="en-US"/>
              </w:rPr>
            </w:pPr>
          </w:p>
          <w:p>
            <w:pPr>
              <w:pStyle w:val="Body"/>
              <w:spacing w:after="0" w:line="240" w:lineRule="auto"/>
              <w:jc w:val="center"/>
            </w:pPr>
            <w:r>
              <w:rPr>
                <w:b w:val="1"/>
                <w:bCs w:val="1"/>
                <w:sz w:val="28"/>
                <w:szCs w:val="28"/>
                <w:shd w:val="nil" w:color="auto" w:fill="auto"/>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Fonts w:ascii="Calibri" w:hAnsi="Calibri"/>
                <w:rtl w:val="0"/>
              </w:rPr>
              <w:t>18.1  3 STARS:  82% complete on over 104 miles of multi-use trails so that every resident will be within 3 miles of a trail access, with many living much closer</w:t>
            </w:r>
          </w:p>
          <w:p>
            <w:pPr>
              <w:pStyle w:val="List Paragraph"/>
              <w:spacing w:after="0" w:line="240" w:lineRule="auto"/>
              <w:ind w:left="0" w:firstLine="0"/>
            </w:pPr>
            <w:r>
              <w:rPr>
                <w:rFonts w:ascii="Calibri" w:hAnsi="Calibri"/>
                <w:rtl w:val="0"/>
              </w:rPr>
              <w:t xml:space="preserve">18.3 </w:t>
            </w:r>
            <w:r>
              <w:rPr>
                <w:rFonts w:ascii="Calibri" w:hAnsi="Calibri" w:hint="default"/>
                <w:rtl w:val="0"/>
              </w:rPr>
              <w:t xml:space="preserve">— </w:t>
            </w:r>
            <w:r>
              <w:rPr>
                <w:rFonts w:ascii="Calibri" w:hAnsi="Calibri"/>
                <w:rtl w:val="0"/>
              </w:rPr>
              <w:t>3 STARS</w:t>
            </w:r>
          </w:p>
          <w:p>
            <w:pPr>
              <w:pStyle w:val="List Paragraph"/>
              <w:spacing w:after="0" w:line="240" w:lineRule="auto"/>
              <w:ind w:left="0" w:firstLine="0"/>
            </w:pPr>
            <w:r>
              <w:rPr>
                <w:rFonts w:ascii="Calibri" w:hAnsi="Calibri"/>
                <w:rtl w:val="0"/>
              </w:rPr>
              <w:t xml:space="preserve">18.5 </w:t>
            </w:r>
            <w:r>
              <w:rPr>
                <w:rFonts w:ascii="Calibri" w:hAnsi="Calibri" w:hint="default"/>
                <w:rtl w:val="0"/>
              </w:rPr>
              <w:t xml:space="preserve">— </w:t>
            </w:r>
            <w:r>
              <w:rPr>
                <w:rFonts w:ascii="Calibri" w:hAnsi="Calibri"/>
                <w:rtl w:val="0"/>
              </w:rPr>
              <w:t>2 STARS</w:t>
            </w:r>
          </w:p>
          <w:p>
            <w:pPr>
              <w:pStyle w:val="List Paragraph"/>
              <w:spacing w:after="0" w:line="240" w:lineRule="auto"/>
              <w:ind w:left="0" w:firstLine="0"/>
            </w:pPr>
            <w:r>
              <w:rPr>
                <w:rFonts w:ascii="Calibri" w:hAnsi="Calibri"/>
                <w:rtl w:val="0"/>
              </w:rPr>
              <w:t>18.8  3 STARS:  Community organizations include Duluth Invaders working to replace invasive with natives; ReLEAF; Clean and Green</w:t>
            </w:r>
          </w:p>
        </w:tc>
      </w:tr>
      <w:tr>
        <w:tblPrEx>
          <w:shd w:val="clear" w:color="auto" w:fill="ced7e7"/>
        </w:tblPrEx>
        <w:trPr>
          <w:trHeight w:val="235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19. Surface Water</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      if state public water:  4; and one additional action</w:t>
            </w:r>
          </w:p>
          <w:p>
            <w:pPr>
              <w:pStyle w:val="Body"/>
              <w:bidi w:val="0"/>
              <w:spacing w:after="0" w:line="240" w:lineRule="auto"/>
              <w:ind w:left="0" w:right="0" w:firstLine="0"/>
              <w:jc w:val="left"/>
              <w:rPr>
                <w:rtl w:val="0"/>
              </w:rPr>
            </w:pPr>
            <w:r>
              <w:rPr>
                <w:shd w:val="nil" w:color="auto" w:fill="auto"/>
                <w:rtl w:val="0"/>
                <w:lang w:val="en-US"/>
              </w:rPr>
              <w:t xml:space="preserve">if </w:t>
            </w:r>
            <w:r>
              <w:rPr>
                <w:u w:val="single"/>
                <w:shd w:val="nil" w:color="auto" w:fill="auto"/>
                <w:rtl w:val="0"/>
                <w:lang w:val="en-US"/>
              </w:rPr>
              <w:t>no</w:t>
            </w:r>
            <w:r>
              <w:rPr>
                <w:shd w:val="nil" w:color="auto" w:fill="auto"/>
                <w:rtl w:val="0"/>
                <w:lang w:val="en-US"/>
              </w:rPr>
              <w:t xml:space="preserve"> state water:  any one action</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Fonts w:ascii="Calibri" w:hAnsi="Calibri"/>
                <w:rtl w:val="0"/>
              </w:rPr>
              <w:t xml:space="preserve">19.2 </w:t>
            </w:r>
            <w:r>
              <w:rPr>
                <w:rFonts w:ascii="Calibri" w:hAnsi="Calibri" w:hint="default"/>
                <w:rtl w:val="0"/>
              </w:rPr>
              <w:t xml:space="preserve">— </w:t>
            </w:r>
            <w:r>
              <w:rPr>
                <w:rFonts w:ascii="Calibri" w:hAnsi="Calibri"/>
                <w:rtl w:val="0"/>
              </w:rPr>
              <w:t>1 STAR</w:t>
            </w:r>
          </w:p>
          <w:p>
            <w:pPr>
              <w:pStyle w:val="List Paragraph"/>
              <w:spacing w:after="0" w:line="240" w:lineRule="auto"/>
              <w:ind w:left="0" w:firstLine="0"/>
            </w:pPr>
            <w:r>
              <w:rPr>
                <w:rFonts w:ascii="Calibri" w:hAnsi="Calibri"/>
                <w:rtl w:val="0"/>
              </w:rPr>
              <w:t xml:space="preserve">19.4 </w:t>
            </w:r>
            <w:r>
              <w:rPr>
                <w:rFonts w:ascii="Calibri" w:hAnsi="Calibri" w:hint="default"/>
                <w:rtl w:val="0"/>
              </w:rPr>
              <w:t xml:space="preserve">— </w:t>
            </w:r>
            <w:r>
              <w:rPr>
                <w:rFonts w:ascii="Calibri" w:hAnsi="Calibri"/>
                <w:rtl w:val="0"/>
              </w:rPr>
              <w:t>3 STARS:  restrictions apply within 1,000 feet of Lake Superior or within 300 feet of rivers and streams and special permits are required before construction, grading, or removal of natural vegetation</w:t>
            </w:r>
          </w:p>
          <w:p>
            <w:pPr>
              <w:pStyle w:val="List Paragraph"/>
              <w:spacing w:after="0" w:line="240" w:lineRule="auto"/>
              <w:ind w:left="0" w:firstLine="0"/>
            </w:pPr>
            <w:r>
              <w:rPr>
                <w:rFonts w:ascii="Calibri" w:hAnsi="Calibri"/>
                <w:rtl w:val="0"/>
              </w:rPr>
              <w:t xml:space="preserve">19.5 </w:t>
            </w:r>
            <w:r>
              <w:rPr>
                <w:rFonts w:ascii="Calibri" w:hAnsi="Calibri" w:hint="default"/>
                <w:rtl w:val="0"/>
              </w:rPr>
              <w:t xml:space="preserve">— </w:t>
            </w:r>
            <w:r>
              <w:rPr>
                <w:rFonts w:ascii="Calibri" w:hAnsi="Calibri"/>
                <w:rtl w:val="0"/>
              </w:rPr>
              <w:t>2 STARS:  unique challenges presented by the lake are forcing city staff and landowners to look for innovative new ways to protect the shoreline</w:t>
            </w:r>
          </w:p>
          <w:p>
            <w:pPr>
              <w:pStyle w:val="List Paragraph"/>
              <w:spacing w:after="0" w:line="240" w:lineRule="auto"/>
              <w:ind w:left="0" w:firstLine="0"/>
            </w:pPr>
            <w:r>
              <w:rPr>
                <w:rFonts w:ascii="Calibri" w:hAnsi="Calibri"/>
                <w:rtl w:val="0"/>
              </w:rPr>
              <w:t xml:space="preserve">19.6 </w:t>
            </w:r>
            <w:r>
              <w:rPr>
                <w:rFonts w:ascii="Calibri" w:hAnsi="Calibri" w:hint="default"/>
                <w:rtl w:val="0"/>
              </w:rPr>
              <w:t xml:space="preserve">— </w:t>
            </w:r>
            <w:r>
              <w:rPr>
                <w:rFonts w:ascii="Calibri" w:hAnsi="Calibri"/>
                <w:rtl w:val="0"/>
              </w:rPr>
              <w:t>2 STARS:  stormwater engineer works to insure there are BMPs in place to help reduce temperature (Miller Creek TMDL for temp.)</w:t>
            </w:r>
          </w:p>
        </w:tc>
      </w:tr>
      <w:tr>
        <w:tblPrEx>
          <w:shd w:val="clear" w:color="auto" w:fill="ced7e7"/>
        </w:tblPrEx>
        <w:trPr>
          <w:trHeight w:val="105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20. Water / Wastewater</w:t>
            </w:r>
          </w:p>
          <w:p>
            <w:pPr>
              <w:pStyle w:val="Body"/>
              <w:bidi w:val="0"/>
              <w:spacing w:after="0" w:line="240" w:lineRule="auto"/>
              <w:ind w:left="0" w:right="0" w:firstLine="0"/>
              <w:jc w:val="left"/>
              <w:rPr>
                <w:rtl w:val="0"/>
              </w:rPr>
            </w:pPr>
            <w:r>
              <w:rPr>
                <w:shd w:val="nil" w:color="auto" w:fill="auto"/>
                <w:rtl w:val="0"/>
                <w:lang w:val="en-US"/>
              </w:rPr>
              <w:t xml:space="preserve">      1 &amp; 2; and one additional</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NO</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tl w:val="0"/>
                <w:lang w:val="en-US"/>
              </w:rPr>
              <w:t xml:space="preserve">20.1 </w:t>
            </w:r>
            <w:r>
              <w:rPr>
                <w:rtl w:val="0"/>
                <w:lang w:val="en-US"/>
              </w:rPr>
              <w:t xml:space="preserve">— </w:t>
            </w:r>
            <w:r>
              <w:rPr>
                <w:rtl w:val="0"/>
                <w:lang w:val="en-US"/>
              </w:rPr>
              <w:t>3 STARS:  4 yrs. data for treatment plant; sewer/water enterprise fund had positive net income for last 5 yrs.</w:t>
            </w:r>
          </w:p>
          <w:p>
            <w:pPr>
              <w:pStyle w:val="Body"/>
              <w:spacing w:after="0" w:line="240" w:lineRule="auto"/>
            </w:pPr>
            <w:r>
              <w:rPr>
                <w:shd w:val="nil" w:color="auto" w:fill="auto"/>
                <w:rtl w:val="0"/>
                <w:lang w:val="en-US"/>
              </w:rPr>
              <w:t>20.3   COMPLETE @ 3 STARS -- total GPD I/I removed '9-'13 = 26.2M; overflows ceased; regular maintenance</w:t>
            </w:r>
          </w:p>
        </w:tc>
      </w:tr>
      <w:tr>
        <w:tblPrEx>
          <w:shd w:val="clear" w:color="auto" w:fill="ced7e7"/>
        </w:tblPrEx>
        <w:trPr>
          <w:trHeight w:val="53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21. Septics</w:t>
            </w:r>
          </w:p>
          <w:p>
            <w:pPr>
              <w:pStyle w:val="Body"/>
              <w:bidi w:val="0"/>
              <w:spacing w:after="0" w:line="240" w:lineRule="auto"/>
              <w:ind w:left="0" w:right="0" w:firstLine="0"/>
              <w:jc w:val="left"/>
              <w:rPr>
                <w:rtl w:val="0"/>
              </w:rPr>
            </w:pPr>
            <w:r>
              <w:rPr>
                <w:shd w:val="nil" w:color="auto" w:fill="auto"/>
                <w:rtl w:val="0"/>
                <w:lang w:val="en-US"/>
              </w:rPr>
              <w:t xml:space="preserve">      any one action</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9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22. Solid Waste</w:t>
            </w:r>
          </w:p>
          <w:p>
            <w:pPr>
              <w:pStyle w:val="Body"/>
              <w:bidi w:val="0"/>
              <w:spacing w:after="0" w:line="240" w:lineRule="auto"/>
              <w:ind w:left="0" w:right="0" w:firstLine="0"/>
              <w:jc w:val="left"/>
              <w:rPr>
                <w:rtl w:val="0"/>
              </w:rPr>
            </w:pPr>
            <w:r>
              <w:rPr>
                <w:shd w:val="nil" w:color="auto" w:fill="auto"/>
                <w:rtl w:val="0"/>
                <w:lang w:val="en-US"/>
              </w:rPr>
              <w:t xml:space="preserve">     1 or 2; &amp; one from 4-8</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 </w:t>
            </w:r>
            <w:r>
              <w:rPr>
                <w:rtl w:val="0"/>
                <w:lang w:val="en-US"/>
              </w:rPr>
              <w:t xml:space="preserve">22.2 </w:t>
            </w:r>
            <w:r>
              <w:rPr>
                <w:rtl w:val="0"/>
                <w:lang w:val="en-US"/>
              </w:rPr>
              <w:t xml:space="preserve">— </w:t>
            </w:r>
            <w:r>
              <w:rPr>
                <w:rtl w:val="0"/>
                <w:lang w:val="en-US"/>
              </w:rPr>
              <w:t>1 STAR</w:t>
            </w:r>
          </w:p>
          <w:p>
            <w:pPr>
              <w:pStyle w:val="List Paragraph"/>
              <w:spacing w:after="0" w:line="240" w:lineRule="auto"/>
              <w:ind w:left="0" w:firstLine="0"/>
            </w:pPr>
            <w:r>
              <w:rPr>
                <w:rtl w:val="0"/>
                <w:lang w:val="en-US"/>
              </w:rPr>
              <w:t xml:space="preserve">22.3 </w:t>
            </w:r>
            <w:r>
              <w:rPr>
                <w:rtl w:val="0"/>
                <w:lang w:val="en-US"/>
              </w:rPr>
              <w:t xml:space="preserve">— </w:t>
            </w:r>
            <w:r>
              <w:rPr>
                <w:rtl w:val="0"/>
                <w:lang w:val="en-US"/>
              </w:rPr>
              <w:t xml:space="preserve">2 STARS:  </w:t>
            </w:r>
            <w:r>
              <w:rPr>
                <w:rtl w:val="0"/>
                <w:lang w:val="en-US"/>
              </w:rPr>
              <w:t>Code requires separation of recyclables from trash</w:t>
            </w:r>
            <w:r>
              <w:rPr>
                <w:rtl w:val="0"/>
                <w:lang w:val="en-US"/>
              </w:rPr>
              <w:t>; City licensing for haulers</w:t>
            </w:r>
          </w:p>
          <w:p>
            <w:pPr>
              <w:pStyle w:val="List Paragraph"/>
              <w:spacing w:after="0" w:line="240" w:lineRule="auto"/>
              <w:ind w:left="0" w:firstLine="0"/>
            </w:pPr>
            <w:r>
              <w:rPr>
                <w:rtl w:val="0"/>
                <w:lang w:val="en-US"/>
              </w:rPr>
              <w:t xml:space="preserve">23.5 </w:t>
            </w:r>
            <w:r>
              <w:rPr>
                <w:rtl w:val="0"/>
                <w:lang w:val="en-US"/>
              </w:rPr>
              <w:t xml:space="preserve">— </w:t>
            </w:r>
            <w:r>
              <w:rPr>
                <w:rtl w:val="0"/>
                <w:lang w:val="en-US"/>
              </w:rPr>
              <w:t>3 STARS</w:t>
            </w:r>
          </w:p>
          <w:p>
            <w:pPr>
              <w:pStyle w:val="List Paragraph"/>
              <w:spacing w:after="0" w:line="240" w:lineRule="auto"/>
              <w:ind w:left="0" w:firstLine="0"/>
            </w:pPr>
            <w:r>
              <w:rPr>
                <w:rtl w:val="0"/>
                <w:lang w:val="en-US"/>
              </w:rPr>
              <w:t xml:space="preserve">22.6 </w:t>
            </w:r>
            <w:r>
              <w:rPr>
                <w:rtl w:val="0"/>
                <w:lang w:val="en-US"/>
              </w:rPr>
              <w:t xml:space="preserve">— </w:t>
            </w:r>
            <w:r>
              <w:rPr>
                <w:rtl w:val="0"/>
                <w:lang w:val="en-US"/>
              </w:rPr>
              <w:t xml:space="preserve">2 STARS: </w:t>
            </w:r>
            <w:r>
              <w:rPr>
                <w:rtl w:val="0"/>
                <w:lang w:val="en-US"/>
              </w:rPr>
              <w:t>MF required to recycle</w:t>
            </w:r>
          </w:p>
          <w:p>
            <w:pPr>
              <w:pStyle w:val="List Paragraph"/>
              <w:spacing w:after="0" w:line="240" w:lineRule="auto"/>
              <w:ind w:left="0" w:firstLine="0"/>
            </w:pPr>
            <w:r>
              <w:rPr>
                <w:rtl w:val="0"/>
                <w:lang w:val="en-US"/>
              </w:rPr>
              <w:t>22.8</w:t>
            </w:r>
            <w:r>
              <w:rPr>
                <w:rtl w:val="0"/>
                <w:lang w:val="en-US"/>
              </w:rPr>
              <w:t xml:space="preserve"> —</w:t>
            </w:r>
            <w:r>
              <w:rPr>
                <w:rtl w:val="0"/>
                <w:lang w:val="en-US"/>
              </w:rPr>
              <w:t xml:space="preserve">  2 stars</w:t>
            </w:r>
            <w:r>
              <w:rPr>
                <w:rtl w:val="0"/>
                <w:lang w:val="en-US"/>
              </w:rPr>
              <w:t xml:space="preserve">: </w:t>
            </w:r>
            <w:r>
              <w:rPr>
                <w:rtl w:val="0"/>
                <w:lang w:val="en-US"/>
              </w:rPr>
              <w:t xml:space="preserve"> projects can get points on the sustainability scorecard if construction materials come from recycled products or from things made or recovered within 500 miles of the sit</w:t>
            </w:r>
          </w:p>
        </w:tc>
      </w:tr>
      <w:tr>
        <w:tblPrEx>
          <w:shd w:val="clear" w:color="auto" w:fill="ced7e7"/>
        </w:tblPrEx>
        <w:trPr>
          <w:trHeight w:val="53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23. Local Air Quality</w:t>
            </w:r>
          </w:p>
          <w:p>
            <w:pPr>
              <w:pStyle w:val="Body"/>
              <w:bidi w:val="0"/>
              <w:spacing w:after="0" w:line="240" w:lineRule="auto"/>
              <w:ind w:left="0" w:right="0" w:firstLine="0"/>
              <w:jc w:val="left"/>
              <w:rPr>
                <w:rtl w:val="0"/>
              </w:rPr>
            </w:pPr>
            <w:r>
              <w:rPr>
                <w:shd w:val="nil" w:color="auto" w:fill="auto"/>
                <w:rtl w:val="0"/>
                <w:lang w:val="en-US"/>
              </w:rPr>
              <w:t xml:space="preserve">      any two actions</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NO</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tl w:val="0"/>
                <w:lang w:val="en-US"/>
              </w:rPr>
              <w:t xml:space="preserve">23.5 </w:t>
            </w:r>
            <w:r>
              <w:rPr>
                <w:rtl w:val="0"/>
                <w:lang w:val="en-US"/>
              </w:rPr>
              <w:t xml:space="preserve">— </w:t>
            </w:r>
            <w:r>
              <w:rPr>
                <w:rtl w:val="0"/>
                <w:lang w:val="en-US"/>
              </w:rPr>
              <w:t xml:space="preserve">3 STARS:  </w:t>
            </w:r>
            <w:r>
              <w:rPr>
                <w:rtl w:val="0"/>
                <w:lang w:val="en-US"/>
              </w:rPr>
              <w:t>Canal Park now has 7 level 2 chargers and 1 DC fast charger that are connected to a 45kW PV solar array</w:t>
            </w:r>
          </w:p>
        </w:tc>
      </w:tr>
      <w:tr>
        <w:tblPrEx>
          <w:shd w:val="clear" w:color="auto" w:fill="ced7e7"/>
        </w:tblPrEx>
        <w:trPr>
          <w:trHeight w:val="530" w:hRule="atLeast"/>
        </w:trPr>
        <w:tc>
          <w:tcPr>
            <w:tcW w:type="dxa" w:w="1079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lang w:val="en-US"/>
              </w:rPr>
            </w:pPr>
          </w:p>
          <w:p>
            <w:pPr>
              <w:pStyle w:val="Body"/>
              <w:bidi w:val="0"/>
              <w:spacing w:after="0" w:line="240" w:lineRule="auto"/>
              <w:ind w:left="0" w:right="0" w:firstLine="0"/>
              <w:jc w:val="center"/>
              <w:rPr>
                <w:rtl w:val="0"/>
              </w:rPr>
            </w:pPr>
            <w:r>
              <w:rPr>
                <w:b w:val="1"/>
                <w:bCs w:val="1"/>
                <w:shd w:val="nil" w:color="auto" w:fill="auto"/>
                <w:rtl w:val="0"/>
                <w:lang w:val="en-US"/>
              </w:rPr>
              <w:t xml:space="preserve">                                                        ECON &amp; COMM DVLP: </w:t>
            </w:r>
            <w:r>
              <w:rPr>
                <w:b w:val="1"/>
                <w:bCs w:val="1"/>
                <w:outline w:val="0"/>
                <w:color w:val="ff0000"/>
                <w:u w:color="ff0000"/>
                <w:shd w:val="nil" w:color="auto" w:fill="auto"/>
                <w:rtl w:val="0"/>
                <w:lang w:val="en-US"/>
                <w14:textFill>
                  <w14:solidFill>
                    <w14:srgbClr w14:val="FF0000"/>
                  </w14:solidFill>
                </w14:textFill>
              </w:rPr>
              <w:t>3 BPs</w:t>
            </w:r>
            <w:r>
              <w:rPr>
                <w:b w:val="1"/>
                <w:bCs w:val="1"/>
                <w:shd w:val="nil" w:color="auto" w:fill="auto"/>
                <w:rtl w:val="0"/>
                <w:lang w:val="en-US"/>
              </w:rPr>
              <w:t xml:space="preserve"> required;                      are 3 done?</w:t>
            </w:r>
            <w:r>
              <w:rPr>
                <w:b w:val="1"/>
                <w:bCs w:val="1"/>
                <w:shd w:val="nil" w:color="auto" w:fill="auto"/>
                <w:rtl w:val="0"/>
                <w:lang w:val="en-US"/>
              </w:rPr>
              <w:t xml:space="preserve">  YES</w:t>
            </w:r>
          </w:p>
        </w:tc>
      </w:tr>
      <w:tr>
        <w:tblPrEx>
          <w:shd w:val="clear" w:color="auto" w:fill="ced7e7"/>
        </w:tblPrEx>
        <w:trPr>
          <w:trHeight w:val="105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clear" w:color="auto" w:fill="ffffff"/>
              </w:rPr>
            </w:pPr>
            <w:r>
              <w:rPr>
                <w:b w:val="1"/>
                <w:bCs w:val="1"/>
                <w:shd w:val="clear" w:color="auto" w:fill="ffffff"/>
                <w:rtl w:val="0"/>
                <w:lang w:val="en-US"/>
              </w:rPr>
              <w:t>24. Benchmarks &amp; Involvement</w:t>
            </w:r>
          </w:p>
          <w:p>
            <w:pPr>
              <w:pStyle w:val="Body"/>
              <w:bidi w:val="0"/>
              <w:spacing w:after="0" w:line="240" w:lineRule="auto"/>
              <w:ind w:left="0" w:right="0" w:firstLine="0"/>
              <w:jc w:val="left"/>
              <w:rPr>
                <w:rtl w:val="0"/>
              </w:rPr>
            </w:pPr>
            <w:r>
              <w:rPr>
                <w:b w:val="1"/>
                <w:bCs w:val="1"/>
                <w:shd w:val="clear" w:color="auto" w:fill="ffffff"/>
                <w:rtl w:val="0"/>
                <w:lang w:val="en-US"/>
              </w:rPr>
              <w:t xml:space="preserve">      Actions 1 &amp; 2</w:t>
            </w:r>
            <w:r>
              <w:rPr>
                <w:b w:val="1"/>
                <w:bCs w:val="1"/>
                <w:shd w:val="nil" w:color="auto" w:fill="auto"/>
              </w:rPr>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Calibri" w:hAnsi="Calibri"/>
                <w:b w:val="1"/>
                <w:bCs w:val="1"/>
                <w:sz w:val="28"/>
                <w:szCs w:val="28"/>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tl w:val="0"/>
                <w:lang w:val="en-US"/>
              </w:rPr>
              <w:t xml:space="preserve">24.1 </w:t>
            </w:r>
            <w:r>
              <w:rPr>
                <w:rtl w:val="0"/>
                <w:lang w:val="en-US"/>
              </w:rPr>
              <w:t xml:space="preserve">— </w:t>
            </w:r>
            <w:r>
              <w:rPr>
                <w:rtl w:val="0"/>
                <w:lang w:val="en-US"/>
              </w:rPr>
              <w:t xml:space="preserve">3 STARS:  2019 Energy Plan Commission </w:t>
            </w:r>
          </w:p>
          <w:p>
            <w:pPr>
              <w:pStyle w:val="List Paragraph"/>
              <w:spacing w:after="0" w:line="240" w:lineRule="auto"/>
              <w:ind w:left="0" w:firstLine="0"/>
            </w:pPr>
            <w:r>
              <w:rPr>
                <w:rtl w:val="0"/>
                <w:lang w:val="en-US"/>
              </w:rPr>
              <w:t xml:space="preserve">24.2 </w:t>
            </w:r>
            <w:r>
              <w:rPr>
                <w:rtl w:val="0"/>
                <w:lang w:val="en-US"/>
              </w:rPr>
              <w:t xml:space="preserve">— </w:t>
            </w:r>
            <w:r>
              <w:rPr>
                <w:rtl w:val="0"/>
                <w:lang w:val="en-US"/>
              </w:rPr>
              <w:t>3 STARS</w:t>
            </w:r>
          </w:p>
          <w:p>
            <w:pPr>
              <w:pStyle w:val="List Paragraph"/>
              <w:spacing w:after="0" w:line="240" w:lineRule="auto"/>
              <w:ind w:left="0" w:firstLine="0"/>
            </w:pPr>
            <w:r>
              <w:rPr>
                <w:rtl w:val="0"/>
                <w:lang w:val="en-US"/>
              </w:rPr>
              <w:t xml:space="preserve">24.3 </w:t>
            </w:r>
            <w:r>
              <w:rPr>
                <w:rtl w:val="0"/>
                <w:lang w:val="en-US"/>
              </w:rPr>
              <w:t xml:space="preserve">— </w:t>
            </w:r>
            <w:r>
              <w:rPr>
                <w:rtl w:val="0"/>
                <w:lang w:val="en-US"/>
              </w:rPr>
              <w:t>1 STAR</w:t>
            </w:r>
          </w:p>
          <w:p>
            <w:pPr>
              <w:pStyle w:val="List Paragraph"/>
              <w:spacing w:after="0" w:line="240" w:lineRule="auto"/>
              <w:ind w:left="0" w:firstLine="0"/>
            </w:pPr>
            <w:r>
              <w:rPr>
                <w:rtl w:val="0"/>
                <w:lang w:val="en-US"/>
              </w:rPr>
              <w:t xml:space="preserve">24.6 </w:t>
            </w:r>
            <w:r>
              <w:rPr>
                <w:rtl w:val="0"/>
                <w:lang w:val="en-US"/>
              </w:rPr>
              <w:t xml:space="preserve">— </w:t>
            </w:r>
            <w:r>
              <w:rPr>
                <w:rtl w:val="0"/>
                <w:lang w:val="en-US"/>
              </w:rPr>
              <w:t>3 STARS: EPC includes 2 college student members</w:t>
            </w:r>
          </w:p>
        </w:tc>
      </w:tr>
      <w:tr>
        <w:tblPrEx>
          <w:shd w:val="clear" w:color="auto" w:fill="ced7e7"/>
        </w:tblPrEx>
        <w:trPr>
          <w:trHeight w:val="1784"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25. Green Businesses</w:t>
            </w:r>
          </w:p>
          <w:p>
            <w:pPr>
              <w:pStyle w:val="Body"/>
              <w:bidi w:val="0"/>
              <w:spacing w:after="0" w:line="240" w:lineRule="auto"/>
              <w:ind w:left="0" w:right="0" w:firstLine="0"/>
              <w:jc w:val="left"/>
              <w:rPr>
                <w:rtl w:val="0"/>
              </w:rPr>
            </w:pPr>
            <w:r>
              <w:rPr>
                <w:b w:val="1"/>
                <w:bCs w:val="1"/>
                <w:shd w:val="nil" w:color="auto" w:fill="auto"/>
                <w:rtl w:val="0"/>
                <w:lang w:val="en-US"/>
              </w:rPr>
              <w:t xml:space="preserve">      any two actions</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tl w:val="0"/>
                <w:lang w:val="en-US"/>
              </w:rPr>
              <w:t xml:space="preserve">25.1 </w:t>
            </w:r>
            <w:r>
              <w:rPr>
                <w:rtl w:val="0"/>
                <w:lang w:val="en-US"/>
              </w:rPr>
              <w:t xml:space="preserve">— </w:t>
            </w:r>
            <w:r>
              <w:rPr>
                <w:rtl w:val="0"/>
                <w:lang w:val="en-US"/>
              </w:rPr>
              <w:t xml:space="preserve">1 STAR </w:t>
            </w:r>
          </w:p>
          <w:p>
            <w:pPr>
              <w:pStyle w:val="Body"/>
              <w:spacing w:after="0" w:line="240" w:lineRule="auto"/>
              <w:rPr>
                <w:shd w:val="nil" w:color="auto" w:fill="auto"/>
              </w:rPr>
            </w:pPr>
            <w:r>
              <w:rPr>
                <w:shd w:val="nil" w:color="auto" w:fill="auto"/>
                <w:rtl w:val="0"/>
                <w:lang w:val="en-US"/>
              </w:rPr>
              <w:t xml:space="preserve">25.3  COMPLETE @ 1 STAR -- </w:t>
            </w:r>
            <w:r>
              <w:rPr>
                <w:rFonts w:ascii="Arial" w:hAnsi="Arial"/>
                <w:outline w:val="0"/>
                <w:color w:val="516f00"/>
                <w:sz w:val="21"/>
                <w:szCs w:val="21"/>
                <w:u w:color="516f00"/>
                <w:shd w:val="nil" w:color="auto" w:fill="auto"/>
                <w:rtl w:val="0"/>
                <w:lang w:val="en-US"/>
                <w14:textFill>
                  <w14:solidFill>
                    <w14:srgbClr w14:val="516F00"/>
                  </w14:solidFill>
                </w14:textFill>
              </w:rPr>
              <w:t>1/2% tourism tax to fund future development and enhancements to the St. Louis River Corridor ( world</w:t>
            </w:r>
            <w:r>
              <w:rPr>
                <w:rFonts w:ascii="Arial" w:hAnsi="Arial" w:hint="default"/>
                <w:outline w:val="0"/>
                <w:color w:val="516f00"/>
                <w:sz w:val="21"/>
                <w:szCs w:val="21"/>
                <w:u w:color="516f00"/>
                <w:shd w:val="nil" w:color="auto" w:fill="auto"/>
                <w:rtl w:val="0"/>
                <w:lang w:val="en-US"/>
                <w14:textFill>
                  <w14:solidFill>
                    <w14:srgbClr w14:val="516F00"/>
                  </w14:solidFill>
                </w14:textFill>
              </w:rPr>
              <w:t>’</w:t>
            </w:r>
            <w:r>
              <w:rPr>
                <w:rFonts w:ascii="Arial" w:hAnsi="Arial"/>
                <w:outline w:val="0"/>
                <w:color w:val="516f00"/>
                <w:sz w:val="21"/>
                <w:szCs w:val="21"/>
                <w:u w:color="516f00"/>
                <w:shd w:val="nil" w:color="auto" w:fill="auto"/>
                <w:rtl w:val="0"/>
                <w:lang w:val="en-US"/>
                <w14:textFill>
                  <w14:solidFill>
                    <w14:srgbClr w14:val="516F00"/>
                  </w14:solidFill>
                </w14:textFill>
              </w:rPr>
              <w:t>s largest freshwater estuary): trails connectivity, walkability</w:t>
            </w:r>
          </w:p>
          <w:p>
            <w:pPr>
              <w:pStyle w:val="Body"/>
              <w:bidi w:val="0"/>
              <w:spacing w:after="0" w:line="240" w:lineRule="auto"/>
              <w:ind w:left="0" w:right="0" w:firstLine="0"/>
              <w:jc w:val="left"/>
              <w:rPr>
                <w:rtl w:val="0"/>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25.5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Old U.S. Steel Plant, Atlas Cement Plant, Clyde Iron Works; new Loll Designs, Duluth Heritage Sports Center</w:t>
            </w:r>
            <w:r>
              <w:rPr>
                <w:rFonts w:ascii="Arial" w:cs="Arial" w:hAnsi="Arial" w:eastAsia="Arial"/>
                <w:outline w:val="0"/>
                <w:color w:val="516f00"/>
                <w:sz w:val="21"/>
                <w:szCs w:val="21"/>
                <w:u w:color="516f00"/>
                <w:shd w:val="nil" w:color="auto" w:fill="auto"/>
                <w14:textFill>
                  <w14:solidFill>
                    <w14:srgbClr w14:val="516F00"/>
                  </w14:solidFill>
                </w14:textFill>
              </w:rPr>
            </w:r>
          </w:p>
        </w:tc>
      </w:tr>
      <w:tr>
        <w:tblPrEx>
          <w:shd w:val="clear" w:color="auto" w:fill="ced7e7"/>
        </w:tblPrEx>
        <w:trPr>
          <w:trHeight w:val="183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26. Renewable Energy</w:t>
            </w:r>
          </w:p>
          <w:p>
            <w:pPr>
              <w:pStyle w:val="Body"/>
              <w:bidi w:val="0"/>
              <w:spacing w:after="0" w:line="240" w:lineRule="auto"/>
              <w:ind w:left="0" w:right="0" w:firstLine="0"/>
              <w:jc w:val="left"/>
              <w:rPr>
                <w:rtl w:val="0"/>
              </w:rPr>
            </w:pPr>
            <w:r>
              <w:rPr>
                <w:shd w:val="nil" w:color="auto" w:fill="auto"/>
                <w:rtl w:val="0"/>
                <w:lang w:val="en-US"/>
              </w:rPr>
              <w:t xml:space="preserve">      any two actions</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tl w:val="0"/>
                <w:lang w:val="en-US"/>
              </w:rPr>
              <w:t xml:space="preserve">26.1 </w:t>
            </w:r>
            <w:r>
              <w:rPr>
                <w:rtl w:val="0"/>
                <w:lang w:val="en-US"/>
              </w:rPr>
              <w:t xml:space="preserve">— </w:t>
            </w:r>
            <w:r>
              <w:rPr>
                <w:rtl w:val="0"/>
                <w:lang w:val="en-US"/>
              </w:rPr>
              <w:t xml:space="preserve">2 STARS:  </w:t>
            </w:r>
            <w:r>
              <w:rPr>
                <w:rtl w:val="0"/>
                <w:lang w:val="en-US"/>
              </w:rPr>
              <w:t>wi</w:t>
            </w:r>
            <w:r>
              <w:rPr>
                <w:rtl w:val="0"/>
                <w:lang w:val="en-US"/>
              </w:rPr>
              <w:t>nd power generation allowed as</w:t>
            </w:r>
            <w:r>
              <w:rPr>
                <w:rtl w:val="0"/>
                <w:lang w:val="en-US"/>
              </w:rPr>
              <w:t xml:space="preserve"> </w:t>
            </w:r>
            <w:r>
              <w:rPr>
                <w:rtl w:val="0"/>
                <w:lang w:val="en-US"/>
              </w:rPr>
              <w:t>accessory use in all zoning districts</w:t>
            </w:r>
            <w:r>
              <w:rPr>
                <w:rtl w:val="0"/>
                <w:lang w:val="en-US"/>
              </w:rPr>
              <w:t>; biomass a primary use in industrial zones</w:t>
            </w:r>
          </w:p>
          <w:p>
            <w:pPr>
              <w:pStyle w:val="List Paragraph"/>
              <w:spacing w:after="0" w:line="240" w:lineRule="auto"/>
              <w:ind w:left="0" w:firstLine="0"/>
            </w:pPr>
            <w:r>
              <w:rPr>
                <w:rtl w:val="0"/>
                <w:lang w:val="en-US"/>
              </w:rPr>
              <w:t xml:space="preserve">26.2 </w:t>
            </w:r>
            <w:r>
              <w:rPr>
                <w:rtl w:val="0"/>
                <w:lang w:val="en-US"/>
              </w:rPr>
              <w:t xml:space="preserve">— </w:t>
            </w:r>
            <w:r>
              <w:rPr>
                <w:rtl w:val="0"/>
                <w:lang w:val="en-US"/>
              </w:rPr>
              <w:t>1 STAR</w:t>
            </w:r>
          </w:p>
          <w:p>
            <w:pPr>
              <w:pStyle w:val="List Paragraph"/>
              <w:spacing w:after="0" w:line="240" w:lineRule="auto"/>
              <w:ind w:left="0" w:firstLine="0"/>
            </w:pPr>
            <w:r>
              <w:rPr>
                <w:rtl w:val="0"/>
                <w:lang w:val="en-US"/>
              </w:rPr>
              <w:t xml:space="preserve">26.3   COMPLETE @ 3 STARS </w:t>
            </w:r>
            <w:r>
              <w:rPr>
                <w:rtl w:val="0"/>
                <w:lang w:val="en-US"/>
              </w:rPr>
              <w:t xml:space="preserve">– </w:t>
            </w:r>
            <w:r>
              <w:rPr>
                <w:rtl w:val="0"/>
                <w:lang w:val="en-US"/>
              </w:rPr>
              <w:t xml:space="preserve">PACE JPA with St. Paul Port; 1 deal close to close </w:t>
            </w:r>
          </w:p>
          <w:p>
            <w:pPr>
              <w:pStyle w:val="List Paragraph"/>
              <w:spacing w:after="0" w:line="240" w:lineRule="auto"/>
              <w:ind w:left="0" w:firstLine="0"/>
            </w:pPr>
            <w:r>
              <w:rPr>
                <w:rtl w:val="0"/>
                <w:lang w:val="en-US"/>
              </w:rPr>
              <w:t xml:space="preserve">26.5 </w:t>
            </w:r>
            <w:r>
              <w:rPr>
                <w:rtl w:val="0"/>
                <w:lang w:val="en-US"/>
              </w:rPr>
              <w:t xml:space="preserve">— </w:t>
            </w:r>
            <w:r>
              <w:rPr>
                <w:rtl w:val="0"/>
                <w:lang w:val="en-US"/>
              </w:rPr>
              <w:t>2 STARS</w:t>
            </w:r>
          </w:p>
          <w:p>
            <w:pPr>
              <w:pStyle w:val="List Paragraph"/>
              <w:spacing w:after="0" w:line="240" w:lineRule="auto"/>
              <w:ind w:left="0" w:firstLine="0"/>
            </w:pPr>
            <w:r>
              <w:rPr>
                <w:rtl w:val="0"/>
                <w:lang w:val="en-US"/>
              </w:rPr>
              <w:t xml:space="preserve">26.7 </w:t>
            </w:r>
            <w:r>
              <w:rPr>
                <w:rtl w:val="0"/>
                <w:lang w:val="en-US"/>
              </w:rPr>
              <w:t xml:space="preserve">— </w:t>
            </w:r>
            <w:r>
              <w:rPr>
                <w:rtl w:val="0"/>
                <w:lang w:val="en-US"/>
              </w:rPr>
              <w:t xml:space="preserve">3 STARS:  </w:t>
            </w:r>
            <w:r>
              <w:rPr>
                <w:rtl w:val="0"/>
                <w:lang w:val="en-US"/>
              </w:rPr>
              <w:t>SolSmart Gold city since</w:t>
            </w:r>
            <w:r>
              <w:rPr>
                <w:rtl w:val="0"/>
                <w:lang w:val="en-US"/>
              </w:rPr>
              <w:t xml:space="preserve"> 2017</w:t>
            </w:r>
          </w:p>
        </w:tc>
      </w:tr>
      <w:tr>
        <w:tblPrEx>
          <w:shd w:val="clear" w:color="auto" w:fill="ced7e7"/>
        </w:tblPrEx>
        <w:trPr>
          <w:trHeight w:val="1997"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27. Local Food</w:t>
            </w:r>
          </w:p>
          <w:p>
            <w:pPr>
              <w:pStyle w:val="Body"/>
              <w:bidi w:val="0"/>
              <w:spacing w:after="0" w:line="240" w:lineRule="auto"/>
              <w:ind w:left="0" w:right="0" w:firstLine="0"/>
              <w:jc w:val="left"/>
              <w:rPr>
                <w:rtl w:val="0"/>
              </w:rPr>
            </w:pPr>
            <w:r>
              <w:rPr>
                <w:shd w:val="nil" w:color="auto" w:fill="auto"/>
                <w:rtl w:val="0"/>
                <w:lang w:val="en-US"/>
              </w:rPr>
              <w:t xml:space="preserve">      any one action</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outline w:val="0"/>
                <w:color w:val="516f00"/>
                <w:sz w:val="21"/>
                <w:szCs w:val="21"/>
                <w:u w:color="516f00"/>
                <w:shd w:val="nil" w:color="auto" w:fill="auto"/>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27.1   COMPLETE @ 2 STARS </w:t>
            </w:r>
            <w:r>
              <w:rPr>
                <w:rFonts w:ascii="Calibri" w:hAnsi="Calibri" w:hint="default"/>
                <w:outline w:val="0"/>
                <w:color w:val="000000"/>
                <w:sz w:val="22"/>
                <w:szCs w:val="22"/>
                <w:u w:color="000000"/>
                <w:shd w:val="nil" w:color="auto" w:fill="auto"/>
                <w:rtl w:val="0"/>
                <w:lang w:val="en-US"/>
                <w14:textFill>
                  <w14:solidFill>
                    <w14:srgbClr w14:val="000000"/>
                  </w14:solidFill>
                </w14:textFill>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UDC permits by right agriculture of some sort in several zone districts, including all residential zone districts</w:t>
            </w:r>
          </w:p>
          <w:p>
            <w:pPr>
              <w:pStyle w:val="Body"/>
              <w:bidi w:val="0"/>
              <w:spacing w:after="0" w:line="240" w:lineRule="auto"/>
              <w:ind w:left="0" w:right="0" w:firstLine="0"/>
              <w:jc w:val="left"/>
              <w:rPr>
                <w:shd w:val="nil" w:color="auto" w:fill="auto"/>
                <w:rtl w:val="0"/>
              </w:rPr>
            </w:pPr>
            <w:r>
              <w:rPr>
                <w:shd w:val="nil" w:color="auto" w:fill="auto"/>
                <w:rtl w:val="0"/>
                <w:lang w:val="en-US"/>
              </w:rPr>
              <w:t>27.2   COMPLETE @ 2 STARS</w:t>
            </w:r>
          </w:p>
          <w:p>
            <w:pPr>
              <w:pStyle w:val="Body"/>
              <w:bidi w:val="0"/>
              <w:spacing w:after="0" w:line="240" w:lineRule="auto"/>
              <w:ind w:left="0" w:right="0" w:firstLine="0"/>
              <w:jc w:val="left"/>
              <w:rPr>
                <w:rtl w:val="0"/>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27.3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6 school forests; Duluth Farmers' Market since 1911, &amp; 2 other FMs; Duluth Community Garden program on city-owned property; Duluth Park &amp; Rec</w:t>
            </w:r>
            <w:r>
              <w:rPr>
                <w:rFonts w:ascii="Arial" w:hAnsi="Arial" w:hint="default"/>
                <w:outline w:val="0"/>
                <w:color w:val="516f00"/>
                <w:sz w:val="21"/>
                <w:szCs w:val="21"/>
                <w:u w:color="516f00"/>
                <w:shd w:val="nil" w:color="auto" w:fill="auto"/>
                <w:rtl w:val="0"/>
                <w:lang w:val="en-US"/>
                <w14:textFill>
                  <w14:solidFill>
                    <w14:srgbClr w14:val="516F00"/>
                  </w14:solidFill>
                </w14:textFill>
              </w:rPr>
              <w:t>’</w:t>
            </w:r>
            <w:r>
              <w:rPr>
                <w:rFonts w:ascii="Arial" w:hAnsi="Arial"/>
                <w:outline w:val="0"/>
                <w:color w:val="516f00"/>
                <w:sz w:val="21"/>
                <w:szCs w:val="21"/>
                <w:u w:color="516f00"/>
                <w:shd w:val="nil" w:color="auto" w:fill="auto"/>
                <w:rtl w:val="0"/>
                <w:lang w:val="en-US"/>
                <w14:textFill>
                  <w14:solidFill>
                    <w14:srgbClr w14:val="516F00"/>
                  </w14:solidFill>
                </w14:textFill>
              </w:rPr>
              <w:t>s Edible Duluth program "aims to promote, develop and create sustainable and maintained edible landscapes on public property" (147 trees at 16 different locations)</w:t>
            </w:r>
          </w:p>
        </w:tc>
      </w:tr>
      <w:tr>
        <w:tblPrEx>
          <w:shd w:val="clear" w:color="auto" w:fill="ced7e7"/>
        </w:tblPrEx>
        <w:trPr>
          <w:trHeight w:val="53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28. Business Synergies</w:t>
            </w:r>
          </w:p>
          <w:p>
            <w:pPr>
              <w:pStyle w:val="Body"/>
              <w:bidi w:val="0"/>
              <w:spacing w:after="0" w:line="240" w:lineRule="auto"/>
              <w:ind w:left="0" w:right="0" w:firstLine="0"/>
              <w:jc w:val="left"/>
              <w:rPr>
                <w:rtl w:val="0"/>
              </w:rPr>
            </w:pPr>
            <w:r>
              <w:rPr>
                <w:shd w:val="nil" w:color="auto" w:fill="auto"/>
                <w:rtl w:val="0"/>
                <w:lang w:val="en-US"/>
              </w:rPr>
              <w:t xml:space="preserve">     action 2, 3 or 4</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90" w:hRule="atLeast"/>
        </w:trPr>
        <w:tc>
          <w:tcPr>
            <w:tcW w:type="dxa" w:w="31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clear" w:color="auto" w:fill="ffffff"/>
              </w:rPr>
            </w:pPr>
            <w:r>
              <w:rPr>
                <w:b w:val="1"/>
                <w:bCs w:val="1"/>
                <w:shd w:val="clear" w:color="auto" w:fill="ffffff"/>
                <w:rtl w:val="0"/>
                <w:lang w:val="en-US"/>
              </w:rPr>
              <w:t>29. Climate Adaptation</w:t>
            </w:r>
          </w:p>
          <w:p>
            <w:pPr>
              <w:pStyle w:val="Body"/>
              <w:bidi w:val="0"/>
              <w:spacing w:after="0" w:line="240" w:lineRule="auto"/>
              <w:ind w:left="0" w:right="0" w:firstLine="0"/>
              <w:jc w:val="left"/>
              <w:rPr>
                <w:b w:val="1"/>
                <w:bCs w:val="1"/>
                <w:shd w:val="nil" w:color="auto" w:fill="auto"/>
                <w:rtl w:val="0"/>
              </w:rPr>
            </w:pPr>
            <w:r>
              <w:rPr>
                <w:b w:val="1"/>
                <w:bCs w:val="1"/>
                <w:shd w:val="clear" w:color="auto" w:fill="ffffff"/>
                <w:rtl w:val="0"/>
                <w:lang w:val="en-US"/>
              </w:rPr>
              <w:t xml:space="preserve">     Action 1 @ a 2- or 3-star level</w:t>
            </w:r>
          </w:p>
          <w:p>
            <w:pPr>
              <w:pStyle w:val="Body"/>
              <w:bidi w:val="0"/>
              <w:ind w:left="0" w:right="0" w:firstLine="0"/>
              <w:jc w:val="left"/>
              <w:rPr>
                <w:rtl w:val="0"/>
              </w:rPr>
            </w:pPr>
            <w:r>
              <w:rPr>
                <w:rFonts w:ascii="Arial" w:hAnsi="Arial"/>
                <w:outline w:val="0"/>
                <w:color w:val="333333"/>
                <w:sz w:val="18"/>
                <w:szCs w:val="18"/>
                <w:u w:color="333333"/>
                <w:shd w:val="nil" w:color="auto" w:fill="auto"/>
                <w:rtl w:val="0"/>
                <w:lang w:val="en-US"/>
                <w14:textFill>
                  <w14:solidFill>
                    <w14:srgbClr w14:val="333333"/>
                  </w14:solidFill>
                </w14:textFill>
              </w:rPr>
              <w:t>(includes targeted emergency communications in appropriate languages to address  vulnerable populations)</w:t>
            </w:r>
          </w:p>
        </w:tc>
        <w:tc>
          <w:tcPr>
            <w:tcW w:type="dxa" w:w="7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Calibri" w:hAnsi="Calibri"/>
                <w:b w:val="1"/>
                <w:bCs w:val="1"/>
                <w:sz w:val="28"/>
                <w:szCs w:val="28"/>
                <w:rtl w:val="0"/>
                <w:lang w:val="en-US"/>
              </w:rPr>
              <w:t>YES</w:t>
            </w:r>
          </w:p>
        </w:tc>
        <w:tc>
          <w:tcPr>
            <w:tcW w:type="dxa" w:w="68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Fonts w:ascii="Calibri" w:hAnsi="Calibri"/>
                <w:rtl w:val="0"/>
              </w:rPr>
              <w:t xml:space="preserve">29.1 </w:t>
            </w:r>
            <w:r>
              <w:rPr>
                <w:rFonts w:ascii="Calibri" w:hAnsi="Calibri" w:hint="default"/>
                <w:rtl w:val="0"/>
              </w:rPr>
              <w:t xml:space="preserve">— </w:t>
            </w:r>
            <w:r>
              <w:rPr>
                <w:rFonts w:ascii="Calibri" w:hAnsi="Calibri"/>
                <w:rtl w:val="0"/>
              </w:rPr>
              <w:t>3 STARS:  Emergency Operations Plans of various entities reviewed with the City to insure that regional responses can be coordinated; mass sheltering options are listed (all are ADA compliant) as are the locations of all backup generators in the city along with their tank size, fuel type, and maximum run times; multiple EM communications venues</w:t>
            </w:r>
          </w:p>
          <w:p>
            <w:pPr>
              <w:pStyle w:val="List Paragraph"/>
              <w:spacing w:after="0" w:line="240" w:lineRule="auto"/>
              <w:ind w:left="0" w:firstLine="0"/>
            </w:pPr>
            <w:r>
              <w:rPr>
                <w:rFonts w:ascii="Calibri" w:hAnsi="Calibri"/>
                <w:rtl w:val="0"/>
              </w:rPr>
              <w:t xml:space="preserve">29.2 </w:t>
            </w:r>
            <w:r>
              <w:rPr>
                <w:rFonts w:ascii="Calibri" w:hAnsi="Calibri" w:hint="default"/>
                <w:rtl w:val="0"/>
              </w:rPr>
              <w:t xml:space="preserve">— </w:t>
            </w:r>
            <w:r>
              <w:rPr>
                <w:rFonts w:ascii="Calibri" w:hAnsi="Calibri"/>
                <w:rtl w:val="0"/>
              </w:rPr>
              <w:t>2 STARS:  2018 Population Vulnerability Assessment and Climate Adaptation Framework looks out 100 yrs.</w:t>
            </w:r>
          </w:p>
          <w:p>
            <w:pPr>
              <w:pStyle w:val="List Paragraph"/>
              <w:spacing w:after="0" w:line="240" w:lineRule="auto"/>
              <w:ind w:left="0" w:firstLine="0"/>
            </w:pPr>
            <w:r>
              <w:rPr>
                <w:rFonts w:ascii="Calibri" w:hAnsi="Calibri"/>
                <w:rtl w:val="0"/>
              </w:rPr>
              <w:t xml:space="preserve">29.5 </w:t>
            </w:r>
            <w:r>
              <w:rPr>
                <w:rFonts w:ascii="Calibri" w:hAnsi="Calibri" w:hint="default"/>
                <w:rtl w:val="0"/>
              </w:rPr>
              <w:t xml:space="preserve">— </w:t>
            </w:r>
            <w:r>
              <w:rPr>
                <w:rFonts w:ascii="Calibri" w:hAnsi="Calibri"/>
                <w:rtl w:val="0"/>
              </w:rPr>
              <w:t>3 STARS: significant resilient rebuilding of the Duluth Lake Walk</w:t>
            </w:r>
          </w:p>
        </w:tc>
      </w:tr>
    </w:tbl>
    <w:p>
      <w:pPr>
        <w:pStyle w:val="Body"/>
        <w:widowControl w:val="0"/>
        <w:spacing w:after="0" w:line="240" w:lineRule="auto"/>
        <w:jc w:val="right"/>
        <w:rPr>
          <w:i w:val="1"/>
          <w:iCs w:val="1"/>
          <w:sz w:val="20"/>
          <w:szCs w:val="20"/>
        </w:rPr>
      </w:pPr>
    </w:p>
    <w:p>
      <w:pPr>
        <w:pStyle w:val="Body"/>
        <w:widowControl w:val="0"/>
        <w:spacing w:after="0" w:line="240" w:lineRule="auto"/>
        <w:jc w:val="right"/>
        <w:rPr>
          <w:i w:val="1"/>
          <w:iCs w:val="1"/>
          <w:sz w:val="20"/>
          <w:szCs w:val="20"/>
        </w:rPr>
      </w:pPr>
    </w:p>
    <w:p>
      <w:pPr>
        <w:pStyle w:val="Body"/>
        <w:spacing w:after="0" w:line="240" w:lineRule="auto"/>
        <w:rPr>
          <w:rFonts w:ascii="Calibri" w:cs="Calibri" w:hAnsi="Calibri" w:eastAsia="Calibri"/>
          <w:b w:val="1"/>
          <w:bCs w:val="1"/>
          <w:sz w:val="22"/>
          <w:szCs w:val="22"/>
        </w:rPr>
      </w:pPr>
      <w:r>
        <w:rPr>
          <w:rFonts w:ascii="Calibri" w:hAnsi="Calibri"/>
          <w:b w:val="1"/>
          <w:bCs w:val="1"/>
          <w:sz w:val="22"/>
          <w:szCs w:val="22"/>
          <w:rtl w:val="0"/>
          <w:lang w:val="de-DE"/>
        </w:rPr>
        <w:t>DULULTH</w:t>
      </w:r>
      <w:r>
        <w:rPr>
          <w:rFonts w:ascii="Calibri" w:hAnsi="Calibri"/>
          <w:b w:val="1"/>
          <w:bCs w:val="1"/>
          <w:sz w:val="22"/>
          <w:szCs w:val="22"/>
          <w:rtl w:val="0"/>
          <w:lang w:val="en-US"/>
        </w:rPr>
        <w:t xml:space="preserve"> - notable actions </w:t>
      </w:r>
    </w:p>
    <w:p>
      <w:pPr>
        <w:pStyle w:val="List Paragraph"/>
        <w:numPr>
          <w:ilvl w:val="0"/>
          <w:numId w:val="2"/>
        </w:numPr>
        <w:bidi w:val="0"/>
        <w:spacing w:after="0" w:line="240" w:lineRule="auto"/>
        <w:ind w:right="0"/>
        <w:jc w:val="left"/>
        <w:rPr>
          <w:b w:val="1"/>
          <w:bCs w:val="1"/>
          <w:rtl w:val="0"/>
          <w:lang w:val="en-US"/>
        </w:rPr>
      </w:pPr>
      <w:r>
        <w:rPr>
          <w:b w:val="1"/>
          <w:bCs w:val="1"/>
          <w:rtl w:val="0"/>
          <w:lang w:val="en-US"/>
        </w:rPr>
        <w:t xml:space="preserve">Unified Development Code </w:t>
      </w:r>
      <w:r>
        <w:rPr>
          <w:b w:val="0"/>
          <w:bCs w:val="0"/>
          <w:rtl w:val="0"/>
          <w:lang w:val="en-US"/>
        </w:rPr>
        <w:t xml:space="preserve">provides </w:t>
      </w:r>
      <w:r>
        <w:rPr>
          <w:b w:val="0"/>
          <w:bCs w:val="0"/>
          <w:rtl w:val="0"/>
          <w:lang w:val="en-US"/>
        </w:rPr>
        <w:t>“</w:t>
      </w:r>
      <w:r>
        <w:rPr>
          <w:b w:val="0"/>
          <w:bCs w:val="0"/>
          <w:rtl w:val="0"/>
          <w:lang w:val="en-US"/>
        </w:rPr>
        <w:t>for more sustainable development within the city by reducing carbon emissions, vehicle miles travelled, energy consumption, and water consumption, and by encouraging production of renewable energy and food"</w:t>
      </w:r>
    </w:p>
    <w:p>
      <w:pPr>
        <w:pStyle w:val="List Paragraph"/>
        <w:numPr>
          <w:ilvl w:val="0"/>
          <w:numId w:val="2"/>
        </w:numPr>
        <w:bidi w:val="0"/>
        <w:spacing w:after="0" w:line="240" w:lineRule="auto"/>
        <w:ind w:right="0"/>
        <w:jc w:val="left"/>
        <w:rPr>
          <w:b w:val="1"/>
          <w:bCs w:val="1"/>
          <w:rtl w:val="0"/>
          <w:lang w:val="en-US"/>
        </w:rPr>
      </w:pPr>
      <w:r>
        <w:rPr>
          <w:b w:val="1"/>
          <w:bCs w:val="1"/>
          <w:rtl w:val="0"/>
          <w:lang w:val="en-US"/>
        </w:rPr>
        <w:t>26.2 million gallons/day of I&amp;I water eliminated</w:t>
      </w:r>
      <w:r>
        <w:rPr>
          <w:b w:val="0"/>
          <w:bCs w:val="0"/>
          <w:rtl w:val="0"/>
          <w:lang w:val="en-US"/>
        </w:rPr>
        <w:t xml:space="preserve"> during work from 1995 to 2013; regular sewer maintenance continues to prevent sewer overflows</w:t>
      </w:r>
    </w:p>
    <w:p>
      <w:pPr>
        <w:pStyle w:val="List Paragraph"/>
        <w:numPr>
          <w:ilvl w:val="0"/>
          <w:numId w:val="2"/>
        </w:numPr>
        <w:bidi w:val="0"/>
        <w:spacing w:after="0" w:line="240" w:lineRule="auto"/>
        <w:ind w:right="0"/>
        <w:jc w:val="left"/>
        <w:rPr>
          <w:b w:val="1"/>
          <w:bCs w:val="1"/>
          <w:rtl w:val="0"/>
          <w:lang w:val="en-US"/>
        </w:rPr>
      </w:pPr>
      <w:r>
        <w:rPr>
          <w:b w:val="1"/>
          <w:bCs w:val="1"/>
          <w:rtl w:val="0"/>
          <w:lang w:val="en-US"/>
        </w:rPr>
        <w:t>Outdoor lighting code</w:t>
      </w:r>
      <w:r>
        <w:rPr>
          <w:b w:val="0"/>
          <w:bCs w:val="0"/>
          <w:rtl w:val="0"/>
          <w:lang w:val="en-US"/>
        </w:rPr>
        <w:t xml:space="preserve"> </w:t>
      </w:r>
      <w:r>
        <w:rPr>
          <w:b w:val="0"/>
          <w:bCs w:val="0"/>
          <w:rtl w:val="0"/>
          <w:lang w:val="en-US"/>
        </w:rPr>
        <w:t>applies to all city-owned, multi-family, mixed use, commercial, and/or industrial buildings in the city as well as all parking lots</w:t>
      </w:r>
      <w:r>
        <w:rPr>
          <w:b w:val="0"/>
          <w:bCs w:val="0"/>
          <w:rtl w:val="0"/>
          <w:lang w:val="en-US"/>
        </w:rPr>
        <w:t>; Dark Sky and auto-dimming provisions</w:t>
      </w:r>
    </w:p>
    <w:p>
      <w:pPr>
        <w:pStyle w:val="List Paragraph"/>
        <w:numPr>
          <w:ilvl w:val="0"/>
          <w:numId w:val="2"/>
        </w:numPr>
        <w:bidi w:val="0"/>
        <w:spacing w:after="0" w:line="240" w:lineRule="auto"/>
        <w:ind w:right="0"/>
        <w:jc w:val="left"/>
        <w:rPr>
          <w:b w:val="1"/>
          <w:bCs w:val="1"/>
          <w:rtl w:val="0"/>
          <w:lang w:val="en-US"/>
        </w:rPr>
      </w:pPr>
      <w:r>
        <w:rPr>
          <w:b w:val="1"/>
          <w:bCs w:val="1"/>
          <w:rtl w:val="0"/>
          <w:lang w:val="en-US"/>
        </w:rPr>
        <w:t xml:space="preserve">Reuse of </w:t>
      </w:r>
      <w:r>
        <w:rPr>
          <w:b w:val="1"/>
          <w:bCs w:val="1"/>
          <w:rtl w:val="0"/>
          <w:lang w:val="en-US"/>
        </w:rPr>
        <w:t>previously developed lands</w:t>
      </w:r>
      <w:r>
        <w:rPr>
          <w:b w:val="0"/>
          <w:bCs w:val="0"/>
          <w:rtl w:val="0"/>
          <w:lang w:val="en-US"/>
        </w:rPr>
        <w:t xml:space="preserve"> #1 principle</w:t>
      </w:r>
      <w:r>
        <w:rPr>
          <w:b w:val="0"/>
          <w:bCs w:val="0"/>
          <w:rtl w:val="0"/>
          <w:lang w:val="en-US"/>
        </w:rPr>
        <w:t xml:space="preserve"> guiding</w:t>
      </w:r>
      <w:r>
        <w:rPr>
          <w:b w:val="0"/>
          <w:bCs w:val="0"/>
          <w:rtl w:val="0"/>
          <w:lang w:val="en-US"/>
        </w:rPr>
        <w:t xml:space="preserve"> development</w:t>
      </w:r>
      <w:r>
        <w:rPr>
          <w:b w:val="0"/>
          <w:bCs w:val="0"/>
          <w:rtl w:val="0"/>
          <w:lang w:val="en-US"/>
        </w:rPr>
        <w:t>; a</w:t>
      </w:r>
      <w:r>
        <w:rPr>
          <w:b w:val="0"/>
          <w:bCs w:val="0"/>
          <w:rtl w:val="0"/>
          <w:lang w:val="en-US"/>
        </w:rPr>
        <w:t>ll new development must achieve a certain number of points from a sustainability scorecard</w:t>
      </w:r>
      <w:r>
        <w:rPr>
          <w:b w:val="0"/>
          <w:bCs w:val="0"/>
          <w:rtl w:val="0"/>
          <w:lang w:val="en-US"/>
        </w:rPr>
        <w:t xml:space="preserve">; </w:t>
      </w:r>
      <w:r>
        <w:rPr>
          <w:b w:val="0"/>
          <w:bCs w:val="0"/>
          <w:rtl w:val="0"/>
          <w:lang w:val="en-US"/>
        </w:rPr>
        <w:t xml:space="preserve">parking minimums lowered if </w:t>
      </w:r>
      <w:r>
        <w:rPr>
          <w:b w:val="0"/>
          <w:bCs w:val="0"/>
          <w:rtl w:val="0"/>
          <w:lang w:val="en-US"/>
        </w:rPr>
        <w:t>businesses</w:t>
      </w:r>
      <w:r>
        <w:rPr>
          <w:b w:val="0"/>
          <w:bCs w:val="0"/>
          <w:rtl w:val="0"/>
          <w:lang w:val="en-US"/>
        </w:rPr>
        <w:t xml:space="preserve"> share parking with neighboring businesses or existing parking structures</w:t>
      </w:r>
    </w:p>
    <w:p>
      <w:pPr>
        <w:pStyle w:val="List Paragraph"/>
        <w:numPr>
          <w:ilvl w:val="0"/>
          <w:numId w:val="2"/>
        </w:numPr>
        <w:bidi w:val="0"/>
        <w:spacing w:after="0" w:line="240" w:lineRule="auto"/>
        <w:ind w:right="0"/>
        <w:jc w:val="left"/>
        <w:rPr>
          <w:b w:val="1"/>
          <w:bCs w:val="1"/>
          <w:rtl w:val="0"/>
          <w:lang w:val="en-US"/>
        </w:rPr>
      </w:pPr>
      <w:r>
        <w:rPr>
          <w:b w:val="1"/>
          <w:bCs w:val="1"/>
          <w:rtl w:val="0"/>
          <w:lang w:val="en-US"/>
        </w:rPr>
        <w:t xml:space="preserve">Goal of </w:t>
      </w:r>
      <w:r>
        <w:rPr>
          <w:b w:val="1"/>
          <w:bCs w:val="1"/>
          <w:rtl w:val="0"/>
          <w:lang w:val="en-US"/>
        </w:rPr>
        <w:t xml:space="preserve">80% reduction </w:t>
      </w:r>
      <w:r>
        <w:rPr>
          <w:b w:val="0"/>
          <w:bCs w:val="0"/>
          <w:rtl w:val="0"/>
          <w:lang w:val="en-US"/>
        </w:rPr>
        <w:t>in greenhouse gas emissions from municipal operations by 2050</w:t>
      </w:r>
      <w:r>
        <w:rPr>
          <w:b w:val="0"/>
          <w:bCs w:val="0"/>
          <w:rtl w:val="0"/>
          <w:lang w:val="en-US"/>
        </w:rPr>
        <w:t xml:space="preserve">; </w:t>
      </w:r>
      <w:r>
        <w:rPr>
          <w:b w:val="0"/>
          <w:bCs w:val="0"/>
          <w:rtl w:val="0"/>
          <w:lang w:val="en-US"/>
        </w:rPr>
        <w:t>plan to reduce emissions from the city owned steam plant by 50% over 30 years</w:t>
      </w:r>
    </w:p>
    <w:p>
      <w:pPr>
        <w:pStyle w:val="List Paragraph"/>
        <w:numPr>
          <w:ilvl w:val="0"/>
          <w:numId w:val="2"/>
        </w:numPr>
        <w:bidi w:val="0"/>
        <w:spacing w:after="0" w:line="240" w:lineRule="auto"/>
        <w:ind w:right="0"/>
        <w:jc w:val="left"/>
        <w:rPr>
          <w:b w:val="1"/>
          <w:bCs w:val="1"/>
          <w:rtl w:val="0"/>
          <w:lang w:val="en-US"/>
        </w:rPr>
      </w:pPr>
      <w:r>
        <w:rPr>
          <w:b w:val="1"/>
          <w:bCs w:val="1"/>
          <w:rtl w:val="0"/>
          <w:lang w:val="en-US"/>
        </w:rPr>
        <w:t>Multi-family housing, ADUs allowed</w:t>
      </w:r>
      <w:r>
        <w:rPr>
          <w:b w:val="0"/>
          <w:bCs w:val="0"/>
          <w:rtl w:val="0"/>
          <w:lang w:val="en-US"/>
        </w:rPr>
        <w:t xml:space="preserve"> in all </w:t>
      </w:r>
      <w:r>
        <w:rPr>
          <w:b w:val="0"/>
          <w:bCs w:val="0"/>
          <w:rtl w:val="0"/>
          <w:lang w:val="en-US"/>
        </w:rPr>
        <w:t xml:space="preserve">residential </w:t>
      </w:r>
      <w:r>
        <w:rPr>
          <w:b w:val="0"/>
          <w:bCs w:val="0"/>
          <w:rtl w:val="0"/>
          <w:lang w:val="en-US"/>
        </w:rPr>
        <w:t xml:space="preserve">(except </w:t>
      </w:r>
      <w:r>
        <w:rPr>
          <w:b w:val="0"/>
          <w:bCs w:val="0"/>
          <w:rtl w:val="0"/>
          <w:lang w:val="en-US"/>
        </w:rPr>
        <w:t>Rural</w:t>
      </w:r>
      <w:r>
        <w:rPr>
          <w:b w:val="0"/>
          <w:bCs w:val="0"/>
          <w:rtl w:val="0"/>
          <w:lang w:val="en-US"/>
        </w:rPr>
        <w:t>) distsricts; e</w:t>
      </w:r>
      <w:r>
        <w:rPr>
          <w:b w:val="0"/>
          <w:bCs w:val="0"/>
          <w:rtl w:val="0"/>
          <w:lang w:val="en-US"/>
        </w:rPr>
        <w:t xml:space="preserve">fficiency units </w:t>
      </w:r>
      <w:r>
        <w:rPr>
          <w:b w:val="0"/>
          <w:bCs w:val="0"/>
          <w:rtl w:val="0"/>
          <w:lang w:val="en-US"/>
        </w:rPr>
        <w:t xml:space="preserve">(min 380 sq. ft.) </w:t>
      </w:r>
      <w:r>
        <w:rPr>
          <w:b w:val="0"/>
          <w:bCs w:val="0"/>
          <w:rtl w:val="0"/>
          <w:lang w:val="en-US"/>
        </w:rPr>
        <w:t>allowed in all mixed use neighborhoods</w:t>
      </w:r>
    </w:p>
    <w:p>
      <w:pPr>
        <w:pStyle w:val="List Paragraph"/>
        <w:numPr>
          <w:ilvl w:val="0"/>
          <w:numId w:val="2"/>
        </w:numPr>
        <w:bidi w:val="0"/>
        <w:spacing w:after="0" w:line="240" w:lineRule="auto"/>
        <w:ind w:right="0"/>
        <w:jc w:val="left"/>
        <w:rPr>
          <w:b w:val="1"/>
          <w:bCs w:val="1"/>
          <w:rtl w:val="0"/>
          <w:lang w:val="en-US"/>
        </w:rPr>
      </w:pPr>
      <w:r>
        <w:rPr>
          <w:b w:val="1"/>
          <w:bCs w:val="1"/>
          <w:rtl w:val="0"/>
          <w:lang w:val="en-US"/>
        </w:rPr>
        <w:t xml:space="preserve">Bike-Friendly Community </w:t>
      </w:r>
      <w:r>
        <w:rPr>
          <w:b w:val="0"/>
          <w:bCs w:val="0"/>
          <w:rtl w:val="0"/>
          <w:lang w:val="en-US"/>
        </w:rPr>
        <w:t>at the Bronze level</w:t>
      </w:r>
    </w:p>
    <w:p>
      <w:pPr>
        <w:pStyle w:val="List Paragraph"/>
        <w:numPr>
          <w:ilvl w:val="0"/>
          <w:numId w:val="2"/>
        </w:numPr>
        <w:bidi w:val="0"/>
        <w:spacing w:after="0" w:line="240" w:lineRule="auto"/>
        <w:ind w:right="0"/>
        <w:jc w:val="left"/>
        <w:rPr>
          <w:b w:val="1"/>
          <w:bCs w:val="1"/>
          <w:rtl w:val="0"/>
          <w:lang w:val="en-US"/>
        </w:rPr>
      </w:pPr>
      <w:r>
        <w:rPr>
          <w:b w:val="1"/>
          <w:bCs w:val="1"/>
          <w:rtl w:val="0"/>
          <w:lang w:val="en-US"/>
        </w:rPr>
        <w:t>UMN student-developed scooter</w:t>
      </w:r>
      <w:r>
        <w:rPr>
          <w:b w:val="0"/>
          <w:bCs w:val="0"/>
          <w:rtl w:val="0"/>
          <w:lang w:val="en-US"/>
        </w:rPr>
        <w:t xml:space="preserve"> co.; focus on </w:t>
      </w:r>
      <w:r>
        <w:rPr>
          <w:b w:val="0"/>
          <w:bCs w:val="0"/>
          <w:rtl w:val="0"/>
          <w:lang w:val="en-US"/>
        </w:rPr>
        <w:t xml:space="preserve">increasing </w:t>
      </w:r>
      <w:r>
        <w:rPr>
          <w:b w:val="0"/>
          <w:bCs w:val="0"/>
          <w:rtl w:val="0"/>
          <w:lang w:val="en-US"/>
        </w:rPr>
        <w:t xml:space="preserve">bus </w:t>
      </w:r>
      <w:r>
        <w:rPr>
          <w:b w:val="0"/>
          <w:bCs w:val="0"/>
          <w:rtl w:val="0"/>
          <w:lang w:val="en-US"/>
        </w:rPr>
        <w:t>service frequency on currently existing lines</w:t>
      </w:r>
      <w:r>
        <w:rPr>
          <w:b w:val="0"/>
          <w:bCs w:val="0"/>
          <w:rtl w:val="0"/>
          <w:lang w:val="en-US"/>
        </w:rPr>
        <w:t xml:space="preserve">; </w:t>
      </w:r>
      <w:r>
        <w:rPr>
          <w:b w:val="0"/>
          <w:bCs w:val="0"/>
          <w:rtl w:val="0"/>
          <w:lang w:val="en-US"/>
        </w:rPr>
        <w:t>96% of Duluth addresses lie within 1/2 mile of one of Duluth's 1640 transit stops</w:t>
      </w:r>
    </w:p>
    <w:p>
      <w:pPr>
        <w:pStyle w:val="List Paragraph"/>
        <w:numPr>
          <w:ilvl w:val="0"/>
          <w:numId w:val="2"/>
        </w:numPr>
        <w:bidi w:val="0"/>
        <w:spacing w:after="0" w:line="240" w:lineRule="auto"/>
        <w:ind w:right="0"/>
        <w:jc w:val="left"/>
        <w:rPr>
          <w:b w:val="1"/>
          <w:bCs w:val="1"/>
          <w:rtl w:val="0"/>
          <w:lang w:val="en-US"/>
        </w:rPr>
      </w:pPr>
      <w:r>
        <w:rPr>
          <w:b w:val="1"/>
          <w:bCs w:val="1"/>
          <w:rtl w:val="0"/>
          <w:lang w:val="en-US"/>
        </w:rPr>
        <w:t xml:space="preserve">Parking maximum </w:t>
      </w:r>
      <w:r>
        <w:rPr>
          <w:b w:val="0"/>
          <w:bCs w:val="0"/>
          <w:rtl w:val="0"/>
          <w:lang w:val="en-US"/>
        </w:rPr>
        <w:t xml:space="preserve">of </w:t>
      </w:r>
      <w:r>
        <w:rPr>
          <w:b w:val="0"/>
          <w:bCs w:val="0"/>
          <w:rtl w:val="0"/>
          <w:lang w:val="en-US"/>
        </w:rPr>
        <w:t>150% of calculated parking minimums</w:t>
      </w:r>
      <w:r>
        <w:rPr>
          <w:b w:val="0"/>
          <w:bCs w:val="0"/>
          <w:rtl w:val="0"/>
          <w:lang w:val="en-US"/>
        </w:rPr>
        <w:t>; no minimum for DT, Canal Park</w:t>
      </w:r>
    </w:p>
    <w:p>
      <w:pPr>
        <w:pStyle w:val="List Paragraph"/>
        <w:numPr>
          <w:ilvl w:val="0"/>
          <w:numId w:val="2"/>
        </w:numPr>
        <w:bidi w:val="0"/>
        <w:spacing w:after="0" w:line="240" w:lineRule="auto"/>
        <w:ind w:right="0"/>
        <w:jc w:val="left"/>
        <w:rPr>
          <w:b w:val="1"/>
          <w:bCs w:val="1"/>
          <w:rtl w:val="0"/>
          <w:lang w:val="en-US"/>
        </w:rPr>
      </w:pPr>
      <w:r>
        <w:rPr>
          <w:b w:val="1"/>
          <w:bCs w:val="1"/>
          <w:rtl w:val="0"/>
          <w:lang w:val="en-US"/>
        </w:rPr>
        <w:t>Any re/</w:t>
      </w:r>
      <w:r>
        <w:rPr>
          <w:b w:val="1"/>
          <w:bCs w:val="1"/>
          <w:rtl w:val="0"/>
          <w:lang w:val="en-US"/>
        </w:rPr>
        <w:t xml:space="preserve">development </w:t>
      </w:r>
      <w:r>
        <w:rPr>
          <w:b w:val="0"/>
          <w:bCs w:val="0"/>
          <w:rtl w:val="0"/>
          <w:lang w:val="en-US"/>
        </w:rPr>
        <w:t>that creates more than 3,000 sq</w:t>
      </w:r>
      <w:r>
        <w:rPr>
          <w:b w:val="0"/>
          <w:bCs w:val="0"/>
          <w:rtl w:val="0"/>
          <w:lang w:val="en-US"/>
        </w:rPr>
        <w:t xml:space="preserve"> </w:t>
      </w:r>
      <w:r>
        <w:rPr>
          <w:b w:val="0"/>
          <w:bCs w:val="0"/>
          <w:rtl w:val="0"/>
          <w:lang w:val="en-US"/>
        </w:rPr>
        <w:t xml:space="preserve">ft of impervious surface </w:t>
      </w:r>
      <w:r>
        <w:rPr>
          <w:b w:val="0"/>
          <w:bCs w:val="0"/>
          <w:rtl w:val="0"/>
          <w:lang w:val="en-US"/>
        </w:rPr>
        <w:t>is</w:t>
      </w:r>
      <w:r>
        <w:rPr>
          <w:b w:val="0"/>
          <w:bCs w:val="0"/>
          <w:rtl w:val="0"/>
          <w:lang w:val="en-US"/>
        </w:rPr>
        <w:t xml:space="preserve"> required to meet runoff standards</w:t>
      </w:r>
      <w:r>
        <w:rPr>
          <w:b w:val="0"/>
          <w:bCs w:val="0"/>
          <w:rtl w:val="0"/>
          <w:lang w:val="en-US"/>
        </w:rPr>
        <w:t xml:space="preserve">; new/re-development required to match or reduce </w:t>
      </w:r>
      <w:r>
        <w:rPr>
          <w:b w:val="0"/>
          <w:bCs w:val="0"/>
          <w:rtl w:val="0"/>
          <w:lang w:val="en-US"/>
        </w:rPr>
        <w:t>pre-redevelopment peak flow rates</w:t>
      </w:r>
    </w:p>
    <w:p>
      <w:pPr>
        <w:pStyle w:val="List Paragraph"/>
        <w:numPr>
          <w:ilvl w:val="0"/>
          <w:numId w:val="2"/>
        </w:numPr>
        <w:bidi w:val="0"/>
        <w:spacing w:after="0" w:line="240" w:lineRule="auto"/>
        <w:ind w:right="0"/>
        <w:jc w:val="left"/>
        <w:rPr>
          <w:b w:val="1"/>
          <w:bCs w:val="1"/>
          <w:rtl w:val="0"/>
          <w:lang w:val="en-US"/>
        </w:rPr>
      </w:pPr>
      <w:r>
        <w:rPr>
          <w:b w:val="1"/>
          <w:bCs w:val="1"/>
          <w:rtl w:val="0"/>
          <w:lang w:val="en-US"/>
        </w:rPr>
        <w:t xml:space="preserve">82% complete on over </w:t>
      </w:r>
      <w:r>
        <w:rPr>
          <w:b w:val="1"/>
          <w:bCs w:val="1"/>
          <w:rtl w:val="0"/>
          <w:lang w:val="en-US"/>
        </w:rPr>
        <w:t>104 miles</w:t>
      </w:r>
      <w:r>
        <w:rPr>
          <w:b w:val="0"/>
          <w:bCs w:val="0"/>
          <w:rtl w:val="0"/>
          <w:lang w:val="en-US"/>
        </w:rPr>
        <w:t xml:space="preserve"> of multi-use trails </w:t>
      </w:r>
      <w:r>
        <w:rPr>
          <w:b w:val="0"/>
          <w:bCs w:val="0"/>
          <w:rtl w:val="0"/>
          <w:lang w:val="en-US"/>
        </w:rPr>
        <w:t xml:space="preserve">so that </w:t>
      </w:r>
      <w:r>
        <w:rPr>
          <w:b w:val="0"/>
          <w:bCs w:val="0"/>
          <w:rtl w:val="0"/>
          <w:lang w:val="en-US"/>
        </w:rPr>
        <w:t>every resident will be within 3 miles of a trail access, with many living much closer</w:t>
      </w:r>
    </w:p>
    <w:p>
      <w:pPr>
        <w:pStyle w:val="List Paragraph"/>
        <w:numPr>
          <w:ilvl w:val="0"/>
          <w:numId w:val="2"/>
        </w:numPr>
        <w:bidi w:val="0"/>
        <w:spacing w:after="0" w:line="240" w:lineRule="auto"/>
        <w:ind w:right="0"/>
        <w:jc w:val="left"/>
        <w:rPr>
          <w:b w:val="1"/>
          <w:bCs w:val="1"/>
          <w:rtl w:val="0"/>
          <w:lang w:val="en-US"/>
        </w:rPr>
      </w:pPr>
      <w:r>
        <w:rPr>
          <w:b w:val="1"/>
          <w:bCs w:val="1"/>
          <w:rtl w:val="0"/>
          <w:lang w:val="en-US"/>
        </w:rPr>
        <w:t>Community organizations include</w:t>
      </w:r>
      <w:r>
        <w:rPr>
          <w:b w:val="0"/>
          <w:bCs w:val="0"/>
          <w:rtl w:val="0"/>
          <w:lang w:val="en-US"/>
        </w:rPr>
        <w:t xml:space="preserve"> </w:t>
      </w:r>
      <w:r>
        <w:rPr>
          <w:b w:val="0"/>
          <w:bCs w:val="0"/>
          <w:rtl w:val="0"/>
          <w:lang w:val="en-US"/>
        </w:rPr>
        <w:t>Duluth Invaders</w:t>
      </w:r>
      <w:r>
        <w:rPr>
          <w:b w:val="0"/>
          <w:bCs w:val="0"/>
          <w:rtl w:val="0"/>
          <w:lang w:val="en-US"/>
        </w:rPr>
        <w:t xml:space="preserve"> working to replace invasive with natives; ReLEAF; Clean and Green</w:t>
      </w:r>
    </w:p>
    <w:p>
      <w:pPr>
        <w:pStyle w:val="List Paragraph"/>
        <w:numPr>
          <w:ilvl w:val="0"/>
          <w:numId w:val="4"/>
        </w:numPr>
        <w:spacing w:after="0" w:line="240" w:lineRule="auto"/>
        <w:rPr>
          <w:lang w:val="en-US"/>
        </w:rPr>
      </w:pPr>
      <w:r>
        <w:rPr>
          <w:b w:val="1"/>
          <w:bCs w:val="1"/>
          <w:rtl w:val="0"/>
          <w:lang w:val="en-US"/>
        </w:rPr>
        <w:t>2019 Energy Plan Commission</w:t>
      </w:r>
      <w:r>
        <w:rPr>
          <w:rtl w:val="0"/>
          <w:lang w:val="en-US"/>
        </w:rPr>
        <w:t xml:space="preserve"> includes 2 college student members</w:t>
      </w:r>
    </w:p>
    <w:p>
      <w:pPr>
        <w:pStyle w:val="List Paragraph"/>
        <w:numPr>
          <w:ilvl w:val="0"/>
          <w:numId w:val="4"/>
        </w:numPr>
        <w:spacing w:after="0" w:line="240" w:lineRule="auto"/>
        <w:rPr>
          <w:lang w:val="en-US"/>
        </w:rPr>
      </w:pPr>
      <w:r>
        <w:rPr>
          <w:b w:val="1"/>
          <w:bCs w:val="1"/>
          <w:rtl w:val="0"/>
          <w:lang w:val="en-US"/>
        </w:rPr>
        <w:t xml:space="preserve">SolSmart </w:t>
      </w:r>
      <w:r>
        <w:rPr>
          <w:b w:val="1"/>
          <w:bCs w:val="1"/>
          <w:rtl w:val="0"/>
          <w:lang w:val="en-US"/>
        </w:rPr>
        <w:t>PV-ready city</w:t>
      </w:r>
      <w:r>
        <w:rPr>
          <w:rtl w:val="0"/>
          <w:lang w:val="en-US"/>
        </w:rPr>
        <w:t xml:space="preserve"> at the </w:t>
      </w:r>
      <w:r>
        <w:rPr>
          <w:rtl w:val="0"/>
          <w:lang w:val="en-US"/>
        </w:rPr>
        <w:t xml:space="preserve">Gold </w:t>
      </w:r>
      <w:r>
        <w:rPr>
          <w:rtl w:val="0"/>
          <w:lang w:val="en-US"/>
        </w:rPr>
        <w:t>level</w:t>
      </w:r>
      <w:r>
        <w:rPr>
          <w:rtl w:val="0"/>
          <w:lang w:val="en-US"/>
        </w:rPr>
        <w:t xml:space="preserve"> since</w:t>
      </w:r>
      <w:r>
        <w:rPr>
          <w:rtl w:val="0"/>
          <w:lang w:val="en-US"/>
        </w:rPr>
        <w:t xml:space="preserve"> 2017</w:t>
      </w:r>
    </w:p>
    <w:p>
      <w:pPr>
        <w:pStyle w:val="List Paragraph"/>
        <w:numPr>
          <w:ilvl w:val="0"/>
          <w:numId w:val="4"/>
        </w:numPr>
        <w:spacing w:after="0" w:line="240" w:lineRule="auto"/>
        <w:rPr>
          <w:lang w:val="en-US"/>
        </w:rPr>
      </w:pPr>
      <w:r>
        <w:rPr>
          <w:b w:val="1"/>
          <w:bCs w:val="1"/>
          <w:rtl w:val="0"/>
          <w:lang w:val="en-US"/>
        </w:rPr>
        <w:t xml:space="preserve">2018 </w:t>
      </w:r>
      <w:r>
        <w:rPr>
          <w:b w:val="1"/>
          <w:bCs w:val="1"/>
          <w:rtl w:val="0"/>
          <w:lang w:val="en-US"/>
        </w:rPr>
        <w:t>Population Vulnerability Assessment and Climate Adaptation Framework</w:t>
      </w:r>
      <w:r>
        <w:rPr>
          <w:rtl w:val="0"/>
          <w:lang w:val="en-US"/>
        </w:rPr>
        <w:t xml:space="preserve"> looks out 100 yrs.</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3"/>
  </w:abstractNum>
  <w:abstractNum w:abstractNumId="1">
    <w:multiLevelType w:val="hybridMultilevel"/>
    <w:styleLink w:val="Imported Style 3"/>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abel">
    <w:name w:val="Label"/>
    <w:next w:val="Label"/>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libri" w:cs="Arial Unicode MS" w:hAnsi="Calibri"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