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658" w:rsidRDefault="001F3EF5">
      <w:pPr>
        <w:pStyle w:val="Body"/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2020 Category </w:t>
      </w:r>
      <w:proofErr w:type="gramStart"/>
      <w:r>
        <w:rPr>
          <w:b/>
          <w:bCs/>
          <w:sz w:val="28"/>
          <w:szCs w:val="28"/>
          <w:u w:val="single"/>
        </w:rPr>
        <w:t>A</w:t>
      </w:r>
      <w:proofErr w:type="gramEnd"/>
      <w:r>
        <w:rPr>
          <w:b/>
          <w:bCs/>
          <w:sz w:val="28"/>
          <w:szCs w:val="28"/>
          <w:u w:val="single"/>
        </w:rPr>
        <w:t xml:space="preserve"> City: SHAKOPEE</w:t>
      </w:r>
    </w:p>
    <w:p w:rsidR="006A3658" w:rsidRDefault="001F3EF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Currently a </w:t>
      </w:r>
      <w:r>
        <w:rPr>
          <w:sz w:val="24"/>
          <w:szCs w:val="24"/>
          <w:u w:val="single"/>
        </w:rPr>
        <w:t>Step 1</w:t>
      </w:r>
      <w:r>
        <w:rPr>
          <w:sz w:val="24"/>
          <w:szCs w:val="24"/>
          <w:lang w:val="nl-NL"/>
        </w:rPr>
        <w:t xml:space="preserve"> GreenStep City</w:t>
      </w:r>
    </w:p>
    <w:p w:rsidR="006A3658" w:rsidRDefault="001F3EF5">
      <w:pPr>
        <w:pStyle w:val="Body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>
        <w:rPr>
          <w:sz w:val="24"/>
          <w:szCs w:val="24"/>
        </w:rPr>
        <w:t>joined</w:t>
      </w:r>
      <w:proofErr w:type="gramEnd"/>
      <w:r>
        <w:rPr>
          <w:sz w:val="24"/>
          <w:szCs w:val="24"/>
        </w:rPr>
        <w:t xml:space="preserve"> August 2019)</w:t>
      </w:r>
    </w:p>
    <w:p w:rsidR="006A3658" w:rsidRDefault="001F3EF5">
      <w:pPr>
        <w:pStyle w:val="Body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149542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A3658" w:rsidRDefault="001F3EF5">
                            <w:pPr>
                              <w:pStyle w:val="Label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1.8pt;width:20.8pt;height:21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9BBB59" opacity="100.0%" type="solid"/>
                <v:stroke filltype="solid" color="#FFFFFF" opacity="100.0%" weight="3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X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1.2pt;margin-top:12.2pt;width:20.8pt;height:21.6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Which assessment</w:t>
      </w:r>
      <w:r>
        <w:rPr>
          <w:i/>
          <w:iCs/>
        </w:rPr>
        <w:t>?    Preliminary: for city review                Final: May 1</w:t>
      </w:r>
      <w:r>
        <w:rPr>
          <w:i/>
          <w:iCs/>
          <w:vertAlign w:val="superscript"/>
        </w:rPr>
        <w:t>st</w:t>
      </w:r>
      <w:r>
        <w:rPr>
          <w:i/>
          <w:iCs/>
        </w:rPr>
        <w:t xml:space="preserve"> recommendation to LMC  </w:t>
      </w:r>
    </w:p>
    <w:p w:rsidR="006A3658" w:rsidRDefault="006A3658">
      <w:pPr>
        <w:pStyle w:val="Body"/>
        <w:spacing w:after="0" w:line="240" w:lineRule="auto"/>
        <w:rPr>
          <w:b/>
          <w:bCs/>
          <w:i/>
          <w:iCs/>
        </w:rPr>
      </w:pPr>
    </w:p>
    <w:p w:rsidR="006A3658" w:rsidRDefault="001F3EF5">
      <w:pPr>
        <w:pStyle w:val="Body"/>
        <w:spacing w:after="0" w:line="240" w:lineRule="auto"/>
        <w:rPr>
          <w:i/>
          <w:iCs/>
        </w:rPr>
      </w:pPr>
      <w:r>
        <w:rPr>
          <w:b/>
          <w:bCs/>
          <w:i/>
          <w:iCs/>
        </w:rPr>
        <w:t>Assessor and date</w:t>
      </w:r>
      <w:r>
        <w:rPr>
          <w:i/>
          <w:iCs/>
        </w:rPr>
        <w:t xml:space="preserve">:     </w:t>
      </w:r>
      <w:r w:rsidR="00863CE5">
        <w:rPr>
          <w:i/>
          <w:iCs/>
        </w:rPr>
        <w:t>Kristin Mroz</w:t>
      </w:r>
      <w:r>
        <w:rPr>
          <w:i/>
          <w:iCs/>
        </w:rPr>
        <w:t xml:space="preserve">,  </w:t>
      </w:r>
      <w:r>
        <w:rPr>
          <w:i/>
          <w:iCs/>
        </w:rPr>
        <w:tab/>
      </w:r>
      <w:r w:rsidR="00863CE5">
        <w:rPr>
          <w:i/>
          <w:iCs/>
        </w:rPr>
        <w:t>5/</w:t>
      </w:r>
      <w:r w:rsidR="0060544F">
        <w:rPr>
          <w:i/>
          <w:iCs/>
        </w:rPr>
        <w:t>8</w:t>
      </w:r>
      <w:r w:rsidR="00863CE5">
        <w:rPr>
          <w:i/>
          <w:iCs/>
        </w:rPr>
        <w:t>/20</w: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1500995</wp:posOffset>
                </wp:positionH>
                <wp:positionV relativeFrom="line">
                  <wp:posOffset>62600</wp:posOffset>
                </wp:positionV>
                <wp:extent cx="390525" cy="293300"/>
                <wp:effectExtent l="0" t="0" r="0" b="0"/>
                <wp:wrapNone/>
                <wp:docPr id="1073741827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29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60544F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4" style="position:absolute;margin-left:118.2pt;margin-top:4.95pt;width:30.75pt;height:23.1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">
                <v:textbox inset="1.27mm,1.27mm,1.27mm,1.27mm">
                  <w:txbxContent>
                    <w:p w:rsidR="006A3658" w:rsidRDefault="0060544F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6374920</wp:posOffset>
                </wp:positionH>
                <wp:positionV relativeFrom="line">
                  <wp:posOffset>36722</wp:posOffset>
                </wp:positionV>
                <wp:extent cx="465551" cy="351155"/>
                <wp:effectExtent l="0" t="0" r="0" b="0"/>
                <wp:wrapNone/>
                <wp:docPr id="1073741828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551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1F3EF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502.0pt;margin-top:2.9pt;width:36.7pt;height:27.6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line">
                  <wp:posOffset>47625</wp:posOffset>
                </wp:positionV>
                <wp:extent cx="504825" cy="361950"/>
                <wp:effectExtent l="0" t="0" r="0" b="0"/>
                <wp:wrapNone/>
                <wp:docPr id="1073741829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A3658" w:rsidRDefault="001F3EF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NO 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79.0pt;margin-top:3.8pt;width:39.8pt;height:28.5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NO  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Total BPs implemented:                        All required* BPs done?  </w:t>
      </w:r>
      <w:r>
        <w:rPr>
          <w:b/>
          <w:bCs/>
          <w:i/>
          <w:iCs/>
        </w:rPr>
        <w:tab/>
        <w:t xml:space="preserve">                BP distribution requirements* met?</w: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6372068</wp:posOffset>
                </wp:positionH>
                <wp:positionV relativeFrom="line">
                  <wp:posOffset>137747</wp:posOffset>
                </wp:positionV>
                <wp:extent cx="428625" cy="361316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8625" cy="3613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501.7pt;margin-top:10.8pt;width:33.8pt;height:28.5pt;z-index:251664384;mso-position-horizontal:absolute;mso-position-horizontal-relative:text;mso-position-vertical:absolute;mso-position-vertical-relative:line;mso-wrap-distance-left:0.0pt;mso-wrap-distance-top:0.0pt;mso-wrap-distance-right:0.0pt;mso-wrap-distance-bottom:0.0pt;flip:y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4995054</wp:posOffset>
                </wp:positionH>
                <wp:positionV relativeFrom="line">
                  <wp:posOffset>60594</wp:posOffset>
                </wp:positionV>
                <wp:extent cx="400050" cy="361316"/>
                <wp:effectExtent l="0" t="0" r="0" b="0"/>
                <wp:wrapNone/>
                <wp:docPr id="1073741831" name="officeArt object" descr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6131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A3658" w:rsidRDefault="001F3EF5">
                            <w:pPr>
                              <w:pStyle w:val="Label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visibility:visible;position:absolute;margin-left:393.3pt;margin-top:4.8pt;width:31.5pt;height:28.5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9BBB59" opacity="100.0%" type="solid"/>
                <v:stroke filltype="solid" color="#FFFFFF" opacity="100.0%" weight="3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X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  <w:r>
        <w:rPr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3129159</wp:posOffset>
                </wp:positionH>
                <wp:positionV relativeFrom="line">
                  <wp:posOffset>81130</wp:posOffset>
                </wp:positionV>
                <wp:extent cx="402591" cy="361316"/>
                <wp:effectExtent l="0" t="0" r="0" b="0"/>
                <wp:wrapNone/>
                <wp:docPr id="1073741832" name="officeArt object" descr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1" cy="361316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 w="38100" cap="flat">
                          <a:solidFill>
                            <a:srgbClr val="FFFFFF"/>
                          </a:solidFill>
                          <a:prstDash val="solid"/>
                          <a:round/>
                        </a:ln>
                        <a:effectLst>
                          <a:outerShdw blurRad="381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6A3658" w:rsidRDefault="001F3EF5">
                            <w:pPr>
                              <w:pStyle w:val="Label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visibility:visible;position:absolute;margin-left:246.4pt;margin-top:6.4pt;width:31.7pt;height:28.5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9BBB59" opacity="100.0%" type="solid"/>
                <v:stroke filltype="solid" color="#FFFFFF" opacity="100.0%" weight="3.0pt" dashstyle="solid" endcap="flat" joinstyle="round" linestyle="single" startarrow="none" startarrowwidth="medium" startarrowlength="medium" endarrow="none" endarrowwidth="medium" endarrowlength="medium"/>
                <v:shadow on="t" color="#000000" opacity="0.38" offset="0.0pt,1.6pt"/>
                <v:textbox>
                  <w:txbxContent>
                    <w:p>
                      <w:pPr>
                        <w:pStyle w:val="Label"/>
                        <w:bidi w:val="0"/>
                      </w:pPr>
                      <w:r>
                        <w:rPr>
                          <w:rtl w:val="0"/>
                        </w:rPr>
                        <w:t>X</w:t>
                      </w:r>
                    </w:p>
                  </w:txbxContent>
                </v:textbox>
                <w10:wrap type="none" side="bothSides" anchorx="text"/>
              </v:rect>
            </w:pict>
          </mc:Fallback>
        </mc:AlternateContent>
      </w:r>
    </w:p>
    <w:p w:rsidR="006A3658" w:rsidRDefault="001F3EF5">
      <w:pPr>
        <w:pStyle w:val="Body"/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  <w:shd w:val="clear" w:color="auto" w:fill="00FF00"/>
        </w:rPr>
        <w:t>Recommend June 2020 public recognition at:  Step 1</w:t>
      </w:r>
      <w:r>
        <w:rPr>
          <w:b/>
          <w:bCs/>
          <w:i/>
          <w:iCs/>
        </w:rPr>
        <w:t xml:space="preserve">                           </w:t>
      </w:r>
      <w:r>
        <w:rPr>
          <w:b/>
          <w:bCs/>
          <w:i/>
          <w:iCs/>
          <w:u w:val="single"/>
        </w:rPr>
        <w:t>Step 2 (any 8 BPs)</w:t>
      </w:r>
      <w:r>
        <w:rPr>
          <w:b/>
          <w:bCs/>
          <w:i/>
          <w:iCs/>
        </w:rPr>
        <w:t xml:space="preserve">                                   </w:t>
      </w:r>
      <w:r>
        <w:rPr>
          <w:b/>
          <w:bCs/>
          <w:i/>
          <w:iCs/>
          <w:u w:val="single"/>
        </w:rPr>
        <w:t>Step 3</w:t>
      </w:r>
      <w:r>
        <w:rPr>
          <w:b/>
          <w:bCs/>
          <w:i/>
          <w:iCs/>
        </w:rPr>
        <w:t xml:space="preserve">  </w:t>
      </w:r>
    </w:p>
    <w:p w:rsidR="006A3658" w:rsidRDefault="006A3658">
      <w:pPr>
        <w:pStyle w:val="Body"/>
        <w:spacing w:after="0" w:line="240" w:lineRule="auto"/>
      </w:pPr>
    </w:p>
    <w:p w:rsidR="006A3658" w:rsidRDefault="001F3EF5">
      <w:pPr>
        <w:pStyle w:val="Body"/>
        <w:spacing w:after="0" w:line="240" w:lineRule="auto"/>
      </w:pPr>
      <w:r>
        <w:rPr>
          <w:u w:val="single"/>
        </w:rPr>
        <w:t>Recognition at a Step 3 level</w:t>
      </w:r>
      <w:r>
        <w:t xml:space="preserve"> involves, at a minimum:</w:t>
      </w:r>
    </w:p>
    <w:p w:rsidR="006A3658" w:rsidRDefault="001F3EF5">
      <w:pPr>
        <w:pStyle w:val="ListParagraph"/>
        <w:numPr>
          <w:ilvl w:val="0"/>
          <w:numId w:val="2"/>
        </w:numPr>
        <w:spacing w:after="0" w:line="240" w:lineRule="auto"/>
      </w:pPr>
      <w:r>
        <w:t>Implementing 16 best practices, including:</w:t>
      </w:r>
    </w:p>
    <w:p w:rsidR="006A3658" w:rsidRDefault="001F3EF5">
      <w:pPr>
        <w:pStyle w:val="ListParagraph"/>
        <w:numPr>
          <w:ilvl w:val="1"/>
          <w:numId w:val="2"/>
        </w:numPr>
        <w:spacing w:after="0" w:line="240" w:lineRule="auto"/>
      </w:pPr>
      <w:r>
        <w:t xml:space="preserve">10 specific BPs:  #1, #6, #11, </w:t>
      </w:r>
      <w:r w:rsidR="0060544F">
        <w:t>#15,</w:t>
      </w:r>
      <w:r>
        <w:t xml:space="preserve"> #17, #24, #25, #29</w:t>
      </w:r>
    </w:p>
    <w:p w:rsidR="006A3658" w:rsidRDefault="001F3EF5">
      <w:pPr>
        <w:pStyle w:val="ListParagraph"/>
        <w:numPr>
          <w:ilvl w:val="1"/>
          <w:numId w:val="2"/>
        </w:numPr>
        <w:spacing w:after="0" w:line="240" w:lineRule="auto"/>
      </w:pPr>
      <w:r>
        <w:t>2 Building BPs, 2 Land Use BPs, 2 Transportation BPs, 4 Env. Mgt. BPs, 3 Comm</w:t>
      </w:r>
      <w:proofErr w:type="gramStart"/>
      <w:r>
        <w:t>./</w:t>
      </w:r>
      <w:proofErr w:type="gramEnd"/>
      <w:r>
        <w:t>Econ. BPs</w:t>
      </w:r>
    </w:p>
    <w:p w:rsidR="006A3658" w:rsidRDefault="001F3EF5">
      <w:pPr>
        <w:pStyle w:val="ListParagraph"/>
        <w:numPr>
          <w:ilvl w:val="0"/>
          <w:numId w:val="2"/>
        </w:numPr>
        <w:spacing w:after="0" w:line="240" w:lineRule="auto"/>
      </w:pPr>
      <w:r>
        <w:t>Completing 27 actions, including:</w:t>
      </w:r>
      <w:bookmarkStart w:id="0" w:name="_GoBack"/>
      <w:bookmarkEnd w:id="0"/>
    </w:p>
    <w:p w:rsidR="006A3658" w:rsidRDefault="001F3EF5">
      <w:pPr>
        <w:pStyle w:val="ListParagraph"/>
        <w:numPr>
          <w:ilvl w:val="1"/>
          <w:numId w:val="2"/>
        </w:numPr>
        <w:spacing w:after="0" w:line="240" w:lineRule="auto"/>
      </w:pPr>
      <w:r>
        <w:t>9 specific actions:  #1.1 &amp; #1.2;  #6.1 &amp; #6.2;  #11.1;  #15.1;  #24.1 &amp; #24.2; #29.1</w:t>
      </w:r>
    </w:p>
    <w:p w:rsidR="006A3658" w:rsidRDefault="006A3658">
      <w:pPr>
        <w:pStyle w:val="ListParagraph"/>
        <w:spacing w:after="0" w:line="240" w:lineRule="auto"/>
        <w:ind w:left="1440"/>
      </w:pPr>
    </w:p>
    <w:p w:rsidR="006A3658" w:rsidRDefault="001F3EF5">
      <w:pPr>
        <w:pStyle w:val="Body"/>
        <w:tabs>
          <w:tab w:val="left" w:pos="8055"/>
        </w:tabs>
        <w:spacing w:after="0" w:line="240" w:lineRule="auto"/>
        <w:jc w:val="right"/>
        <w:rPr>
          <w:i/>
          <w:iCs/>
        </w:rPr>
      </w:pPr>
      <w:r>
        <w:t xml:space="preserve">* </w:t>
      </w:r>
      <w:r>
        <w:rPr>
          <w:b/>
          <w:bCs/>
          <w:i/>
          <w:iCs/>
          <w:sz w:val="20"/>
          <w:szCs w:val="20"/>
        </w:rPr>
        <w:t>Note</w:t>
      </w:r>
      <w:r>
        <w:rPr>
          <w:i/>
          <w:iCs/>
          <w:sz w:val="20"/>
          <w:szCs w:val="20"/>
        </w:rPr>
        <w:t>: requirements are only for Step 3 recognition</w:t>
      </w:r>
    </w:p>
    <w:tbl>
      <w:tblPr>
        <w:tblW w:w="10998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Best practices (</w:t>
            </w:r>
            <w:r>
              <w:rPr>
                <w:b/>
                <w:bCs/>
              </w:rPr>
              <w:t>required* in bold</w:t>
            </w:r>
            <w:r>
              <w:t>)      BP implemented?      Action summary by # and star level achieved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Action rules (</w:t>
            </w:r>
            <w:r>
              <w:rPr>
                <w:b/>
                <w:bCs/>
              </w:rPr>
              <w:t>req.*  actions in</w:t>
            </w:r>
            <w:r>
              <w:t xml:space="preserve"> </w:t>
            </w:r>
            <w:r>
              <w:rPr>
                <w:b/>
                <w:bCs/>
              </w:rPr>
              <w:t>bold</w:t>
            </w:r>
            <w:r>
              <w:t xml:space="preserve">)                                                                                                  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BUILDINGS: distribution requirement* is </w:t>
            </w:r>
            <w:r>
              <w:rPr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>
              <w:rPr>
                <w:b/>
                <w:bCs/>
                <w:color w:val="FF0000"/>
                <w:u w:color="FF0000"/>
              </w:rPr>
              <w:t>BPs</w:t>
            </w:r>
            <w:r>
              <w:rPr>
                <w:b/>
                <w:bCs/>
              </w:rPr>
              <w:t xml:space="preserve"> ;</w:t>
            </w:r>
            <w:proofErr w:type="gramEnd"/>
            <w:r>
              <w:rPr>
                <w:b/>
                <w:bCs/>
              </w:rPr>
              <w:t xml:space="preserve">     are 2 BPs done?  YES</w:t>
            </w:r>
          </w:p>
        </w:tc>
      </w:tr>
      <w:tr w:rsidR="006A3658">
        <w:trPr>
          <w:trHeight w:val="287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1. Public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color w:val="76923C"/>
                <w:u w:color="76923C"/>
              </w:rPr>
            </w:pPr>
            <w:r>
              <w:t xml:space="preserve">1.1  COMPLETE @ 3 STARS – </w:t>
            </w:r>
            <w:r>
              <w:rPr>
                <w:color w:val="76923C"/>
                <w:u w:color="76923C"/>
              </w:rPr>
              <w:t>2016 onward with energy data, recently added water data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1.2 — 3 STARS:  </w:t>
            </w:r>
            <w:r w:rsidRPr="0060544F">
              <w:rPr>
                <w:color w:val="9BBB59" w:themeColor="accent3"/>
              </w:rPr>
              <w:t>2012 PW building to T8s; 2016 Comm. Ctr. to VFDs &amp; 50% LEDs, and 2018 ext. &amp; parking lot LEDs; 2016 Ice Arena - 90% LEDs &amp;</w:t>
            </w:r>
            <w:r w:rsidR="0060544F">
              <w:rPr>
                <w:color w:val="9BBB59" w:themeColor="accent3"/>
              </w:rPr>
              <w:t xml:space="preserve"> LEDs outside &amp; in parking lot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1.3 — 1 STAR:  </w:t>
            </w:r>
            <w:r w:rsidRPr="0060544F">
              <w:rPr>
                <w:color w:val="9BBB59" w:themeColor="accent3"/>
              </w:rPr>
              <w:t>2010 Police building water heater &amp; boiler upgrade; 2017 Fire Station parking lot LEDs; 2019 Comm. Ctr. monitors to LEDs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1.4 — 1 STAR:  </w:t>
            </w:r>
            <w:r w:rsidRPr="0060544F">
              <w:rPr>
                <w:color w:val="9BBB59" w:themeColor="accent3"/>
              </w:rPr>
              <w:t>2017 - Software from Automated Logic to control/operate City Hall's HVAC and ice rink cooling via remote computer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1.6 — 2 STARS:  </w:t>
            </w:r>
            <w:r w:rsidRPr="0060544F">
              <w:rPr>
                <w:color w:val="9BBB59" w:themeColor="accent3"/>
              </w:rPr>
              <w:t>In 2020, the City began to utilize and implement e-Maintenance to manage assets and track maintenance schedules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2. Private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 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3. New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4. Lighting/Signals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5. Reuse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5.2  COMPLETE @ 3 STARS -- </w:t>
            </w:r>
            <w:r>
              <w:rPr>
                <w:color w:val="76923C"/>
                <w:u w:color="76923C"/>
              </w:rPr>
              <w:t>accredited Main Street Program through the Shakopee Chamber &amp; Visitors Bureau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LAND USE: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                    are 2 BPs done? YES</w:t>
            </w:r>
          </w:p>
        </w:tc>
      </w:tr>
      <w:tr w:rsidR="006A3658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6. Comp Plan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color w:val="76923C"/>
                <w:u w:color="76923C"/>
              </w:rPr>
            </w:pPr>
            <w:r>
              <w:t xml:space="preserve">6.1  COMPLETE @ 2 STARS – </w:t>
            </w:r>
            <w:r>
              <w:rPr>
                <w:color w:val="76923C"/>
                <w:u w:color="76923C"/>
              </w:rPr>
              <w:t>2019 comp plan includes goals for the natural environment, non-motorized transportation, and increased density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>6.2 — 3 STARS:  zoning decisions are required to be in compliance with the goals of the comp plan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7. Density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7.3  COMPLETE @ 1 STAR -- </w:t>
            </w:r>
            <w:r>
              <w:rPr>
                <w:color w:val="76923C"/>
                <w:u w:color="76923C"/>
              </w:rPr>
              <w:t>Central Business District (B-3) Zone has zero-lot-line setbacks</w:t>
            </w:r>
          </w:p>
        </w:tc>
      </w:tr>
      <w:tr w:rsidR="006A3658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8. Mixed Uses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3CE5" w:rsidRDefault="00863CE5">
            <w:pPr>
              <w:pStyle w:val="Body"/>
              <w:spacing w:after="0" w:line="240" w:lineRule="auto"/>
            </w:pPr>
            <w:r>
              <w:t>8.2 COMPLETE @ 1 STAR –</w:t>
            </w:r>
            <w:r w:rsidRPr="00863CE5">
              <w:rPr>
                <w:color w:val="9BBB59" w:themeColor="accent3"/>
              </w:rPr>
              <w:t xml:space="preserve"> Scott County Government Center, City Hall, and a number of schools are located near transit and provide walk/bik</w:t>
            </w:r>
            <w:r>
              <w:rPr>
                <w:color w:val="9BBB59" w:themeColor="accent3"/>
              </w:rPr>
              <w:t xml:space="preserve">e </w:t>
            </w:r>
            <w:proofErr w:type="spellStart"/>
            <w:r>
              <w:rPr>
                <w:color w:val="9BBB59" w:themeColor="accent3"/>
              </w:rPr>
              <w:t>opps</w:t>
            </w:r>
            <w:proofErr w:type="spellEnd"/>
            <w:r>
              <w:rPr>
                <w:color w:val="9BBB59" w:themeColor="accent3"/>
              </w:rPr>
              <w:t xml:space="preserve">. 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8.3  COMPLETE @ 1 STAR -- </w:t>
            </w:r>
            <w:r>
              <w:rPr>
                <w:color w:val="76923C"/>
                <w:u w:color="76923C"/>
              </w:rPr>
              <w:t>PUD District allows mixed uses within a development, encourages variety of housing types, incl. affordable housing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8.5  COMPLETE @ 1 STAR -- </w:t>
            </w:r>
            <w:r>
              <w:rPr>
                <w:color w:val="76923C"/>
                <w:u w:color="76923C"/>
              </w:rPr>
              <w:t>office, retail, educational, civic, residential all permitted in the same building in B-3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9. Highway Development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10. Conservation Development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3CE5" w:rsidRDefault="00863CE5">
            <w:pPr>
              <w:pStyle w:val="Body"/>
              <w:spacing w:after="0" w:line="240" w:lineRule="auto"/>
            </w:pPr>
            <w:r>
              <w:t xml:space="preserve">10.1 COMPLETE @ 1 STAR – </w:t>
            </w:r>
            <w:r w:rsidRPr="00863CE5">
              <w:rPr>
                <w:color w:val="9BBB59" w:themeColor="accent3"/>
              </w:rPr>
              <w:t>NRI completed in 2008 with DNR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10.3  COMPLETE @ 2 STARS -- </w:t>
            </w:r>
            <w:r>
              <w:rPr>
                <w:color w:val="76923C"/>
                <w:u w:color="76923C"/>
              </w:rPr>
              <w:t>Tree Preservation Policy; comp plan objective to preserve, enhance, and maintain natural wooded areas within the city through creative site design and minimal development impacts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 TRANSPORTATION: </w:t>
            </w:r>
            <w:r>
              <w:rPr>
                <w:b/>
                <w:bCs/>
                <w:color w:val="FF0000"/>
                <w:u w:color="FF0000"/>
              </w:rPr>
              <w:t>2 BPs</w:t>
            </w:r>
            <w:r>
              <w:rPr>
                <w:b/>
                <w:bCs/>
              </w:rPr>
              <w:t xml:space="preserve"> required*;                 are 2 BPs done?  NO</w:t>
            </w:r>
          </w:p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11. Complete Green Streets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12. Mobility Options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6A3658" w:rsidRDefault="007609DE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7609DE" w:rsidP="007609DE">
            <w:pPr>
              <w:pStyle w:val="Body"/>
              <w:spacing w:after="0" w:line="240" w:lineRule="auto"/>
              <w:rPr>
                <w:color w:val="9BBB59" w:themeColor="accent3"/>
              </w:rPr>
            </w:pPr>
            <w:r>
              <w:t xml:space="preserve">12.1 COMPLETE @ 3 STARS – </w:t>
            </w:r>
            <w:r>
              <w:rPr>
                <w:color w:val="9BBB59" w:themeColor="accent3"/>
              </w:rPr>
              <w:t xml:space="preserve">Maps available for trails, bike infrastructure, and transit online. Bike parking facilities requirements and equal to 2 parking spaces + 5% of required parking spaces. </w:t>
            </w:r>
          </w:p>
          <w:p w:rsidR="007609DE" w:rsidRPr="007609DE" w:rsidRDefault="007609DE" w:rsidP="007609DE">
            <w:pPr>
              <w:pStyle w:val="Body"/>
              <w:spacing w:after="0" w:line="240" w:lineRule="auto"/>
              <w:rPr>
                <w:color w:val="9BBB59" w:themeColor="accent3"/>
              </w:rPr>
            </w:pPr>
            <w:r w:rsidRPr="007609DE">
              <w:rPr>
                <w:color w:val="auto"/>
              </w:rPr>
              <w:t xml:space="preserve">12.3 COMPLETE @ 3 STARS </w:t>
            </w:r>
            <w:r>
              <w:rPr>
                <w:color w:val="auto"/>
              </w:rPr>
              <w:t xml:space="preserve">– </w:t>
            </w:r>
            <w:r>
              <w:rPr>
                <w:color w:val="9BBB59" w:themeColor="accent3"/>
              </w:rPr>
              <w:t xml:space="preserve">Public transit information on Chamber of Commerce and City websites with maps, routes, and fairs. </w:t>
            </w:r>
            <w:r w:rsidRPr="007609DE">
              <w:rPr>
                <w:color w:val="auto"/>
              </w:rPr>
              <w:t xml:space="preserve"> </w:t>
            </w:r>
          </w:p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13. Fleets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14. TOD / TDM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     ENVIRONMENTAL MANAGEMENT: </w:t>
            </w:r>
            <w:r>
              <w:rPr>
                <w:b/>
                <w:bCs/>
                <w:color w:val="FF0000"/>
                <w:u w:color="FF0000"/>
              </w:rPr>
              <w:t>4 BPs</w:t>
            </w:r>
            <w:r>
              <w:rPr>
                <w:b/>
                <w:bCs/>
              </w:rPr>
              <w:t xml:space="preserve"> required*;      are 4 done?  NO</w:t>
            </w:r>
          </w:p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15. Purchasing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16. Trees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Pr="001F3EF5" w:rsidRDefault="006A3658">
            <w:pPr>
              <w:pStyle w:val="Body"/>
              <w:spacing w:after="0" w:line="240" w:lineRule="auto"/>
              <w:jc w:val="center"/>
              <w:rPr>
                <w:b/>
                <w:bCs/>
                <w:sz w:val="28"/>
              </w:rPr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 w:rsidRPr="001F3EF5">
              <w:rPr>
                <w:b/>
                <w:sz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color w:val="76923C"/>
                <w:u w:color="76923C"/>
              </w:rPr>
            </w:pPr>
            <w:r>
              <w:t xml:space="preserve">16.1  COMPLETE @ 1 STAR – </w:t>
            </w:r>
            <w:r>
              <w:rPr>
                <w:color w:val="76923C"/>
                <w:u w:color="76923C"/>
              </w:rPr>
              <w:t>a Tree City since 2008</w:t>
            </w:r>
          </w:p>
          <w:p w:rsidR="001F3EF5" w:rsidRDefault="001F3EF5">
            <w:pPr>
              <w:pStyle w:val="Body"/>
              <w:spacing w:after="0" w:line="240" w:lineRule="auto"/>
              <w:rPr>
                <w:color w:val="9BBB59" w:themeColor="accent3"/>
                <w:u w:color="76923C"/>
              </w:rPr>
            </w:pPr>
            <w:r w:rsidRPr="001F3EF5">
              <w:rPr>
                <w:color w:val="auto"/>
                <w:u w:color="76923C"/>
              </w:rPr>
              <w:t xml:space="preserve">16.3 COMPLETE @ 1 STAR </w:t>
            </w:r>
            <w:r>
              <w:rPr>
                <w:color w:val="auto"/>
                <w:u w:color="76923C"/>
              </w:rPr>
              <w:t>–</w:t>
            </w:r>
            <w:r w:rsidRPr="001F3EF5">
              <w:rPr>
                <w:color w:val="auto"/>
                <w:u w:color="76923C"/>
              </w:rPr>
              <w:t xml:space="preserve"> </w:t>
            </w:r>
            <w:r w:rsidRPr="001F3EF5">
              <w:rPr>
                <w:color w:val="9BBB59" w:themeColor="accent3"/>
                <w:u w:color="76923C"/>
              </w:rPr>
              <w:t xml:space="preserve">Replanting at 3:1 ratio </w:t>
            </w:r>
          </w:p>
          <w:p w:rsidR="007609DE" w:rsidRPr="007609DE" w:rsidRDefault="007609DE">
            <w:pPr>
              <w:pStyle w:val="Body"/>
              <w:spacing w:after="0" w:line="240" w:lineRule="auto"/>
              <w:rPr>
                <w:color w:val="9BBB59" w:themeColor="accent3"/>
              </w:rPr>
            </w:pPr>
            <w:r w:rsidRPr="007609DE">
              <w:rPr>
                <w:color w:val="auto"/>
                <w:u w:color="76923C"/>
              </w:rPr>
              <w:t xml:space="preserve">16.6 COMPLETE @ 3 STARS </w:t>
            </w:r>
            <w:r>
              <w:rPr>
                <w:color w:val="auto"/>
                <w:u w:color="76923C"/>
              </w:rPr>
              <w:t>–</w:t>
            </w:r>
            <w:r w:rsidRPr="007609DE">
              <w:rPr>
                <w:color w:val="auto"/>
                <w:u w:color="76923C"/>
              </w:rPr>
              <w:t xml:space="preserve"> </w:t>
            </w:r>
            <w:r>
              <w:rPr>
                <w:color w:val="9BBB59" w:themeColor="accent3"/>
                <w:u w:color="76923C"/>
              </w:rPr>
              <w:t>2015 emerald ash borer management plan for public ash trees – 1 in 3 at publically managed trees at risk</w:t>
            </w:r>
            <w:r w:rsidR="0060544F">
              <w:rPr>
                <w:color w:val="9BBB59" w:themeColor="accent3"/>
                <w:u w:color="76923C"/>
              </w:rPr>
              <w:t xml:space="preserve">. Treat the best and replace the remaining. </w:t>
            </w:r>
          </w:p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17. Stormwater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17.2 — 1 STAR:  </w:t>
            </w:r>
            <w:r w:rsidRPr="0060544F">
              <w:rPr>
                <w:rFonts w:ascii="Calibri" w:hAnsi="Calibri" w:cs="Arial Unicode MS"/>
                <w:color w:val="9BBB59" w:themeColor="accent3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scored 40% on the Stormwater Assessment Total and 52% on the Climate Adaptation score; this assessment provides a baseline to measure improvements</w:t>
            </w:r>
          </w:p>
        </w:tc>
      </w:tr>
      <w:tr w:rsidR="006A3658">
        <w:trPr>
          <w:trHeight w:val="31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18. Parks &amp; Trails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  <w:jc w:val="center"/>
              <w:rPr>
                <w:b/>
                <w:bCs/>
              </w:rPr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18.1 — 1 STAR:  </w:t>
            </w:r>
            <w:r w:rsidRPr="0060544F">
              <w:rPr>
                <w:rFonts w:ascii="Calibri" w:hAnsi="Calibri" w:cs="Arial Unicode MS"/>
                <w:color w:val="9BBB59" w:themeColor="accent3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2019,the City of Shakopee acquired a high quality natural area, Sweeney's Marina, connecting the public with access to the river as well as a historic and archaeological site</w:t>
            </w:r>
          </w:p>
          <w:p w:rsidR="006A3658" w:rsidRDefault="001F3EF5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18.2 — 2 STARS:  </w:t>
            </w:r>
            <w:r w:rsidRPr="0060544F">
              <w:rPr>
                <w:rFonts w:ascii="Calibri" w:hAnsi="Calibri" w:cs="Arial Unicode MS"/>
                <w:color w:val="9BBB59" w:themeColor="accent3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2019 Parks, Trails, and Recreation Master Plan &amp; code language and ordinances (park dedication/fees in lieu of based on density/intensity</w:t>
            </w:r>
          </w:p>
          <w:p w:rsidR="006A3658" w:rsidRDefault="001F3EF5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18.3 — 2 STARS:  </w:t>
            </w:r>
            <w:r w:rsidRPr="0060544F">
              <w:rPr>
                <w:rFonts w:ascii="Calibri" w:hAnsi="Calibri" w:cs="Arial Unicode MS"/>
                <w:color w:val="9BBB59" w:themeColor="accent3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72% of residents live within a 10 minute walk of a park and that 5% of the total land area is for parks</w:t>
            </w:r>
          </w:p>
          <w:p w:rsidR="006A3658" w:rsidRDefault="001F3EF5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18.5 — 2 STARS:  </w:t>
            </w:r>
            <w:r w:rsidRPr="0060544F">
              <w:rPr>
                <w:rFonts w:ascii="Calibri" w:hAnsi="Calibri" w:cs="Arial Unicode MS"/>
                <w:color w:val="9BBB59" w:themeColor="accent3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native plants and natural areas constitute 25-30% of City landscaping design</w:t>
            </w:r>
          </w:p>
          <w:p w:rsidR="006A3658" w:rsidRDefault="001F3EF5">
            <w:r>
              <w:rPr>
                <w:rFonts w:ascii="Calibri" w:hAnsi="Calibri" w:cs="Arial Unicode MS"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18.6 — 1 STAR:  </w:t>
            </w:r>
            <w:r w:rsidRPr="0060544F">
              <w:rPr>
                <w:rFonts w:ascii="Calibri" w:hAnsi="Calibri" w:cs="Arial Unicode MS"/>
                <w:color w:val="9BBB59" w:themeColor="accent3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ongoing adopt a park program; volunteer trash cleanups of parks and selected public open space areas 3X/yr.</w:t>
            </w:r>
          </w:p>
        </w:tc>
      </w:tr>
      <w:tr w:rsidR="006A3658">
        <w:trPr>
          <w:trHeight w:val="105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19. Surface Water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if state public water:  4; and one additional action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if </w:t>
            </w:r>
            <w:r>
              <w:rPr>
                <w:u w:val="single"/>
              </w:rPr>
              <w:t>no</w:t>
            </w:r>
            <w: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20. Water / Wastewater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21. </w:t>
            </w:r>
            <w:proofErr w:type="spellStart"/>
            <w:r>
              <w:t>Septics</w:t>
            </w:r>
            <w:proofErr w:type="spellEnd"/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22. Solid Waste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jc w:val="center"/>
            </w:pPr>
            <w:r>
              <w:rPr>
                <w:rFonts w:ascii="Calibri" w:hAnsi="Calibri" w:cs="Arial Unicode MS"/>
                <w:b/>
                <w:bCs/>
                <w:color w:val="000000"/>
                <w:sz w:val="28"/>
                <w:szCs w:val="28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22.5 —  1 STAR:  </w:t>
            </w:r>
            <w:r w:rsidRPr="0060544F">
              <w:rPr>
                <w:color w:val="9BBB59" w:themeColor="accent3"/>
              </w:rPr>
              <w:t xml:space="preserve">City offers elective residential yard waste collection 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23. Local Air Quality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 </w:t>
            </w:r>
          </w:p>
        </w:tc>
      </w:tr>
      <w:tr w:rsidR="006A3658">
        <w:trPr>
          <w:trHeight w:val="530"/>
          <w:jc w:val="right"/>
        </w:trPr>
        <w:tc>
          <w:tcPr>
            <w:tcW w:w="10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>
            <w:pPr>
              <w:pStyle w:val="Body"/>
              <w:spacing w:after="0" w:line="240" w:lineRule="auto"/>
            </w:pPr>
          </w:p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                                                        ECON &amp; COMM DVLP: </w:t>
            </w:r>
            <w:r>
              <w:rPr>
                <w:b/>
                <w:bCs/>
                <w:color w:val="FF0000"/>
                <w:u w:color="FF0000"/>
              </w:rPr>
              <w:t>3 BPs</w:t>
            </w:r>
            <w:r>
              <w:rPr>
                <w:b/>
                <w:bCs/>
              </w:rPr>
              <w:t xml:space="preserve"> required*;                      are 3 done?   NO</w:t>
            </w:r>
          </w:p>
        </w:tc>
      </w:tr>
      <w:tr w:rsidR="006A3658">
        <w:trPr>
          <w:trHeight w:val="7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24. Benchmarks &amp; Involvement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 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25. Green Businesses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 xml:space="preserve"> 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26. Renewable Energy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 w:rsidP="001F3EF5">
            <w:pPr>
              <w:pStyle w:val="Body"/>
              <w:spacing w:after="0" w:line="240" w:lineRule="auto"/>
            </w:pPr>
            <w:r>
              <w:t xml:space="preserve"> </w:t>
            </w:r>
            <w:r w:rsidR="00863CE5">
              <w:t xml:space="preserve">26.7 COMPLETE @ 1 STAR </w:t>
            </w:r>
            <w:r>
              <w:t>–</w:t>
            </w:r>
            <w:r w:rsidR="00863CE5">
              <w:t xml:space="preserve"> </w:t>
            </w:r>
            <w:r w:rsidRPr="001F3EF5">
              <w:rPr>
                <w:color w:val="9BBB59" w:themeColor="accent3"/>
              </w:rPr>
              <w:t xml:space="preserve">consider allowed accessory unit </w:t>
            </w:r>
          </w:p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27. Local Food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53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</w:pPr>
            <w:r>
              <w:t>28. Business Synergies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  <w:tr w:rsidR="006A3658">
        <w:trPr>
          <w:trHeight w:val="1190"/>
          <w:jc w:val="right"/>
        </w:trPr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29. Climate Adaptation</w:t>
            </w:r>
          </w:p>
          <w:p w:rsidR="006A3658" w:rsidRDefault="001F3EF5">
            <w:pPr>
              <w:pStyle w:val="Body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action 1</w:t>
            </w:r>
          </w:p>
          <w:p w:rsidR="006A3658" w:rsidRDefault="001F3EF5">
            <w:pPr>
              <w:pStyle w:val="Body"/>
              <w:spacing w:after="0" w:line="240" w:lineRule="auto"/>
            </w:pPr>
            <w:r>
              <w:rPr>
                <w:rFonts w:ascii="Arial Narrow" w:hAnsi="Arial Narrow"/>
                <w:sz w:val="20"/>
                <w:szCs w:val="20"/>
              </w:rPr>
              <w:t>(includes targeted emergency communications in appropriate languages for vulnerable populations)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1F3EF5">
            <w:pPr>
              <w:pStyle w:val="Body"/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3658" w:rsidRDefault="006A3658"/>
        </w:tc>
      </w:tr>
    </w:tbl>
    <w:p w:rsidR="006A3658" w:rsidRDefault="006A3658">
      <w:pPr>
        <w:pStyle w:val="Body"/>
        <w:widowControl w:val="0"/>
        <w:tabs>
          <w:tab w:val="left" w:pos="8055"/>
        </w:tabs>
        <w:spacing w:after="0" w:line="240" w:lineRule="auto"/>
        <w:jc w:val="right"/>
        <w:rPr>
          <w:i/>
          <w:iCs/>
        </w:rPr>
      </w:pPr>
    </w:p>
    <w:p w:rsidR="006A3658" w:rsidRDefault="006A3658">
      <w:pPr>
        <w:pStyle w:val="Body"/>
        <w:spacing w:after="0" w:line="240" w:lineRule="auto"/>
      </w:pPr>
    </w:p>
    <w:p w:rsidR="006A3658" w:rsidRDefault="006A3658">
      <w:pPr>
        <w:pStyle w:val="Body"/>
        <w:spacing w:after="0" w:line="240" w:lineRule="auto"/>
      </w:pPr>
    </w:p>
    <w:p w:rsidR="006A3658" w:rsidRDefault="001F3EF5">
      <w:pPr>
        <w:pStyle w:val="Body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SHAKOPEE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fr-FR"/>
        </w:rPr>
        <w:t>notable actions</w:t>
      </w:r>
    </w:p>
    <w:p w:rsidR="006A3658" w:rsidRDefault="001F3EF5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bCs/>
        </w:rPr>
      </w:pPr>
      <w:r>
        <w:rPr>
          <w:b/>
          <w:bCs/>
        </w:rPr>
        <w:t>Downtown</w:t>
      </w:r>
      <w:r>
        <w:t xml:space="preserve"> is a MN Main Street community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Water and energy </w:t>
      </w:r>
      <w:r>
        <w:t>use in city buildings being tracked</w:t>
      </w:r>
      <w:r>
        <w:rPr>
          <w:b/>
          <w:bCs/>
        </w:rPr>
        <w:t xml:space="preserve"> 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Extension energy efficiency work </w:t>
      </w:r>
      <w:r>
        <w:t>completed in city buildings (interior/exterior), the ice arena, parking lots</w:t>
      </w:r>
    </w:p>
    <w:p w:rsidR="006A3658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Native plants </w:t>
      </w:r>
      <w:r>
        <w:t>and natural areas constitute 25-30% of City landscaping designs</w:t>
      </w:r>
    </w:p>
    <w:p w:rsidR="006A3658" w:rsidRPr="001F3EF5" w:rsidRDefault="001F3EF5">
      <w:pPr>
        <w:pStyle w:val="ListParagraph"/>
        <w:numPr>
          <w:ilvl w:val="0"/>
          <w:numId w:val="5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A Tree City USA </w:t>
      </w:r>
      <w:r>
        <w:t>since 2008</w:t>
      </w:r>
    </w:p>
    <w:p w:rsidR="001F3EF5" w:rsidRPr="007609DE" w:rsidRDefault="001F3EF5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 w:rsidRPr="001F3EF5">
        <w:rPr>
          <w:rFonts w:cs="Calibri"/>
          <w:b/>
          <w:color w:val="222222"/>
          <w:shd w:val="clear" w:color="auto" w:fill="FFFFFF"/>
        </w:rPr>
        <w:t>Ratio of 3.3 trees planted</w:t>
      </w:r>
      <w:r w:rsidRPr="001F3EF5">
        <w:rPr>
          <w:rFonts w:cs="Calibri"/>
          <w:color w:val="222222"/>
          <w:shd w:val="clear" w:color="auto" w:fill="FFFFFF"/>
        </w:rPr>
        <w:t xml:space="preserve"> for every tree removed</w:t>
      </w:r>
    </w:p>
    <w:p w:rsidR="007609DE" w:rsidRPr="001F3EF5" w:rsidRDefault="007609DE">
      <w:pPr>
        <w:pStyle w:val="ListParagraph"/>
        <w:numPr>
          <w:ilvl w:val="0"/>
          <w:numId w:val="5"/>
        </w:numPr>
        <w:spacing w:after="0" w:line="240" w:lineRule="auto"/>
        <w:rPr>
          <w:rFonts w:cs="Calibri"/>
          <w:b/>
          <w:bCs/>
        </w:rPr>
      </w:pPr>
      <w:r>
        <w:rPr>
          <w:rFonts w:cs="Calibri"/>
          <w:b/>
          <w:color w:val="222222"/>
          <w:shd w:val="clear" w:color="auto" w:fill="FFFFFF"/>
        </w:rPr>
        <w:t>Total of 978 bike racks</w:t>
      </w:r>
      <w:r w:rsidRPr="007609DE">
        <w:rPr>
          <w:rFonts w:cs="Calibri"/>
          <w:color w:val="222222"/>
          <w:shd w:val="clear" w:color="auto" w:fill="FFFFFF"/>
        </w:rPr>
        <w:t xml:space="preserve"> mapped in the city. </w:t>
      </w:r>
    </w:p>
    <w:sectPr w:rsidR="007609DE" w:rsidRPr="001F3EF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31F" w:rsidRDefault="001F3EF5">
      <w:r>
        <w:separator/>
      </w:r>
    </w:p>
  </w:endnote>
  <w:endnote w:type="continuationSeparator" w:id="0">
    <w:p w:rsidR="00D5531F" w:rsidRDefault="001F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58" w:rsidRDefault="006A365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31F" w:rsidRDefault="001F3EF5">
      <w:r>
        <w:separator/>
      </w:r>
    </w:p>
  </w:footnote>
  <w:footnote w:type="continuationSeparator" w:id="0">
    <w:p w:rsidR="00D5531F" w:rsidRDefault="001F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3658" w:rsidRDefault="006A365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A6C8F"/>
    <w:multiLevelType w:val="hybridMultilevel"/>
    <w:tmpl w:val="E356E7FA"/>
    <w:styleLink w:val="ImportedStyle2"/>
    <w:lvl w:ilvl="0" w:tplc="F894EB0C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B0D02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5A2B68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8A8CB93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577220CA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2BFA88B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A78B048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28280B6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286C043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2E85429"/>
    <w:multiLevelType w:val="hybridMultilevel"/>
    <w:tmpl w:val="E042EC50"/>
    <w:styleLink w:val="ImportedStyle1"/>
    <w:lvl w:ilvl="0" w:tplc="36E65E8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B9A3AA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F588CE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246096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DF81D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A4663CC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1180E94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AFA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D0381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60E75896"/>
    <w:multiLevelType w:val="hybridMultilevel"/>
    <w:tmpl w:val="E356E7FA"/>
    <w:numStyleLink w:val="ImportedStyle2"/>
  </w:abstractNum>
  <w:abstractNum w:abstractNumId="3" w15:restartNumberingAfterBreak="0">
    <w:nsid w:val="79FC0306"/>
    <w:multiLevelType w:val="hybridMultilevel"/>
    <w:tmpl w:val="E042EC50"/>
    <w:numStyleLink w:val="ImportedStyle1"/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  <w:lvlOverride w:ilvl="0">
      <w:lvl w:ilvl="0" w:tplc="824ACA52">
        <w:start w:val="1"/>
        <w:numFmt w:val="bullet"/>
        <w:lvlText w:val="✓"/>
        <w:lvlJc w:val="left"/>
        <w:pPr>
          <w:ind w:left="7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E8AB9AE">
        <w:start w:val="1"/>
        <w:numFmt w:val="bullet"/>
        <w:lvlText w:val="o"/>
        <w:lvlJc w:val="left"/>
        <w:pPr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B6EB42">
        <w:start w:val="1"/>
        <w:numFmt w:val="bullet"/>
        <w:lvlText w:val="▪"/>
        <w:lvlJc w:val="left"/>
        <w:pPr>
          <w:ind w:left="21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B725710">
        <w:start w:val="1"/>
        <w:numFmt w:val="bullet"/>
        <w:lvlText w:val="•"/>
        <w:lvlJc w:val="left"/>
        <w:pPr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B4C5496">
        <w:start w:val="1"/>
        <w:numFmt w:val="bullet"/>
        <w:lvlText w:val="o"/>
        <w:lvlJc w:val="left"/>
        <w:pPr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ABEAADE">
        <w:start w:val="1"/>
        <w:numFmt w:val="bullet"/>
        <w:lvlText w:val="▪"/>
        <w:lvlJc w:val="left"/>
        <w:pPr>
          <w:ind w:left="43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000B2F2">
        <w:start w:val="1"/>
        <w:numFmt w:val="bullet"/>
        <w:lvlText w:val="•"/>
        <w:lvlJc w:val="left"/>
        <w:pPr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F1EE0BA">
        <w:start w:val="1"/>
        <w:numFmt w:val="bullet"/>
        <w:lvlText w:val="o"/>
        <w:lvlJc w:val="left"/>
        <w:pPr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23A5E9C">
        <w:start w:val="1"/>
        <w:numFmt w:val="bullet"/>
        <w:lvlText w:val="▪"/>
        <w:lvlJc w:val="left"/>
        <w:pPr>
          <w:ind w:left="64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58"/>
    <w:rsid w:val="001F3EF5"/>
    <w:rsid w:val="0060544F"/>
    <w:rsid w:val="006A3658"/>
    <w:rsid w:val="007609DE"/>
    <w:rsid w:val="00863CE5"/>
    <w:rsid w:val="00D5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4280"/>
  <w15:docId w15:val="{771A64F2-5FC0-4FB1-B4E1-BAA9F792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Label">
    <w:name w:val="Label"/>
    <w:pPr>
      <w:suppressAutoHyphens/>
      <w:outlineLvl w:val="0"/>
    </w:pPr>
    <w:rPr>
      <w:rFonts w:ascii="Calibri" w:hAnsi="Calibri" w:cs="Arial Unicode MS"/>
      <w:color w:val="FFFFFF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Mroz-Risse, Kristin (EQB)</cp:lastModifiedBy>
  <cp:revision>3</cp:revision>
  <dcterms:created xsi:type="dcterms:W3CDTF">2020-05-07T20:10:00Z</dcterms:created>
  <dcterms:modified xsi:type="dcterms:W3CDTF">2020-05-08T21:24:00Z</dcterms:modified>
</cp:coreProperties>
</file>