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 xml:space="preserve">2020 Category </w:t>
      </w:r>
      <w:proofErr w:type="gramStart"/>
      <w:r w:rsidRPr="009917D6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BROOKLYN </w:t>
      </w:r>
      <w:r w:rsidR="00ED5B4A">
        <w:rPr>
          <w:rFonts w:cs="Calibri"/>
          <w:b/>
          <w:bCs/>
          <w:sz w:val="28"/>
          <w:szCs w:val="28"/>
          <w:u w:val="single"/>
        </w:rPr>
        <w:t>PARK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D5B4A">
        <w:rPr>
          <w:rFonts w:cs="Calibri"/>
          <w:sz w:val="28"/>
          <w:szCs w:val="28"/>
        </w:rPr>
        <w:t>April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72389F">
        <w:rPr>
          <w:rFonts w:cs="Calibri"/>
          <w:i/>
          <w:iCs/>
        </w:rPr>
        <w:t>10</w:t>
      </w:r>
      <w:r w:rsidRPr="00450D1D">
        <w:rPr>
          <w:rFonts w:cs="Calibri"/>
          <w:bCs/>
          <w:i/>
          <w:iCs/>
        </w:rPr>
        <w:t>/</w:t>
      </w:r>
      <w:r w:rsidR="00450D1D" w:rsidRPr="00450D1D">
        <w:rPr>
          <w:rFonts w:cs="Calibri"/>
          <w:bCs/>
          <w:i/>
          <w:iCs/>
        </w:rPr>
        <w:t>8</w:t>
      </w:r>
      <w:r w:rsidRPr="00450D1D">
        <w:rPr>
          <w:rFonts w:cs="Calibri"/>
          <w:i/>
          <w:iCs/>
        </w:rPr>
        <w:t>/</w:t>
      </w:r>
      <w:r w:rsidRPr="009917D6">
        <w:rPr>
          <w:rFonts w:cs="Calibri"/>
          <w:i/>
          <w:iCs/>
        </w:rPr>
        <w:t>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EC5911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EC5911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C5911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2020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>Step 2 (any 8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ED5B4A">
      <w:r w:rsidRPr="004E6C73">
        <w:rPr>
          <w:u w:val="single"/>
        </w:rPr>
        <w:t>Recognition at a Step 3 level</w:t>
      </w:r>
      <w:r>
        <w:t xml:space="preserve"> involves, at a minimum: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16 best practices, including:</w:t>
      </w:r>
    </w:p>
    <w:p w:rsidR="00ED5B4A" w:rsidRDefault="00EC591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8</w:t>
      </w:r>
      <w:r w:rsidR="00ED5B4A">
        <w:t xml:space="preserve"> specific BPs:  #1, #11, #12, #15, #17, #24, #25, #29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2 Transportation BPs, 4 Env. Mgt. BPs, 3 Comm</w:t>
      </w:r>
      <w:proofErr w:type="gramStart"/>
      <w:r>
        <w:t>./</w:t>
      </w:r>
      <w:proofErr w:type="gramEnd"/>
      <w:r>
        <w:t>Econ. BPs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Completing 27 actions, including:</w:t>
      </w:r>
      <w:bookmarkStart w:id="0" w:name="_GoBack"/>
      <w:bookmarkEnd w:id="0"/>
    </w:p>
    <w:p w:rsidR="00ED5B4A" w:rsidRDefault="00EC591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</w:t>
      </w:r>
      <w:r w:rsidR="00ED5B4A">
        <w:t xml:space="preserve"> s</w:t>
      </w:r>
      <w:r>
        <w:t xml:space="preserve">pecific actions:  #1.1 &amp; #1.2; </w:t>
      </w:r>
      <w:r w:rsidR="00ED5B4A">
        <w:t xml:space="preserve"> #11.1;  #15.1;  #24.1 &amp; #24.2; #29.1</w:t>
      </w:r>
    </w:p>
    <w:p w:rsidR="00ED5B4A" w:rsidRDefault="00ED5B4A" w:rsidP="00ED5B4A">
      <w:pPr>
        <w:tabs>
          <w:tab w:val="left" w:pos="8055"/>
        </w:tabs>
        <w:jc w:val="right"/>
      </w:pPr>
      <w:r>
        <w:t xml:space="preserve">* </w:t>
      </w:r>
      <w:proofErr w:type="gramStart"/>
      <w:r w:rsidRPr="000D2C97">
        <w:rPr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Best practices (</w:t>
            </w:r>
            <w:r w:rsidRPr="009917D6">
              <w:rPr>
                <w:rFonts w:cs="Calibri"/>
                <w:b/>
                <w:bCs/>
              </w:rPr>
              <w:t>required in bold</w:t>
            </w:r>
            <w:r w:rsidRPr="009917D6">
              <w:rPr>
                <w:rFonts w:cs="Calibri"/>
              </w:rPr>
              <w:t>)      BP implemented?      Action summary by # and star level achieved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rules (req.  actions in </w:t>
            </w:r>
            <w:r w:rsidRPr="009917D6">
              <w:rPr>
                <w:rFonts w:cs="Calibri"/>
                <w:b/>
                <w:bCs/>
              </w:rPr>
              <w:t>bold</w:t>
            </w:r>
            <w:r w:rsidRPr="009917D6">
              <w:rPr>
                <w:rFonts w:cs="Calibri"/>
              </w:rPr>
              <w:t xml:space="preserve">)                                                                                                 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D1D" w:rsidRPr="00450D1D" w:rsidRDefault="00450D1D" w:rsidP="00450D1D">
            <w:pPr>
              <w:pStyle w:val="Body"/>
              <w:rPr>
                <w:rFonts w:cs="Calibri"/>
                <w:sz w:val="20"/>
              </w:rPr>
            </w:pPr>
            <w:r w:rsidRPr="00450D1D">
              <w:rPr>
                <w:rFonts w:cs="Calibri"/>
                <w:sz w:val="20"/>
              </w:rPr>
              <w:t xml:space="preserve">1.2 @ 1 STAR - </w:t>
            </w:r>
            <w:r w:rsidRPr="00450D1D">
              <w:rPr>
                <w:rFonts w:cs="Calibri"/>
                <w:color w:val="9BBB59" w:themeColor="accent3"/>
                <w:sz w:val="20"/>
              </w:rPr>
              <w:t>Switched parking lot lights at City Hall and East Fire Station to LEDs; replaced 64 fixtures at Operations &amp; Maintenance Facility (estimated savings $253.84/</w:t>
            </w:r>
            <w:proofErr w:type="spellStart"/>
            <w:r w:rsidRPr="00450D1D">
              <w:rPr>
                <w:rFonts w:cs="Calibri"/>
                <w:color w:val="9BBB59" w:themeColor="accent3"/>
                <w:sz w:val="20"/>
              </w:rPr>
              <w:t>yr</w:t>
            </w:r>
            <w:proofErr w:type="spellEnd"/>
            <w:r w:rsidRPr="00450D1D">
              <w:rPr>
                <w:rFonts w:cs="Calibri"/>
                <w:color w:val="9BBB59" w:themeColor="accent3"/>
                <w:sz w:val="20"/>
              </w:rPr>
              <w:t xml:space="preserve">). </w:t>
            </w:r>
          </w:p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BA3482" w:rsidP="00BA34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5C36DB" w:rsidRDefault="00ED5B4A" w:rsidP="005C36DB">
            <w:pPr>
              <w:rPr>
                <w:rFonts w:ascii="Calibri" w:hAnsi="Calibri" w:cs="Calibri"/>
                <w:sz w:val="20"/>
                <w:szCs w:val="20"/>
              </w:rPr>
            </w:pPr>
            <w:r w:rsidRPr="005C36DB">
              <w:rPr>
                <w:rFonts w:ascii="Calibri" w:hAnsi="Calibri" w:cs="Calibri"/>
                <w:sz w:val="20"/>
                <w:szCs w:val="20"/>
              </w:rPr>
              <w:t>2.1 @ 2 STAR</w:t>
            </w:r>
            <w:r w:rsidR="00450D1D">
              <w:rPr>
                <w:rFonts w:ascii="Calibri" w:hAnsi="Calibri" w:cs="Calibri"/>
                <w:sz w:val="20"/>
                <w:szCs w:val="20"/>
              </w:rPr>
              <w:t>S</w:t>
            </w:r>
            <w:r w:rsidRPr="005C36DB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C36DB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2016 started loans for energy efficiency home upgrades and rebates for water efficiency.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C36DB" w:rsidP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C36DB" w:rsidP="005C36DB">
            <w:pPr>
              <w:pStyle w:val="Body"/>
              <w:spacing w:after="0" w:line="240" w:lineRule="auto"/>
              <w:rPr>
                <w:rFonts w:cs="Calibri"/>
              </w:rPr>
            </w:pPr>
            <w:r w:rsidRPr="005C36DB">
              <w:rPr>
                <w:rFonts w:cs="Calibri"/>
                <w:sz w:val="20"/>
                <w:szCs w:val="20"/>
              </w:rPr>
              <w:t xml:space="preserve">4.2 @ 3 STARS </w:t>
            </w:r>
            <w:r>
              <w:rPr>
                <w:rFonts w:cs="Calibri"/>
                <w:sz w:val="20"/>
                <w:szCs w:val="20"/>
              </w:rPr>
              <w:t>–</w:t>
            </w:r>
            <w:r w:rsidRPr="005C36DB">
              <w:rPr>
                <w:rFonts w:cs="Calibri"/>
                <w:sz w:val="20"/>
                <w:szCs w:val="20"/>
              </w:rPr>
              <w:t xml:space="preserve"> </w:t>
            </w: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Used Xcel rebates 2006-10 for LED traffic lights with 50% savings in energy costs. 2010 replaced 731 street lights to LED at no cost to city with </w:t>
            </w:r>
            <w:proofErr w:type="spellStart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>McKinstry</w:t>
            </w:r>
            <w:proofErr w:type="spellEnd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paid with energy savings (over 50%). Savings used for additional light upgrades.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72389F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Default="0072389F" w:rsidP="0072389F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72389F">
              <w:rPr>
                <w:rFonts w:cs="Calibri"/>
                <w:sz w:val="20"/>
                <w:szCs w:val="20"/>
              </w:rPr>
              <w:t xml:space="preserve">6.1 @ 1 STAR -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adopted 2040 Comprehensive Plan on March 30, 2020</w:t>
            </w:r>
          </w:p>
          <w:p w:rsidR="0072389F" w:rsidRDefault="0072389F" w:rsidP="0072389F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72389F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6.2 @ 2 STARS –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updating ordinances to address compatibility with new Comp Plan; Comp Plan referenced in zoning code purpose statement. </w:t>
            </w:r>
          </w:p>
          <w:p w:rsidR="00EC5911" w:rsidRPr="0072389F" w:rsidRDefault="00EC5911" w:rsidP="0072389F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591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6.3 @ 1 STAR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– collaborate across jurisdictions throughout Comp Plan.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7. Density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 w:rsidR="00EC5911">
              <w:rPr>
                <w:rFonts w:cs="Calibri"/>
                <w:b/>
                <w:bCs/>
              </w:rPr>
              <w:t>NO</w:t>
            </w:r>
          </w:p>
        </w:tc>
      </w:tr>
      <w:tr w:rsidR="005B2755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ED5B4A" w:rsidRDefault="005B2755" w:rsidP="00ED5B4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72389F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Default="0072389F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</w:rPr>
            </w:pPr>
            <w:r w:rsidRPr="0072389F">
              <w:rPr>
                <w:rFonts w:cs="Calibri"/>
                <w:sz w:val="20"/>
              </w:rPr>
              <w:t xml:space="preserve">16.1 @ 2 </w:t>
            </w:r>
            <w:r>
              <w:rPr>
                <w:rFonts w:cs="Calibri"/>
                <w:sz w:val="20"/>
              </w:rPr>
              <w:t>STARS</w:t>
            </w:r>
            <w:r w:rsidRPr="0072389F">
              <w:rPr>
                <w:rFonts w:cs="Calibri"/>
                <w:sz w:val="20"/>
              </w:rPr>
              <w:t xml:space="preserve"> – </w:t>
            </w:r>
            <w:proofErr w:type="spellStart"/>
            <w:r w:rsidRPr="0072389F">
              <w:rPr>
                <w:rFonts w:cs="Calibri"/>
                <w:color w:val="9BBB59" w:themeColor="accent3"/>
                <w:sz w:val="20"/>
              </w:rPr>
              <w:t>TreeCity</w:t>
            </w:r>
            <w:proofErr w:type="spellEnd"/>
            <w:r w:rsidRPr="0072389F">
              <w:rPr>
                <w:rFonts w:cs="Calibri"/>
                <w:color w:val="9BBB59" w:themeColor="accent3"/>
                <w:sz w:val="20"/>
              </w:rPr>
              <w:t xml:space="preserve"> USA for 19 years. 13 years of Growth award. </w:t>
            </w:r>
          </w:p>
          <w:p w:rsidR="0072389F" w:rsidRPr="009917D6" w:rsidRDefault="0072389F" w:rsidP="0072389F">
            <w:pPr>
              <w:pStyle w:val="Body"/>
              <w:spacing w:after="0" w:line="240" w:lineRule="auto"/>
              <w:rPr>
                <w:rFonts w:cs="Calibri"/>
              </w:rPr>
            </w:pPr>
            <w:r w:rsidRPr="0072389F">
              <w:rPr>
                <w:rFonts w:cs="Calibri"/>
                <w:color w:val="auto"/>
                <w:sz w:val="20"/>
              </w:rPr>
              <w:t xml:space="preserve">16.6 @ 3 </w:t>
            </w:r>
            <w:r>
              <w:rPr>
                <w:rFonts w:cs="Calibri"/>
                <w:color w:val="auto"/>
                <w:sz w:val="20"/>
              </w:rPr>
              <w:t>STARS</w:t>
            </w:r>
            <w:r w:rsidRPr="0072389F">
              <w:rPr>
                <w:rFonts w:cs="Calibri"/>
                <w:color w:val="auto"/>
                <w:sz w:val="20"/>
              </w:rPr>
              <w:t xml:space="preserve"> </w:t>
            </w:r>
            <w:r w:rsidRPr="0072389F">
              <w:rPr>
                <w:rFonts w:cs="Calibri"/>
                <w:color w:val="auto"/>
                <w:sz w:val="20"/>
                <w:szCs w:val="20"/>
              </w:rPr>
              <w:t xml:space="preserve">–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City has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a full-time staff forester and trained tree crews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; h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old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s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an ann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ual tree sale for residents and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partner with Tree Trust to hold volunteer tree plantings in city parks.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EAB plan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adopted 2011.</w:t>
            </w:r>
            <w:r w:rsidRPr="0072389F">
              <w:rPr>
                <w:rFonts w:ascii="Helvetica Neue" w:hAnsi="Helvetica Neue"/>
                <w:color w:val="9BBB59" w:themeColor="accent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18. Parks &amp; Trails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9917D6">
      <w:pPr>
        <w:pStyle w:val="Body"/>
        <w:rPr>
          <w:rFonts w:cs="Calibri"/>
        </w:rPr>
      </w:pPr>
      <w:r w:rsidRPr="009917D6">
        <w:rPr>
          <w:rFonts w:cs="Calibri"/>
          <w:b/>
          <w:bCs/>
        </w:rPr>
        <w:t xml:space="preserve">BROOKLYN </w:t>
      </w:r>
      <w:r w:rsidR="00ED5B4A">
        <w:rPr>
          <w:rFonts w:cs="Calibri"/>
          <w:b/>
          <w:bCs/>
        </w:rPr>
        <w:t>PARK</w:t>
      </w:r>
      <w:r w:rsidRPr="009917D6">
        <w:rPr>
          <w:rFonts w:cs="Calibri"/>
          <w:b/>
          <w:bCs/>
        </w:rPr>
        <w:t xml:space="preserve"> </w:t>
      </w:r>
      <w:r w:rsidRPr="009917D6">
        <w:rPr>
          <w:rFonts w:cs="Calibri"/>
        </w:rPr>
        <w:t xml:space="preserve">– </w:t>
      </w:r>
      <w:r w:rsidRPr="009917D6">
        <w:rPr>
          <w:rFonts w:cs="Calibri"/>
          <w:lang w:val="fr-FR"/>
        </w:rPr>
        <w:t>notable actions</w:t>
      </w:r>
    </w:p>
    <w:p w:rsidR="00450D1D" w:rsidRDefault="005C36DB" w:rsidP="00DA56EB">
      <w:pPr>
        <w:pStyle w:val="ListParagraph"/>
        <w:numPr>
          <w:ilvl w:val="0"/>
          <w:numId w:val="6"/>
        </w:numPr>
        <w:rPr>
          <w:rFonts w:cs="Calibri"/>
        </w:rPr>
      </w:pPr>
      <w:r w:rsidRPr="00450D1D">
        <w:rPr>
          <w:rFonts w:cs="Calibri"/>
        </w:rPr>
        <w:t xml:space="preserve">Worked with </w:t>
      </w:r>
      <w:proofErr w:type="spellStart"/>
      <w:r w:rsidRPr="00450D1D">
        <w:rPr>
          <w:rFonts w:cs="Calibri"/>
        </w:rPr>
        <w:t>McKinstry</w:t>
      </w:r>
      <w:proofErr w:type="spellEnd"/>
      <w:r w:rsidRPr="00450D1D">
        <w:rPr>
          <w:rFonts w:cs="Calibri"/>
        </w:rPr>
        <w:t xml:space="preserve"> in 2010 to replace 731 high pressure sodium street lights to induction and LED lights at no cost to the city and paid via energy savings (over 50%). </w:t>
      </w:r>
    </w:p>
    <w:p w:rsidR="005B2755" w:rsidRPr="00EC5911" w:rsidRDefault="00450D1D" w:rsidP="00EC5911">
      <w:pPr>
        <w:pStyle w:val="ListParagraph"/>
        <w:numPr>
          <w:ilvl w:val="0"/>
          <w:numId w:val="6"/>
        </w:numPr>
        <w:rPr>
          <w:rFonts w:cs="Calibri"/>
        </w:rPr>
      </w:pPr>
      <w:r w:rsidRPr="00450D1D">
        <w:rPr>
          <w:rFonts w:cs="Calibri"/>
        </w:rPr>
        <w:t xml:space="preserve">Switching 64 fixtures to LED lights at Operations &amp; Maintenance Facility in 2020 estimated to save $253.84/year. </w:t>
      </w:r>
    </w:p>
    <w:sectPr w:rsidR="005B2755" w:rsidRPr="00EC591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450D1D"/>
    <w:rsid w:val="005B2755"/>
    <w:rsid w:val="005C36DB"/>
    <w:rsid w:val="0072389F"/>
    <w:rsid w:val="009917D6"/>
    <w:rsid w:val="00BA3482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C432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5</cp:revision>
  <dcterms:created xsi:type="dcterms:W3CDTF">2020-07-13T15:35:00Z</dcterms:created>
  <dcterms:modified xsi:type="dcterms:W3CDTF">2020-10-08T13:30:00Z</dcterms:modified>
</cp:coreProperties>
</file>