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9917D6">
        <w:rPr>
          <w:rFonts w:cs="Calibri"/>
          <w:b/>
          <w:bCs/>
          <w:sz w:val="28"/>
          <w:szCs w:val="28"/>
          <w:u w:val="single"/>
        </w:rPr>
        <w:t xml:space="preserve">2020 Category </w:t>
      </w:r>
      <w:proofErr w:type="gramStart"/>
      <w:r w:rsidRPr="009917D6">
        <w:rPr>
          <w:rFonts w:cs="Calibri"/>
          <w:b/>
          <w:bCs/>
          <w:sz w:val="28"/>
          <w:szCs w:val="28"/>
          <w:u w:val="single"/>
        </w:rPr>
        <w:t>A</w:t>
      </w:r>
      <w:proofErr w:type="gramEnd"/>
      <w:r w:rsidRPr="009917D6">
        <w:rPr>
          <w:rFonts w:cs="Calibri"/>
          <w:b/>
          <w:bCs/>
          <w:sz w:val="28"/>
          <w:szCs w:val="28"/>
          <w:u w:val="single"/>
        </w:rPr>
        <w:t xml:space="preserve"> City:  BROOKLYN </w:t>
      </w:r>
      <w:r w:rsidR="00ED5B4A">
        <w:rPr>
          <w:rFonts w:cs="Calibri"/>
          <w:b/>
          <w:bCs/>
          <w:sz w:val="28"/>
          <w:szCs w:val="28"/>
          <w:u w:val="single"/>
        </w:rPr>
        <w:t>PARK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 xml:space="preserve">Currently a </w:t>
      </w:r>
      <w:r w:rsidR="00ED5B4A">
        <w:rPr>
          <w:rFonts w:cs="Calibri"/>
          <w:sz w:val="28"/>
          <w:szCs w:val="28"/>
          <w:u w:val="single"/>
        </w:rPr>
        <w:t>Step 1</w:t>
      </w:r>
      <w:r w:rsidRPr="009917D6">
        <w:rPr>
          <w:rFonts w:cs="Calibri"/>
          <w:sz w:val="28"/>
          <w:szCs w:val="28"/>
          <w:lang w:val="nl-NL"/>
        </w:rPr>
        <w:t xml:space="preserve"> GreenStep City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>(</w:t>
      </w:r>
      <w:proofErr w:type="gramStart"/>
      <w:r w:rsidRPr="009917D6">
        <w:rPr>
          <w:rFonts w:cs="Calibri"/>
          <w:sz w:val="28"/>
          <w:szCs w:val="28"/>
        </w:rPr>
        <w:t>joined</w:t>
      </w:r>
      <w:proofErr w:type="gramEnd"/>
      <w:r w:rsidRPr="009917D6">
        <w:rPr>
          <w:rFonts w:cs="Calibri"/>
          <w:sz w:val="28"/>
          <w:szCs w:val="28"/>
        </w:rPr>
        <w:t xml:space="preserve"> </w:t>
      </w:r>
      <w:r w:rsidR="00ED5B4A">
        <w:rPr>
          <w:rFonts w:cs="Calibri"/>
          <w:sz w:val="28"/>
          <w:szCs w:val="28"/>
        </w:rPr>
        <w:t>April</w:t>
      </w:r>
      <w:r w:rsidRPr="009917D6">
        <w:rPr>
          <w:rFonts w:cs="Calibri"/>
          <w:sz w:val="28"/>
          <w:szCs w:val="28"/>
        </w:rPr>
        <w:t xml:space="preserve"> 20</w:t>
      </w:r>
      <w:r w:rsidR="00ED5B4A">
        <w:rPr>
          <w:rFonts w:cs="Calibri"/>
          <w:sz w:val="28"/>
          <w:szCs w:val="28"/>
        </w:rPr>
        <w:t>20</w:t>
      </w:r>
      <w:r w:rsidRPr="009917D6">
        <w:rPr>
          <w:rFonts w:cs="Calibri"/>
          <w:sz w:val="28"/>
          <w:szCs w:val="28"/>
        </w:rPr>
        <w:t xml:space="preserve"> )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917D6">
        <w:rPr>
          <w:rFonts w:cs="Calibri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7.5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9917D6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5B4A" w:rsidRPr="00916287" w:rsidRDefault="00ED5B4A" w:rsidP="00ED5B4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916287">
                              <w:rPr>
                                <w:rFonts w:ascii="Calibri" w:hAnsi="Calibri" w:cs="Calibri"/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2" style="position:absolute;left:0;text-align:left;margin-left:221.25pt;margin-top:12.15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7y0gEAAK4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FYfjMEl7dO0l61ykAA5F1moa4DR1tz7at7/Z7hcAAAD//wMAUEsDBBQABgAIAAAAIQC9&#10;xO8l3wAAAAkBAAAPAAAAZHJzL2Rvd25yZXYueG1sTI9BT4NAEIXvJv6HzZh4s0vpii2yNEZTE48t&#10;vXgbYAooO0vYpUV/vetJj5P35b1vsu1senGm0XWWNSwXEQjiytYdNxqOxe5uDcJ55Bp7y6Thixxs&#10;8+urDNPaXnhP54NvRChhl6KG1vshldJVLRl0CzsQh+xkR4M+nGMj6xEvodz0Mo6iRBrsOCy0ONBz&#10;S9XnYTIayi4+4ve+eI3MZrfyb3PxMb2/aH17Mz89gvA0+z8YfvWDOuTBqbQT1070GpSK7wOqIVYr&#10;EAFQa7UEUWpIHhKQeSb/f5D/AAAA//8DAFBLAQItABQABgAIAAAAIQC2gziS/gAAAOEBAAATAAAA&#10;AAAAAAAAAAAAAAAAAABbQ29udGVudF9UeXBlc10ueG1sUEsBAi0AFAAGAAgAAAAhADj9If/WAAAA&#10;lAEAAAsAAAAAAAAAAAAAAAAALwEAAF9yZWxzLy5yZWxzUEsBAi0AFAAGAAgAAAAhAI5CfvLSAQAA&#10;rgMAAA4AAAAAAAAAAAAAAAAALgIAAGRycy9lMm9Eb2MueG1sUEsBAi0AFAAGAAgAAAAhAL3E7yXf&#10;AAAACQEAAA8AAAAAAAAAAAAAAAAALAQAAGRycy9kb3ducmV2LnhtbFBLBQYAAAAABAAEAPMAAAA4&#10;BQAAAAA=&#10;">
                <v:textbox>
                  <w:txbxContent>
                    <w:p w:rsidR="00ED5B4A" w:rsidRPr="00916287" w:rsidRDefault="00ED5B4A" w:rsidP="00ED5B4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916287">
                        <w:rPr>
                          <w:rFonts w:ascii="Calibri" w:hAnsi="Calibri" w:cs="Calibri"/>
                          <w:b/>
                        </w:rP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</w:rPr>
        <w:t>Which assessment</w:t>
      </w:r>
      <w:r w:rsidRPr="009917D6">
        <w:rPr>
          <w:rFonts w:cs="Calibri"/>
          <w:i/>
          <w:iCs/>
        </w:rPr>
        <w:t xml:space="preserve">?    Preliminary: for city review                Final: </w:t>
      </w:r>
      <w:r w:rsidR="00EC5911">
        <w:rPr>
          <w:rFonts w:cs="Calibri"/>
          <w:i/>
          <w:iCs/>
        </w:rPr>
        <w:t>April</w:t>
      </w:r>
      <w:r w:rsidRPr="009917D6">
        <w:rPr>
          <w:rFonts w:cs="Calibri"/>
          <w:i/>
          <w:iCs/>
        </w:rPr>
        <w:t xml:space="preserve"> 1</w:t>
      </w:r>
      <w:r w:rsidRPr="009917D6">
        <w:rPr>
          <w:rFonts w:cs="Calibri"/>
          <w:i/>
          <w:iCs/>
          <w:vertAlign w:val="superscript"/>
        </w:rPr>
        <w:t>st</w:t>
      </w:r>
      <w:r w:rsidRPr="009917D6">
        <w:rPr>
          <w:rFonts w:cs="Calibri"/>
          <w:i/>
          <w:iCs/>
        </w:rPr>
        <w:t xml:space="preserve"> recommendation to LMC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  <w:b/>
          <w:bCs/>
          <w:i/>
          <w:iCs/>
        </w:rPr>
      </w:pP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488.25pt;margin-top:12.8pt;width:36.75pt;height:27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EAIAADIEAAAOAAAAZHJzL2Uyb0RvYy54bWysU11v0zAUfUfiP1h+p0m6pu2iptNYVYSE&#10;GNLGD3AcuzHyF7bbZP+ea6drM+AJkQfH98PH9557vLkblEQn5rwwusbFLMeIaWpaoQ81/v68/7DG&#10;yAeiWyKNZjV+YR7fbd+/2/S2YnPTGdkyhwBE+6q3Ne5CsFWWedoxRfzMWKYhyI1TJIDpDlnrSA/o&#10;SmbzPF9mvXGtdYYy78G7G4N4m/A5ZzQ8cu5ZQLLGUFtIq0trE9dsuyHVwRHbCXoug/xDFYoIDZde&#10;oHYkEHR04g8oJagz3vAwo0ZlhnNBWeoBuiny37p56ohlqRcgx9sLTf7/wdKvp28OiRZml69uVoti&#10;PV9hpImCWY3V3buATPMDmMSoZZ4Cec9sCOijGVCxjAT21leA82QBKQzgB7BXvwdn5GXgTsU/YCKI&#10;wyheLvRHNArOxXK5mpcYUQjdlEVRlhElux62zodPzCgUNzV2saYISk5ffBhTX1Oi2xsp2r2QMhnu&#10;0DxIh04ElLBP3xn9TZrUqK/xbZnqICBILsl4yZs0P0XL0/c3tFjNjvhuvDUhxDRSKRFA9lKoGq+n&#10;p6WOUZaEe+4psjuyGHdhaIZxXBEoehrTvgDxPWi4xv7nkTiGkfysQSSLclXcguinhpsazdTQR/Vg&#10;gJwCI6JpZ2DQY+fa3B+D4SJRfL0SRhMNEGYa0vkRReVP7ZR1ferbXwAAAP//AwBQSwMEFAAGAAgA&#10;AAAhAGL6UavhAAAACgEAAA8AAABkcnMvZG93bnJldi54bWxMjzFPwzAQhXck/oN1SCyI2kQktCGX&#10;CiEhsTA0KUM3N74mUWM7jd3W/fe4UxlP9+m97xXLoAd2osn11iC8zAQwMo1VvWkR1vXX8xyY89Io&#10;OVhDCBdysCzv7wqZK3s2KzpVvmUxxLhcInTejznnrulISzezI5n429lJSx/PqeVqkucYrgeeCJFx&#10;LXsTGzo50mdHzb46aoTDZf/7Xa11eNq8ekpkqA8/qxrx8SF8vAPzFPwNhqt+VIcyOm3t0SjHBoTF&#10;W5ZGFCFJM2BXQKQirtsizMUCeFnw/xPKPwAAAP//AwBQSwECLQAUAAYACAAAACEAtoM4kv4AAADh&#10;AQAAEwAAAAAAAAAAAAAAAAAAAAAAW0NvbnRlbnRfVHlwZXNdLnhtbFBLAQItABQABgAIAAAAIQA4&#10;/SH/1gAAAJQBAAALAAAAAAAAAAAAAAAAAC8BAABfcmVscy8ucmVsc1BLAQItABQABgAIAAAAIQBS&#10;TUuhEAIAADIEAAAOAAAAAAAAAAAAAAAAAC4CAABkcnMvZTJvRG9jLnhtbFBLAQItABQABgAIAAAA&#10;IQBi+lGr4QAAAAoBAAAPAAAAAAAAAAAAAAAAAGoEAABkcnMvZG93bnJldi54bWxQSwUGAAAAAAQA&#10;BADzAAAAeAUAAAAA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5" style="position:absolute;margin-left:260.25pt;margin-top:12.8pt;width:39.75pt;height:27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L2EgIAADEEAAAOAAAAZHJzL2Uyb0RvYy54bWysU11v0zAUfUfiP1h+p0m6hnZR02msKkJC&#10;gLTxAxzHboz8he026b/n2mm7DHialgfH98PH5557vb4blERH5rwwusbFLMeIaWpaofc1/vm0+7DC&#10;yAeiWyKNZjU+MY/vNu/frXtbsbnpjGyZQwCifdXbGnch2CrLPO2YIn5mLNMQ5MYpEsB0+6x1pAd0&#10;JbN5nn/MeuNa6wxl3oN3OwbxJuFzzmj4zrlnAckaA7eQVpfWJq7ZZk2qvSO2E/RMg7yChSJCw6VX&#10;qC0JBB2c+AdKCeqMNzzMqFGZ4VxQlmqAaor8r2oeO2JZqgXE8fYqk387WPrt+MMh0ULv8uXNclGs&#10;5tAxTRT0amR37wIyzS9QEqOWeQriPbEhoE9mQGXUr7e+AphHC0BhADdgXfwenFGWgTsV/wCJIA6d&#10;OF3Vj2AUnGW+WM1LjCiEbsqiKBN69nzYOh8+M6NQ3NTYRUoRlBy/+gBEIPWSEt3eSNHuhJTJcPvm&#10;QTp0JDAIu/RFjnDkRZrUqK/xbZl4EJhHLsl4yYs0P0XL0/c/tMhmS3w33poQYhqplAgw9VKoGq+m&#10;p6WOUZbm9lxTVHdUMe7C0AypW/OLwo1pTyB8DyNcY//7QBzDSH7RMCOLclncwsxPDTc1mqmhD+rB&#10;gDgFRkTTzkCfx8q1uT8Ew0WSOJIYrwTxogFzmWQ8v6E4+FM7ZT2/9M0fAAAA//8DAFBLAwQUAAYA&#10;CAAAACEAAkOAm+AAAAAJAQAADwAAAGRycy9kb3ducmV2LnhtbEyPMU/DMBCFdyT+g3VILIjaRCRq&#10;Qy4VQkJiYWhSBjY3viZR43Mau2367zETjKf79N73ivVsB3GmyfeOEZ4WCgRx40zPLcK2fn9cgvBB&#10;s9GDY0K4kod1eXtT6Ny4C2/oXIVWxBD2uUboQhhzKX3TkdV+4Ubi+Nu7yeoQz6mVZtKXGG4HmSiV&#10;Sat7jg2dHumto+ZQnSzC8Xr4+qi2dn74fg6U6Lk+fm5qxPu7+fUFRKA5/MHwqx/VoYxOO3di48WA&#10;kCYqjShCkmYgIpApFcftEJZqBbIs5P8F5Q8AAAD//wMAUEsBAi0AFAAGAAgAAAAhALaDOJL+AAAA&#10;4QEAABMAAAAAAAAAAAAAAAAAAAAAAFtDb250ZW50X1R5cGVzXS54bWxQSwECLQAUAAYACAAAACEA&#10;OP0h/9YAAACUAQAACwAAAAAAAAAAAAAAAAAvAQAAX3JlbHMvLnJlbHNQSwECLQAUAAYACAAAACEA&#10;gZlC9hICAAAxBAAADgAAAAAAAAAAAAAAAAAuAgAAZHJzL2Uyb0RvYy54bWxQSwECLQAUAAYACAAA&#10;ACEAAkOAm+AAAAAJAQAADwAAAAAAAAAAAAAAAABsBAAAZHJzL2Rvd25yZXYueG1sUEsFBgAAAAAE&#10;AAQA8wAAAHkFAAAAAA==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</w:rPr>
        <w:t>Assessor and date</w:t>
      </w:r>
      <w:r w:rsidR="00ED5B4A">
        <w:rPr>
          <w:rFonts w:cs="Calibri"/>
          <w:i/>
          <w:iCs/>
        </w:rPr>
        <w:t xml:space="preserve"> Kristin Mroz</w:t>
      </w:r>
      <w:r w:rsidRPr="009917D6">
        <w:rPr>
          <w:rFonts w:cs="Calibri"/>
          <w:i/>
          <w:iCs/>
        </w:rPr>
        <w:t>,</w:t>
      </w:r>
      <w:r w:rsidR="00ED5B4A">
        <w:rPr>
          <w:rFonts w:cs="Calibri"/>
          <w:i/>
          <w:iCs/>
        </w:rPr>
        <w:t xml:space="preserve"> </w:t>
      </w:r>
      <w:r w:rsidR="00916287">
        <w:rPr>
          <w:rFonts w:cs="Calibri"/>
          <w:i/>
          <w:iCs/>
        </w:rPr>
        <w:t>3</w:t>
      </w:r>
      <w:r w:rsidRPr="00450D1D">
        <w:rPr>
          <w:rFonts w:cs="Calibri"/>
          <w:bCs/>
          <w:i/>
          <w:iCs/>
        </w:rPr>
        <w:t>/</w:t>
      </w:r>
      <w:r w:rsidR="00916287">
        <w:rPr>
          <w:rFonts w:cs="Calibri"/>
          <w:bCs/>
          <w:i/>
          <w:iCs/>
        </w:rPr>
        <w:t>10</w:t>
      </w:r>
      <w:r w:rsidRPr="00450D1D">
        <w:rPr>
          <w:rFonts w:cs="Calibri"/>
          <w:i/>
          <w:iCs/>
        </w:rPr>
        <w:t>/</w:t>
      </w:r>
      <w:r w:rsidR="00916287">
        <w:rPr>
          <w:rFonts w:cs="Calibri"/>
          <w:i/>
          <w:iCs/>
        </w:rPr>
        <w:t>21</w: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071691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Text Box 4" style="position:absolute;margin-left:78.75pt;margin-top:5.3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9EwIAADEEAAAOAAAAZHJzL2Uyb0RvYy54bWysU9uO2yAQfa/Uf0C8N3ZuTWLFWW03SlWp&#10;aivt9gMwhpgKGBdI7Px9B5xNsm2fVssD9lw4nDkzrO96o8lROK/AlnQ8yikRlkOt7L6kP592H5aU&#10;+MBszTRYUdKT8PRu8/7dumsLMYEGdC0cQRDri64taRNCW2SZ540wzI+gFRaDEpxhAU23z2rHOkQ3&#10;Opvk+cesA1e3DrjwHr3bIUg3CV9KwcN3Kb0IRJcUuYW0u7RXcc82a1bsHWsbxc802CtYGKYsXnqB&#10;2rLAyMGpf6CM4g48yDDiYDKQUnGRasBqxvlf1Tw2rBWpFhTHtxeZ/NvB8m/HH46oGnuXL6aL2Xg5&#10;WVFimcFeDezuXSBQ/UIlKamF5yjek+gD+QQ9mUX9utYXCPPYIlDo0Y1Yz36PzihLL52JX4QkGMdO&#10;nC7qRzCOzukqn0/mlHAMTfPZMk/dya6HW+fDZwGGxJ+SukgpgrLjVx+QCKY+p0S3B63qndI6GW5f&#10;PWhHjgwHYZdW5IhHXqRpS7qSrgYeDOdRajZc8iLN36Llaf0PLbLZMt8MtyaEmMYKowJOvVampFgm&#10;rvNpbWNUpLk91xTVHVSMf6Gv+tStaTwRPRXUJxS+wxEuqf99YE5Qor9YnJHZfDHGZoZbw90a1a1h&#10;D+YBUJwxJczyBrDPQ+UW7g8BpEoSX69E8aKBc5lkPL+hOPi3dsq6vvTNHwAAAP//AwBQSwMEFAAG&#10;AAgAAAAhAN3iypTfAAAACQEAAA8AAABkcnMvZG93bnJldi54bWxMjz1PwzAQhnck/oN1SCyIOo0I&#10;KSFOhZCQWBialIHNjY8kanxOY7d1/z3HBNu9ukfvR7mOdhQnnP3gSMFykYBAap0ZqFOwbd7uVyB8&#10;0GT06AgVXNDDurq+KnVh3Jk2eKpDJ9iEfKEV9CFMhZS+7dFqv3ATEv++3Wx1YDl30sz6zOZ2lGmS&#10;PEqrB+KEXk/42mO7r49WweGy/3yvtzbefT0ETHVsDh+bRqnbm/jyDCJgDH8w/Nbn6lBxp507kvFi&#10;ZJ3lGaN8JDkIBtLlE4/bKchWOciqlP8XVD8AAAD//wMAUEsBAi0AFAAGAAgAAAAhALaDOJL+AAAA&#10;4QEAABMAAAAAAAAAAAAAAAAAAAAAAFtDb250ZW50X1R5cGVzXS54bWxQSwECLQAUAAYACAAAACEA&#10;OP0h/9YAAACUAQAACwAAAAAAAAAAAAAAAAAvAQAAX3JlbHMvLnJlbHNQSwECLQAUAAYACAAAACEA&#10;KlnsPRMCAAAxBAAADgAAAAAAAAAAAAAAAAAuAgAAZHJzL2Uyb0RvYy54bWxQSwECLQAUAAYACAAA&#10;ACEA3eLKlN8AAAAJAQAADwAAAAAAAAAAAAAAAABtBAAAZHJzL2Rvd25yZXYueG1sUEsFBgAAAAAE&#10;AAQA8wAAAHkFAAAAAA==&#10;">
                <v:textbox inset="1.27mm,1.27mm,1.27mm,1.27mm">
                  <w:txbxContent>
                    <w:p w:rsidR="005B2755" w:rsidRDefault="00071691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EC5911">
        <w:rPr>
          <w:rFonts w:cs="Calibri"/>
          <w:b/>
          <w:bCs/>
          <w:i/>
          <w:iCs/>
          <w:highlight w:val="yellow"/>
        </w:rPr>
        <w:t>Total BPs done:</w:t>
      </w:r>
      <w:r w:rsidRPr="009917D6">
        <w:rPr>
          <w:rFonts w:cs="Calibri"/>
          <w:b/>
          <w:bCs/>
          <w:i/>
          <w:iCs/>
        </w:rPr>
        <w:t xml:space="preserve">                                All required BPs done?  </w:t>
      </w:r>
      <w:r w:rsidRPr="009917D6">
        <w:rPr>
          <w:rFonts w:cs="Calibri"/>
          <w:b/>
          <w:bCs/>
          <w:i/>
          <w:iCs/>
        </w:rPr>
        <w:tab/>
        <w:t xml:space="preserve">               BP distribution requirements met?</w:t>
      </w:r>
    </w:p>
    <w:p w:rsidR="005B2755" w:rsidRPr="009917D6" w:rsidRDefault="00ED5B4A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853163" wp14:editId="0DC46E7F">
                <wp:simplePos x="0" y="0"/>
                <wp:positionH relativeFrom="column">
                  <wp:posOffset>5560695</wp:posOffset>
                </wp:positionH>
                <wp:positionV relativeFrom="line">
                  <wp:posOffset>127649</wp:posOffset>
                </wp:positionV>
                <wp:extent cx="323850" cy="294640"/>
                <wp:effectExtent l="0" t="0" r="0" b="0"/>
                <wp:wrapNone/>
                <wp:docPr id="1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6BAA76" id="officeArt object" o:spid="_x0000_s1026" alt="Text Box 7" style="position:absolute;margin-left:437.85pt;margin-top:10.05pt;width:25.5pt;height:23.2pt;flip:y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+azgEAAKQDAAAOAAAAZHJzL2Uyb0RvYy54bWysU0tv2zAMvg/YfxB0X+y6TZcacYptQXYZ&#10;tgJtd1dkKdagF0QtTv79SDkL0nWnYT4IfH4kP9LL+4OzbK8SmOA7fjWrOVNeht74XcefnzbvFpxB&#10;Fr4XNnjV8aMCfr96+2Y5xlY1YQi2V4khiId2jB0fco5tVYEclBMwC1F5dOqQnMiopl3VJzEiurNV&#10;U9e31RhSH1OQCgCt68nJVwVfayXzN61BZWY7jr3l8qbybumtVkvR7pKIg5GnNsQ/dOGE8Vj0DLUW&#10;WbCfybyCckamAEHnmQyuClobqcoMOM1V/cc0j4OIqsyC5EA80wT/D1Z+3T8kZnrcHWdeOFzR1NSH&#10;lFnY/kACOesVSOTsSR0y+xgO7D3RNkZoMfsxPqSTBigSBwedHNPWxO+EShaEZIdC+vFMOoFJNF43&#10;14s5rkaiq7m7ub0pS6kmGEqOCfJnFRwjoeOJWiK72H+BjKUx9HcImSFY02+MtUVJu+0nm9he4P43&#10;5aPeMeVFmPVs7PjdvJljHwLPUFsxFXkRBpdodfn+hkbdrAUMU9WCQGGidSbjsVvjOr64zLaevKqc&#10;62kmYnfik6Rt6I+F5oo0PIUywuls6dYudZQvf67VLwAAAP//AwBQSwMEFAAGAAgAAAAhAPcFKO/f&#10;AAAACQEAAA8AAABkcnMvZG93bnJldi54bWxMj8FOwzAMhu9IvENkJG4sXdm6rTSdEBISXCYxkHZN&#10;G6+taJwqybr27TEnONr+9Pv7i/1kezGiD50jBctFAgKpdqajRsHX5+vDFkSImozuHaGCGQPsy9ub&#10;QufGXekDx2NsBIdQyLWCNsYhlzLULVodFm5A4tvZeasjj76Rxusrh9tepkmSSas74g+tHvClxfr7&#10;eLEK3oZD9e5TOx9W1UrOU/0YxtNJqfu76fkJRMQp/sHwq8/qULJT5S5kgugVbDfrDaMK0mQJgoFd&#10;mvGiUpBla5BlIf83KH8AAAD//wMAUEsBAi0AFAAGAAgAAAAhALaDOJL+AAAA4QEAABMAAAAAAAAA&#10;AAAAAAAAAAAAAFtDb250ZW50X1R5cGVzXS54bWxQSwECLQAUAAYACAAAACEAOP0h/9YAAACUAQAA&#10;CwAAAAAAAAAAAAAAAAAvAQAAX3JlbHMvLnJlbHNQSwECLQAUAAYACAAAACEAPllfms4BAACkAwAA&#10;DgAAAAAAAAAAAAAAAAAuAgAAZHJzL2Uyb0RvYy54bWxQSwECLQAUAAYACAAAACEA9wUo798AAAAJ&#10;AQAADwAAAAAAAAAAAAAAAAAoBAAAZHJzL2Rvd25yZXYueG1sUEsFBgAAAAAEAAQA8wAAADQFAAAA&#10;AA==&#10;">
                <w10:wrap anchory="line"/>
              </v:rect>
            </w:pict>
          </mc:Fallback>
        </mc:AlternateContent>
      </w:r>
      <w:r w:rsidR="009917D6"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4283990</wp:posOffset>
                </wp:positionH>
                <wp:positionV relativeFrom="line">
                  <wp:posOffset>116840</wp:posOffset>
                </wp:positionV>
                <wp:extent cx="323850" cy="294640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E6A209" id="officeArt object" o:spid="_x0000_s1026" alt="Text Box 7" style="position:absolute;margin-left:337.3pt;margin-top:9.2pt;width:25.5pt;height:23.2pt;flip:y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+21gEAAK0DAAAOAAAAZHJzL2Uyb0RvYy54bWysU8tu2zAQvBfIPxC815JlO3YEy0FTw70U&#10;bYCkvdMUabHgC1zWkv++S8oxnKSnojoQ++Ls7HC1vh+MJkcRQDnb0OmkpERY7lplDw398bz7uKIE&#10;IrMt086Khp4E0PvNzYd172tRuc7pVgSCIBbq3je0i9HXRQG8E4bBxHlhMSldMCyiGw5FG1iP6EYX&#10;VVneFr0LrQ+OCwCMbsck3WR8KQWP36UEEYluKHKL+Qz53Kez2KxZfQjMd4qfabB/YGGYstj0ArVl&#10;kZHfQb2DMooHB07GCXemcFIqLvIMOM20fDPNU8e8yLOgOOAvMsH/g+Xfjo+BqBbfrlzOlvPpaoYy&#10;WWbwrUZ2n0Ikbv8LlaSkFcBRvGcxRPLgBrJM+vUeaoR58o/h7AGaSYxBBkOkVv4nwmd5EJIMWf3T&#10;Rf0ExjE4q2arBTbnmKru5rfz/DrFCJPgfID4RThDktHQkCilODt+hYitsfSlJIXBadXulNbZCYf9&#10;Zx3IkeEi7PKXuOOVV2Xakr6hd4tqgTwY7qPUbGzyqgyu0cr8/Q0tsdky6MauGSGVsdqoiFuvlWno&#10;6vq2tikr8t6eZ0rqjnoma+/aU5a5SB7uRB7hvL9p6a59tK//ss0fAAAA//8DAFBLAwQUAAYACAAA&#10;ACEAk/A2K90AAAAJAQAADwAAAGRycy9kb3ducmV2LnhtbEyPwUrEMBCG74LvEEbw5qbW2C216SKC&#10;oJcFd4W9ps3YFptJabLd9u0dT3qc+X7++abcLW4QM06h96ThfpOAQGq87anV8Hl8vctBhGjImsET&#10;algxwK66vipNYf2FPnA+xFZwCYXCaOhiHAspQ9OhM2HjRyRmX35yJvI4tdJO5sLlbpBpkmTSmZ74&#10;QmdGfOmw+T6cnYa3cV+/T6lb96pWcl2ahzCfTlrf3izPTyAiLvEvDL/6rA4VO9X+TDaIQUO2VRlH&#10;GeQKBAe26SMvaiYqB1mV8v8H1Q8AAAD//wMAUEsBAi0AFAAGAAgAAAAhALaDOJL+AAAA4QEAABMA&#10;AAAAAAAAAAAAAAAAAAAAAFtDb250ZW50X1R5cGVzXS54bWxQSwECLQAUAAYACAAAACEAOP0h/9YA&#10;AACUAQAACwAAAAAAAAAAAAAAAAAvAQAAX3JlbHMvLnJlbHNQSwECLQAUAAYACAAAACEAWbL/ttYB&#10;AACtAwAADgAAAAAAAAAAAAAAAAAuAgAAZHJzL2Uyb0RvYy54bWxQSwECLQAUAAYACAAAACEAk/A2&#10;K90AAAAJAQAADwAAAAAAAAAAAAAAAAAwBAAAZHJzL2Rvd25yZXYueG1sUEsFBgAAAAAEAAQA8wAA&#10;ADoFAAAAAA==&#10;">
                <w10:wrap anchory="line"/>
              </v:rect>
            </w:pict>
          </mc:Fallback>
        </mc:AlternateContent>
      </w:r>
    </w:p>
    <w:p w:rsidR="005B2755" w:rsidRPr="00ED5B4A" w:rsidRDefault="009917D6" w:rsidP="00ED5B4A">
      <w:pPr>
        <w:rPr>
          <w:b/>
          <w:i/>
        </w:rPr>
      </w:pPr>
      <w:r w:rsidRPr="009917D6">
        <w:rPr>
          <w:rFonts w:cs="Calibri"/>
          <w:b/>
          <w:bCs/>
          <w:i/>
          <w:iCs/>
        </w:rPr>
        <w:t xml:space="preserve">Recommend June </w:t>
      </w:r>
      <w:r w:rsidR="00EC5911">
        <w:rPr>
          <w:rFonts w:cs="Calibri"/>
          <w:b/>
          <w:bCs/>
          <w:i/>
          <w:iCs/>
        </w:rPr>
        <w:t>202</w:t>
      </w:r>
      <w:r w:rsidR="00916287">
        <w:rPr>
          <w:rFonts w:cs="Calibri"/>
          <w:b/>
          <w:bCs/>
          <w:i/>
          <w:iCs/>
        </w:rPr>
        <w:t>1</w:t>
      </w:r>
      <w:r w:rsidRPr="009917D6">
        <w:rPr>
          <w:rFonts w:cs="Calibri"/>
          <w:b/>
          <w:bCs/>
          <w:i/>
          <w:iCs/>
        </w:rPr>
        <w:t xml:space="preserve"> public recognition at:     </w:t>
      </w:r>
      <w:r w:rsidR="00ED5B4A" w:rsidRPr="004E6C73">
        <w:rPr>
          <w:b/>
          <w:i/>
          <w:u w:val="single"/>
        </w:rPr>
        <w:t>Step 2 (any 8 BPs)</w:t>
      </w:r>
      <w:r w:rsidR="00ED5B4A" w:rsidRPr="00F76718">
        <w:rPr>
          <w:b/>
          <w:i/>
        </w:rPr>
        <w:t xml:space="preserve">               </w:t>
      </w:r>
      <w:r w:rsidR="00ED5B4A">
        <w:rPr>
          <w:b/>
          <w:i/>
        </w:rPr>
        <w:t xml:space="preserve">        </w:t>
      </w:r>
      <w:r w:rsidR="00ED5B4A" w:rsidRPr="002410CD">
        <w:rPr>
          <w:b/>
          <w:i/>
          <w:u w:val="single"/>
        </w:rPr>
        <w:t>Step 3</w:t>
      </w:r>
      <w:r w:rsidR="00ED5B4A" w:rsidRPr="00F76718">
        <w:rPr>
          <w:b/>
          <w:i/>
        </w:rPr>
        <w:t xml:space="preserve">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916287" w:rsidRPr="009917D6" w:rsidRDefault="00916287" w:rsidP="00916287">
      <w:pPr>
        <w:pStyle w:val="Body"/>
        <w:spacing w:after="0" w:line="240" w:lineRule="auto"/>
        <w:rPr>
          <w:rFonts w:cs="Calibri"/>
        </w:rPr>
      </w:pPr>
      <w:r w:rsidRPr="009917D6">
        <w:rPr>
          <w:rFonts w:cs="Calibri"/>
          <w:u w:val="single"/>
        </w:rPr>
        <w:t xml:space="preserve">Recognition at a </w:t>
      </w:r>
      <w:hyperlink r:id="rId7" w:history="1">
        <w:r w:rsidRPr="009A2EA2">
          <w:rPr>
            <w:rStyle w:val="Hyperlink"/>
            <w:color w:val="0070C0"/>
          </w:rPr>
          <w:t>Step 3</w:t>
        </w:r>
      </w:hyperlink>
      <w:r w:rsidRPr="009917D6">
        <w:rPr>
          <w:rFonts w:cs="Calibri"/>
          <w:u w:val="single"/>
        </w:rPr>
        <w:t xml:space="preserve"> level</w:t>
      </w:r>
      <w:r w:rsidRPr="009917D6">
        <w:rPr>
          <w:rFonts w:cs="Calibri"/>
        </w:rPr>
        <w:t xml:space="preserve"> involves completing, at a minimum:</w:t>
      </w:r>
    </w:p>
    <w:p w:rsidR="00ED5B4A" w:rsidRDefault="00ED5B4A" w:rsidP="00ED5B4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Implementing 16 best practices, including:</w:t>
      </w:r>
    </w:p>
    <w:p w:rsidR="00ED5B4A" w:rsidRDefault="00EC5911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8</w:t>
      </w:r>
      <w:r w:rsidR="00ED5B4A">
        <w:t xml:space="preserve"> specific BPs:  #1, #11, #12, #15, #17, #24, #25, #29</w:t>
      </w:r>
    </w:p>
    <w:p w:rsidR="00ED5B4A" w:rsidRDefault="00ED5B4A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2 Building BPs, 2 Land Use BPs, 2 Transportation BPs, 4 Env. Mgt. BPs, 3 Comm</w:t>
      </w:r>
      <w:proofErr w:type="gramStart"/>
      <w:r>
        <w:t>./</w:t>
      </w:r>
      <w:proofErr w:type="gramEnd"/>
      <w:r>
        <w:t>Econ. BPs</w:t>
      </w:r>
    </w:p>
    <w:p w:rsidR="00ED5B4A" w:rsidRDefault="00ED5B4A" w:rsidP="00ED5B4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Completing 27 actions, including:</w:t>
      </w:r>
    </w:p>
    <w:p w:rsidR="00ED5B4A" w:rsidRDefault="00EC5911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7</w:t>
      </w:r>
      <w:r w:rsidR="00ED5B4A">
        <w:t xml:space="preserve"> s</w:t>
      </w:r>
      <w:r>
        <w:t xml:space="preserve">pecific actions:  #1.1 &amp; #1.2; </w:t>
      </w:r>
      <w:r w:rsidR="00ED5B4A">
        <w:t xml:space="preserve"> #11.1;  #15.1;  #24.1 &amp; #24.2; #29.1</w:t>
      </w:r>
    </w:p>
    <w:p w:rsidR="00ED5B4A" w:rsidRDefault="00ED5B4A" w:rsidP="00ED5B4A">
      <w:pPr>
        <w:tabs>
          <w:tab w:val="left" w:pos="8055"/>
        </w:tabs>
        <w:jc w:val="right"/>
      </w:pPr>
    </w:p>
    <w:tbl>
      <w:tblPr>
        <w:tblW w:w="109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27"/>
        <w:gridCol w:w="41"/>
        <w:gridCol w:w="810"/>
        <w:gridCol w:w="679"/>
        <w:gridCol w:w="6341"/>
      </w:tblGrid>
      <w:tr w:rsidR="00916287" w:rsidRPr="009917D6" w:rsidTr="00916287">
        <w:trPr>
          <w:trHeight w:val="530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441CE1" w:rsidRDefault="00916287" w:rsidP="00916287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 </w:t>
            </w:r>
            <w:r w:rsidRPr="00441CE1">
              <w:rPr>
                <w:rFonts w:cs="Calibri"/>
                <w:sz w:val="20"/>
              </w:rPr>
              <w:t xml:space="preserve">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91628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916287" w:rsidRPr="009917D6">
        <w:trPr>
          <w:trHeight w:val="105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2; &amp; one action from actions 3-7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450D1D" w:rsidRDefault="00916287" w:rsidP="00916287">
            <w:pPr>
              <w:pStyle w:val="Body"/>
              <w:rPr>
                <w:rFonts w:cs="Calibri"/>
                <w:sz w:val="20"/>
              </w:rPr>
            </w:pPr>
            <w:r w:rsidRPr="00450D1D">
              <w:rPr>
                <w:rFonts w:cs="Calibri"/>
                <w:sz w:val="20"/>
              </w:rPr>
              <w:t xml:space="preserve">1.2 @ 1 STAR - </w:t>
            </w:r>
            <w:r w:rsidRPr="00450D1D">
              <w:rPr>
                <w:rFonts w:cs="Calibri"/>
                <w:color w:val="9BBB59" w:themeColor="accent3"/>
                <w:sz w:val="20"/>
              </w:rPr>
              <w:t>Switched parking lot lights at City Hall and East Fire Station to LEDs; replaced 64 fixtures at Operations &amp; Maintenance Facility (estimated savings $253.84/</w:t>
            </w:r>
            <w:proofErr w:type="spellStart"/>
            <w:r w:rsidRPr="00450D1D">
              <w:rPr>
                <w:rFonts w:cs="Calibri"/>
                <w:color w:val="9BBB59" w:themeColor="accent3"/>
                <w:sz w:val="20"/>
              </w:rPr>
              <w:t>yr</w:t>
            </w:r>
            <w:proofErr w:type="spellEnd"/>
            <w:r w:rsidRPr="00450D1D">
              <w:rPr>
                <w:rFonts w:cs="Calibri"/>
                <w:color w:val="9BBB59" w:themeColor="accent3"/>
                <w:sz w:val="20"/>
              </w:rPr>
              <w:t xml:space="preserve">). 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5C36DB" w:rsidRDefault="00916287" w:rsidP="00916287">
            <w:pPr>
              <w:rPr>
                <w:rFonts w:ascii="Calibri" w:hAnsi="Calibri" w:cs="Calibri"/>
                <w:sz w:val="20"/>
                <w:szCs w:val="20"/>
              </w:rPr>
            </w:pPr>
            <w:r w:rsidRPr="005C36DB">
              <w:rPr>
                <w:rFonts w:ascii="Calibri" w:hAnsi="Calibri" w:cs="Calibri"/>
                <w:sz w:val="20"/>
                <w:szCs w:val="20"/>
              </w:rPr>
              <w:t>2.1 @ 2 STAR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5C36DB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Pr="005C36DB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2016 started loans for energy efficiency home upgrades and rebates for water efficiency. </w:t>
            </w: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1 or 2; one from 3-5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</w:tr>
      <w:tr w:rsidR="00916287" w:rsidRPr="009917D6">
        <w:trPr>
          <w:trHeight w:val="777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</w:t>
            </w:r>
            <w:bookmarkStart w:id="0" w:name="_GoBack"/>
            <w:bookmarkEnd w:id="0"/>
            <w:r w:rsidRPr="009917D6">
              <w:rPr>
                <w:rFonts w:cs="Calibri"/>
              </w:rPr>
              <w:t xml:space="preserve"> from 5-8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071691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Default="00916287" w:rsidP="00916287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</w:rPr>
            </w:pPr>
            <w:r w:rsidRPr="005C36DB">
              <w:rPr>
                <w:rFonts w:cs="Calibri"/>
                <w:sz w:val="20"/>
                <w:szCs w:val="20"/>
              </w:rPr>
              <w:t xml:space="preserve">4.2 @ 3 STARS </w:t>
            </w:r>
            <w:r>
              <w:rPr>
                <w:rFonts w:cs="Calibri"/>
                <w:sz w:val="20"/>
                <w:szCs w:val="20"/>
              </w:rPr>
              <w:t>–</w:t>
            </w:r>
            <w:r w:rsidRPr="005C36DB">
              <w:rPr>
                <w:rFonts w:cs="Calibri"/>
                <w:sz w:val="20"/>
                <w:szCs w:val="20"/>
              </w:rPr>
              <w:t xml:space="preserve"> </w:t>
            </w:r>
            <w:r w:rsidRPr="005C36DB">
              <w:rPr>
                <w:rFonts w:cs="Calibri"/>
                <w:color w:val="9BBB59" w:themeColor="accent3"/>
                <w:sz w:val="20"/>
                <w:szCs w:val="20"/>
              </w:rPr>
              <w:t xml:space="preserve">Used Xcel rebates 2006-10 for LED traffic lights with 50% savings in energy costs. 2010 replaced 731 street lights to LED at no cost to city with </w:t>
            </w:r>
            <w:proofErr w:type="spellStart"/>
            <w:r w:rsidRPr="005C36DB">
              <w:rPr>
                <w:rFonts w:cs="Calibri"/>
                <w:color w:val="9BBB59" w:themeColor="accent3"/>
                <w:sz w:val="20"/>
                <w:szCs w:val="20"/>
              </w:rPr>
              <w:t>McKinstry</w:t>
            </w:r>
            <w:proofErr w:type="spellEnd"/>
            <w:r w:rsidRPr="005C36DB">
              <w:rPr>
                <w:rFonts w:cs="Calibri"/>
                <w:color w:val="9BBB59" w:themeColor="accent3"/>
                <w:sz w:val="20"/>
                <w:szCs w:val="20"/>
              </w:rPr>
              <w:t xml:space="preserve"> paid with energy savings (over 50%). Savings used for additional light upgrades. </w:t>
            </w:r>
            <w:r>
              <w:rPr>
                <w:rFonts w:cs="Calibri"/>
                <w:color w:val="9BBB59" w:themeColor="accent3"/>
                <w:sz w:val="20"/>
                <w:szCs w:val="20"/>
              </w:rPr>
              <w:t xml:space="preserve">$50,000/year savings. </w:t>
            </w:r>
          </w:p>
          <w:p w:rsidR="00916287" w:rsidRPr="009917D6" w:rsidRDefault="00916287" w:rsidP="00071691">
            <w:pPr>
              <w:pStyle w:val="Body"/>
              <w:spacing w:after="0" w:line="240" w:lineRule="auto"/>
              <w:rPr>
                <w:rFonts w:cs="Calibri"/>
              </w:rPr>
            </w:pPr>
            <w:r w:rsidRPr="00916287">
              <w:rPr>
                <w:rFonts w:cs="Calibri"/>
                <w:color w:val="auto"/>
                <w:sz w:val="20"/>
                <w:szCs w:val="20"/>
              </w:rPr>
              <w:t xml:space="preserve">4.8 @ </w:t>
            </w:r>
            <w:r w:rsidR="00071691">
              <w:rPr>
                <w:rFonts w:cs="Calibri"/>
                <w:color w:val="auto"/>
                <w:sz w:val="20"/>
                <w:szCs w:val="20"/>
              </w:rPr>
              <w:t xml:space="preserve">3 </w:t>
            </w:r>
            <w:r w:rsidRPr="00916287">
              <w:rPr>
                <w:rFonts w:cs="Calibri"/>
                <w:color w:val="auto"/>
                <w:sz w:val="20"/>
                <w:szCs w:val="20"/>
              </w:rPr>
              <w:t>STAR</w:t>
            </w:r>
            <w:r w:rsidR="00071691">
              <w:rPr>
                <w:rFonts w:cs="Calibri"/>
                <w:color w:val="auto"/>
                <w:sz w:val="20"/>
                <w:szCs w:val="20"/>
              </w:rPr>
              <w:t>S</w:t>
            </w:r>
            <w:r w:rsidRPr="00916287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auto"/>
                <w:sz w:val="20"/>
                <w:szCs w:val="20"/>
              </w:rPr>
              <w:t>–</w:t>
            </w:r>
            <w:r w:rsidRPr="00916287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9BBB59" w:themeColor="accent3"/>
                <w:sz w:val="20"/>
                <w:szCs w:val="20"/>
              </w:rPr>
              <w:t>2006-10 converted to LED with Xcel rebate – 50% savings in energy</w:t>
            </w:r>
            <w:r w:rsidR="00071691">
              <w:rPr>
                <w:rFonts w:cs="Calibri"/>
                <w:color w:val="9BBB59" w:themeColor="accent3"/>
                <w:sz w:val="20"/>
                <w:szCs w:val="20"/>
              </w:rPr>
              <w:t>.</w:t>
            </w: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5. Reuse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</w:tr>
      <w:tr w:rsidR="0091628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916287" w:rsidRPr="009917D6">
        <w:trPr>
          <w:trHeight w:val="77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Default="00916287" w:rsidP="00916287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</w:pPr>
            <w:r w:rsidRPr="0072389F">
              <w:rPr>
                <w:rFonts w:cs="Calibri"/>
                <w:sz w:val="20"/>
                <w:szCs w:val="20"/>
              </w:rPr>
              <w:t xml:space="preserve">6.1 @ 1 STAR - </w:t>
            </w:r>
            <w:r w:rsidRPr="0072389F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>adopted 2040 Comprehensive Plan on March 30, 2020</w:t>
            </w:r>
          </w:p>
          <w:p w:rsidR="00916287" w:rsidRDefault="00916287" w:rsidP="00916287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</w:pPr>
            <w:r w:rsidRPr="0072389F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6.2 @ 2 STARS – </w:t>
            </w: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updating ordinances to address compatibility with new Comp Plan; Comp Plan referenced in zoning code purpose statement. </w:t>
            </w:r>
          </w:p>
          <w:p w:rsidR="00916287" w:rsidRPr="0072389F" w:rsidRDefault="00916287" w:rsidP="0091628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C5911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6.3 @ 1 STAR </w:t>
            </w: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– collaborate across jurisdictions throughout Comp Plan. </w:t>
            </w: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7. Density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</w:tr>
      <w:tr w:rsidR="00916287" w:rsidRPr="009917D6">
        <w:trPr>
          <w:trHeight w:val="1017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</w:tr>
      <w:tr w:rsidR="0091628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TRANSPORTATION: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are 2 BPs done? </w:t>
            </w:r>
            <w:r>
              <w:rPr>
                <w:rFonts w:cs="Calibri"/>
                <w:b/>
                <w:bCs/>
              </w:rPr>
              <w:t>NO</w:t>
            </w:r>
          </w:p>
        </w:tc>
      </w:tr>
      <w:tr w:rsidR="00916287" w:rsidRPr="009917D6">
        <w:trPr>
          <w:trHeight w:val="1284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11. Complete Green Streets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&amp; two additional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16287" w:rsidRPr="009917D6">
        <w:trPr>
          <w:trHeight w:val="1544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12. Mobility Options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16287" w:rsidRPr="009917D6">
        <w:trPr>
          <w:trHeight w:val="1044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ED5B4A" w:rsidRDefault="00916287" w:rsidP="00916287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16287" w:rsidRPr="009917D6">
        <w:trPr>
          <w:trHeight w:val="75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1628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 ENVIRON MGT: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4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are 4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916287" w:rsidRPr="009917D6">
        <w:trPr>
          <w:trHeight w:val="105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16287" w:rsidRPr="009917D6">
        <w:trPr>
          <w:trHeight w:val="79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Default="00916287" w:rsidP="00916287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</w:rPr>
            </w:pPr>
            <w:r w:rsidRPr="0072389F">
              <w:rPr>
                <w:rFonts w:cs="Calibri"/>
                <w:sz w:val="20"/>
              </w:rPr>
              <w:t xml:space="preserve">16.1 @ 2 </w:t>
            </w:r>
            <w:r>
              <w:rPr>
                <w:rFonts w:cs="Calibri"/>
                <w:sz w:val="20"/>
              </w:rPr>
              <w:t>STARS</w:t>
            </w:r>
            <w:r w:rsidRPr="0072389F">
              <w:rPr>
                <w:rFonts w:cs="Calibri"/>
                <w:sz w:val="20"/>
              </w:rPr>
              <w:t xml:space="preserve"> – </w:t>
            </w:r>
            <w:proofErr w:type="spellStart"/>
            <w:r w:rsidRPr="0072389F">
              <w:rPr>
                <w:rFonts w:cs="Calibri"/>
                <w:color w:val="9BBB59" w:themeColor="accent3"/>
                <w:sz w:val="20"/>
              </w:rPr>
              <w:t>TreeCity</w:t>
            </w:r>
            <w:proofErr w:type="spellEnd"/>
            <w:r w:rsidRPr="0072389F">
              <w:rPr>
                <w:rFonts w:cs="Calibri"/>
                <w:color w:val="9BBB59" w:themeColor="accent3"/>
                <w:sz w:val="20"/>
              </w:rPr>
              <w:t xml:space="preserve"> USA for 19 years. 13 years of Growth award. 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72389F">
              <w:rPr>
                <w:rFonts w:cs="Calibri"/>
                <w:color w:val="auto"/>
                <w:sz w:val="20"/>
              </w:rPr>
              <w:t xml:space="preserve">16.6 @ 3 </w:t>
            </w:r>
            <w:r>
              <w:rPr>
                <w:rFonts w:cs="Calibri"/>
                <w:color w:val="auto"/>
                <w:sz w:val="20"/>
              </w:rPr>
              <w:t>STARS</w:t>
            </w:r>
            <w:r w:rsidRPr="0072389F">
              <w:rPr>
                <w:rFonts w:cs="Calibri"/>
                <w:color w:val="auto"/>
                <w:sz w:val="20"/>
              </w:rPr>
              <w:t xml:space="preserve"> </w:t>
            </w:r>
            <w:r w:rsidRPr="0072389F">
              <w:rPr>
                <w:rFonts w:cs="Calibri"/>
                <w:color w:val="auto"/>
                <w:sz w:val="20"/>
                <w:szCs w:val="20"/>
              </w:rPr>
              <w:t xml:space="preserve">– </w:t>
            </w:r>
            <w:r w:rsidRPr="0072389F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City has a full-time staff forester and trained tree crews; holds an annual tree sale for residents and partner with Tree Trust to hold volunteer tree plantings in city parks. EAB plan </w:t>
            </w: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>adopted 2011.</w:t>
            </w:r>
            <w:r w:rsidRPr="0072389F">
              <w:rPr>
                <w:rFonts w:ascii="Helvetica Neue" w:hAnsi="Helvetica Neue"/>
                <w:color w:val="9BBB59" w:themeColor="accent3"/>
                <w:sz w:val="27"/>
                <w:szCs w:val="27"/>
                <w:shd w:val="clear" w:color="auto" w:fill="FFFFFF"/>
              </w:rPr>
              <w:t xml:space="preserve"> </w:t>
            </w:r>
          </w:p>
        </w:tc>
      </w:tr>
      <w:tr w:rsidR="00916287" w:rsidRPr="009917D6">
        <w:trPr>
          <w:trHeight w:val="79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17. Stormwater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16287" w:rsidRPr="009917D6">
        <w:trPr>
          <w:trHeight w:val="777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18. Parks &amp; Trails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three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16287" w:rsidRPr="009917D6">
        <w:trPr>
          <w:trHeight w:val="105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1 or 2; &amp; one from 4-8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</w:t>
            </w: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91628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916287" w:rsidRPr="009917D6">
        <w:trPr>
          <w:trHeight w:val="1017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2, 3 or 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</w:tr>
      <w:tr w:rsidR="00916287" w:rsidRPr="009917D6">
        <w:trPr>
          <w:trHeight w:val="105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</w:tr>
    </w:tbl>
    <w:p w:rsidR="005B2755" w:rsidRPr="009917D6" w:rsidRDefault="005B2755">
      <w:pPr>
        <w:pStyle w:val="Body"/>
        <w:widowControl w:val="0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9917D6">
      <w:pPr>
        <w:pStyle w:val="Body"/>
        <w:rPr>
          <w:rFonts w:cs="Calibri"/>
        </w:rPr>
      </w:pPr>
      <w:r w:rsidRPr="009917D6">
        <w:rPr>
          <w:rFonts w:cs="Calibri"/>
          <w:b/>
          <w:bCs/>
        </w:rPr>
        <w:t xml:space="preserve">BROOKLYN </w:t>
      </w:r>
      <w:r w:rsidR="00ED5B4A">
        <w:rPr>
          <w:rFonts w:cs="Calibri"/>
          <w:b/>
          <w:bCs/>
        </w:rPr>
        <w:t>PARK</w:t>
      </w:r>
      <w:r w:rsidRPr="009917D6">
        <w:rPr>
          <w:rFonts w:cs="Calibri"/>
          <w:b/>
          <w:bCs/>
        </w:rPr>
        <w:t xml:space="preserve"> </w:t>
      </w:r>
      <w:r w:rsidRPr="009917D6">
        <w:rPr>
          <w:rFonts w:cs="Calibri"/>
        </w:rPr>
        <w:t xml:space="preserve">– </w:t>
      </w:r>
      <w:r w:rsidRPr="009917D6">
        <w:rPr>
          <w:rFonts w:cs="Calibri"/>
          <w:lang w:val="fr-FR"/>
        </w:rPr>
        <w:t>notable actions</w:t>
      </w:r>
    </w:p>
    <w:p w:rsidR="00450D1D" w:rsidRDefault="005C36DB" w:rsidP="00916287">
      <w:pPr>
        <w:pStyle w:val="ListParagraph"/>
        <w:numPr>
          <w:ilvl w:val="0"/>
          <w:numId w:val="6"/>
        </w:numPr>
        <w:spacing w:after="0"/>
        <w:rPr>
          <w:rFonts w:cs="Calibri"/>
        </w:rPr>
      </w:pPr>
      <w:r w:rsidRPr="00450D1D">
        <w:rPr>
          <w:rFonts w:cs="Calibri"/>
        </w:rPr>
        <w:t xml:space="preserve">Worked with </w:t>
      </w:r>
      <w:proofErr w:type="spellStart"/>
      <w:r w:rsidRPr="00450D1D">
        <w:rPr>
          <w:rFonts w:cs="Calibri"/>
        </w:rPr>
        <w:t>McKinstry</w:t>
      </w:r>
      <w:proofErr w:type="spellEnd"/>
      <w:r w:rsidRPr="00450D1D">
        <w:rPr>
          <w:rFonts w:cs="Calibri"/>
        </w:rPr>
        <w:t xml:space="preserve"> in 2010 to replace 731 high pressure sodium street lights to induction and LED lights at no cost to the city and paid</w:t>
      </w:r>
      <w:r w:rsidR="008C2AC1">
        <w:rPr>
          <w:rFonts w:cs="Calibri"/>
        </w:rPr>
        <w:t xml:space="preserve"> via energy savings (over 50%); approximately $50,000 in annual energy costs.</w:t>
      </w:r>
    </w:p>
    <w:p w:rsidR="005B2755" w:rsidRDefault="00450D1D" w:rsidP="00916287">
      <w:pPr>
        <w:pStyle w:val="ListParagraph"/>
        <w:numPr>
          <w:ilvl w:val="0"/>
          <w:numId w:val="6"/>
        </w:numPr>
        <w:spacing w:after="0"/>
        <w:rPr>
          <w:rFonts w:cs="Calibri"/>
        </w:rPr>
      </w:pPr>
      <w:r w:rsidRPr="00450D1D">
        <w:rPr>
          <w:rFonts w:cs="Calibri"/>
        </w:rPr>
        <w:t xml:space="preserve">Switching 64 fixtures to LED lights at Operations &amp; Maintenance Facility in 2020 estimated to save $253.84/year. </w:t>
      </w:r>
    </w:p>
    <w:sectPr w:rsidR="005B275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16" w:rsidRDefault="009917D6">
      <w:r>
        <w:separator/>
      </w:r>
    </w:p>
  </w:endnote>
  <w:endnote w:type="continuationSeparator" w:id="0">
    <w:p w:rsidR="00FE3416" w:rsidRDefault="0099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16" w:rsidRDefault="009917D6">
      <w:r>
        <w:separator/>
      </w:r>
    </w:p>
  </w:footnote>
  <w:footnote w:type="continuationSeparator" w:id="0">
    <w:p w:rsidR="00FE3416" w:rsidRDefault="0099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07A32"/>
    <w:multiLevelType w:val="hybridMultilevel"/>
    <w:tmpl w:val="552023FA"/>
    <w:styleLink w:val="ImportedStyle1"/>
    <w:lvl w:ilvl="0" w:tplc="A1A47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E4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29D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763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CF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45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BB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E4D2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36B7717"/>
    <w:multiLevelType w:val="hybridMultilevel"/>
    <w:tmpl w:val="A87AC9DE"/>
    <w:numStyleLink w:val="ImportedStyle2"/>
  </w:abstractNum>
  <w:abstractNum w:abstractNumId="3" w15:restartNumberingAfterBreak="0">
    <w:nsid w:val="54115072"/>
    <w:multiLevelType w:val="hybridMultilevel"/>
    <w:tmpl w:val="B19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84CE6"/>
    <w:multiLevelType w:val="hybridMultilevel"/>
    <w:tmpl w:val="A87AC9DE"/>
    <w:styleLink w:val="ImportedStyle2"/>
    <w:lvl w:ilvl="0" w:tplc="049AC6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0B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6F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06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C3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CB5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8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6F4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B0B7BC7"/>
    <w:multiLevelType w:val="hybridMultilevel"/>
    <w:tmpl w:val="552023FA"/>
    <w:numStyleLink w:val="ImportedStyle1"/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5"/>
    <w:rsid w:val="0002751C"/>
    <w:rsid w:val="00071691"/>
    <w:rsid w:val="00450D1D"/>
    <w:rsid w:val="005B2755"/>
    <w:rsid w:val="005C36DB"/>
    <w:rsid w:val="0072389F"/>
    <w:rsid w:val="008C2AC1"/>
    <w:rsid w:val="00916287"/>
    <w:rsid w:val="009917D6"/>
    <w:rsid w:val="00B81CF9"/>
    <w:rsid w:val="00BA3482"/>
    <w:rsid w:val="00EC5911"/>
    <w:rsid w:val="00ED5B4A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905FF"/>
  <w15:docId w15:val="{0190547C-010C-46F7-9B2B-518E50E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eenstep.pca.state.mn.us/media/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(MPCA)</cp:lastModifiedBy>
  <cp:revision>8</cp:revision>
  <dcterms:created xsi:type="dcterms:W3CDTF">2020-07-13T15:35:00Z</dcterms:created>
  <dcterms:modified xsi:type="dcterms:W3CDTF">2021-03-10T16:23:00Z</dcterms:modified>
</cp:coreProperties>
</file>