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B52761">
        <w:rPr>
          <w:rFonts w:cs="Calibri"/>
          <w:b/>
          <w:bCs/>
          <w:sz w:val="28"/>
          <w:szCs w:val="28"/>
          <w:u w:val="single"/>
        </w:rPr>
        <w:t>1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proofErr w:type="gramStart"/>
      <w:r w:rsidRPr="009917D6">
        <w:rPr>
          <w:rFonts w:cs="Calibri"/>
          <w:b/>
          <w:bCs/>
          <w:sz w:val="28"/>
          <w:szCs w:val="28"/>
          <w:u w:val="single"/>
        </w:rPr>
        <w:t>A</w:t>
      </w:r>
      <w:proofErr w:type="gramEnd"/>
      <w:r w:rsidRPr="009917D6">
        <w:rPr>
          <w:rFonts w:cs="Calibri"/>
          <w:b/>
          <w:bCs/>
          <w:sz w:val="28"/>
          <w:szCs w:val="28"/>
          <w:u w:val="single"/>
        </w:rPr>
        <w:t xml:space="preserve"> City:  BROOKLYN CENTER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Pr="009917D6">
        <w:rPr>
          <w:rFonts w:cs="Calibri"/>
          <w:sz w:val="28"/>
          <w:szCs w:val="28"/>
          <w:u w:val="single"/>
        </w:rPr>
        <w:t>Step 2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January 2015 )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333D" w:rsidRPr="00E155C0" w:rsidRDefault="003E333D" w:rsidP="003E333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155C0">
                              <w:rPr>
                                <w:rFonts w:ascii="Calibri" w:hAnsi="Calibri" w:cs="Calibri"/>
                                <w:b/>
                              </w:rPr>
                              <w:t>X</w:t>
                            </w:r>
                          </w:p>
                          <w:p w:rsidR="003E333D" w:rsidRDefault="003E333D" w:rsidP="003E333D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3" style="position:absolute;left:0;text-align:left;margin-left:437.45pt;margin-top:12.15pt;width:20.8pt;height:21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">
                <v:textbox>
                  <w:txbxContent>
                    <w:p w:rsidR="003E333D" w:rsidRPr="00E155C0" w:rsidRDefault="003E333D" w:rsidP="003E333D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155C0">
                        <w:rPr>
                          <w:rFonts w:ascii="Calibri" w:hAnsi="Calibri" w:cs="Calibri"/>
                          <w:b/>
                        </w:rPr>
                        <w:t>X</w:t>
                      </w:r>
                    </w:p>
                    <w:p w:rsidR="003E333D" w:rsidRDefault="003E333D" w:rsidP="003E333D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155C0" w:rsidRPr="00E155C0" w:rsidRDefault="00E155C0" w:rsidP="00E155C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155C0" w:rsidRPr="00E155C0" w:rsidRDefault="00E155C0" w:rsidP="00E155C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B5276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ED465D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ED465D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3E333D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3E333D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Pr="009917D6">
        <w:rPr>
          <w:rFonts w:cs="Calibri"/>
          <w:i/>
          <w:iCs/>
        </w:rPr>
        <w:t xml:space="preserve">:     </w:t>
      </w:r>
      <w:r w:rsidR="00E155C0">
        <w:rPr>
          <w:rFonts w:cs="Calibri"/>
          <w:i/>
          <w:iCs/>
        </w:rPr>
        <w:t>Kristin Mroz</w:t>
      </w:r>
      <w:proofErr w:type="gramStart"/>
      <w:r w:rsidRPr="009917D6">
        <w:rPr>
          <w:rFonts w:cs="Calibri"/>
          <w:i/>
          <w:iCs/>
        </w:rPr>
        <w:t xml:space="preserve">,  </w:t>
      </w:r>
      <w:r w:rsidR="003E333D">
        <w:rPr>
          <w:rFonts w:cs="Calibri"/>
          <w:i/>
          <w:iCs/>
        </w:rPr>
        <w:t>4</w:t>
      </w:r>
      <w:proofErr w:type="gramEnd"/>
      <w:r w:rsidRPr="00E155C0">
        <w:rPr>
          <w:rFonts w:cs="Calibri"/>
          <w:bCs/>
          <w:i/>
          <w:iCs/>
        </w:rPr>
        <w:t>/</w:t>
      </w:r>
      <w:r w:rsidR="00A14F2D">
        <w:rPr>
          <w:rFonts w:cs="Calibri"/>
          <w:bCs/>
          <w:i/>
          <w:iCs/>
        </w:rPr>
        <w:t>1</w:t>
      </w:r>
      <w:r w:rsidRPr="00E155C0">
        <w:rPr>
          <w:rFonts w:cs="Calibri"/>
          <w:i/>
          <w:iCs/>
        </w:rPr>
        <w:t>/</w:t>
      </w:r>
      <w:r w:rsidRPr="009917D6">
        <w:rPr>
          <w:rFonts w:cs="Calibri"/>
          <w:i/>
          <w:iCs/>
        </w:rPr>
        <w:t>2</w:t>
      </w:r>
      <w:r w:rsidR="00B52761">
        <w:rPr>
          <w:rFonts w:cs="Calibri"/>
          <w:i/>
          <w:iCs/>
        </w:rPr>
        <w:t>1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bookmarkStart w:id="0" w:name="_GoBack"/>
      <w:bookmarkEnd w:id="0"/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3E333D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Default="003E333D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</w:rPr>
        <w:t xml:space="preserve">Total BPs done: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3263815</wp:posOffset>
                </wp:positionH>
                <wp:positionV relativeFrom="line">
                  <wp:posOffset>117474</wp:posOffset>
                </wp:positionV>
                <wp:extent cx="323850" cy="294640"/>
                <wp:effectExtent l="0" t="0" r="19050" b="1016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333D" w:rsidRPr="003E333D" w:rsidRDefault="003E333D" w:rsidP="003E333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E333D">
                              <w:rPr>
                                <w:rFonts w:ascii="Calibri" w:hAnsi="Calibri" w:cs="Calibri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alt="Text Box 7" style="position:absolute;margin-left:257pt;margin-top:9.25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">
                <v:textbox>
                  <w:txbxContent>
                    <w:p w:rsidR="003E333D" w:rsidRPr="003E333D" w:rsidRDefault="003E333D" w:rsidP="003E333D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3E333D">
                        <w:rPr>
                          <w:rFonts w:ascii="Calibri" w:hAnsi="Calibri" w:cs="Calibri"/>
                          <w:b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</w:rPr>
        <w:t>Recommend June 20</w:t>
      </w:r>
      <w:r w:rsidR="00E155C0">
        <w:rPr>
          <w:rFonts w:cs="Calibri"/>
          <w:b/>
          <w:bCs/>
          <w:i/>
          <w:iCs/>
        </w:rPr>
        <w:t>21</w:t>
      </w:r>
      <w:r w:rsidRPr="009917D6">
        <w:rPr>
          <w:rFonts w:cs="Calibri"/>
          <w:b/>
          <w:bCs/>
          <w:i/>
          <w:iCs/>
        </w:rPr>
        <w:t xml:space="preserve"> public recognition at:       </w:t>
      </w:r>
      <w:r w:rsidRPr="009917D6">
        <w:rPr>
          <w:rFonts w:cs="Calibri"/>
          <w:b/>
          <w:bCs/>
          <w:i/>
          <w:iCs/>
          <w:u w:val="single"/>
        </w:rPr>
        <w:t>Step 3</w:t>
      </w:r>
      <w:r w:rsidRPr="009917D6">
        <w:rPr>
          <w:rFonts w:cs="Calibri"/>
          <w:b/>
          <w:bCs/>
          <w:i/>
          <w:iCs/>
        </w:rPr>
        <w:t xml:space="preserve">  </w:t>
      </w:r>
    </w:p>
    <w:p w:rsidR="00E155C0" w:rsidRPr="00D96667" w:rsidRDefault="00E155C0" w:rsidP="00D96667">
      <w:pPr>
        <w:rPr>
          <w:rFonts w:cs="Calibri"/>
        </w:rPr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7"/>
        <w:gridCol w:w="41"/>
        <w:gridCol w:w="810"/>
        <w:gridCol w:w="679"/>
        <w:gridCol w:w="6341"/>
      </w:tblGrid>
      <w:tr w:rsidR="00E155C0" w:rsidRPr="009917D6" w:rsidTr="00E155C0">
        <w:trPr>
          <w:trHeight w:val="53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441CE1" w:rsidRDefault="00E155C0" w:rsidP="00E155C0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E155C0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E155C0" w:rsidRPr="009917D6" w:rsidRDefault="00E155C0" w:rsidP="00E155C0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023528">
              <w:rPr>
                <w:rFonts w:cs="Calibri"/>
                <w:b/>
                <w:bCs/>
              </w:rPr>
              <w:t xml:space="preserve"> YES</w:t>
            </w:r>
          </w:p>
        </w:tc>
      </w:tr>
      <w:tr w:rsidR="00E155C0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E155C0" w:rsidRPr="009917D6" w:rsidRDefault="005B6C6D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993D97">
            <w:pPr>
              <w:pStyle w:val="Body"/>
              <w:numPr>
                <w:ilvl w:val="1"/>
                <w:numId w:val="5"/>
              </w:numPr>
              <w:spacing w:after="0" w:line="240" w:lineRule="auto"/>
              <w:rPr>
                <w:rFonts w:cs="Calibri"/>
                <w:color w:val="516F00"/>
                <w:sz w:val="20"/>
                <w:szCs w:val="20"/>
                <w:u w:color="516F0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@ 2 STARS - </w:t>
            </w:r>
            <w:r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5 years for gas and electricity</w:t>
            </w:r>
          </w:p>
          <w:p w:rsidR="00993D97" w:rsidRPr="005B6C6D" w:rsidRDefault="00993D97" w:rsidP="00993D97">
            <w:pPr>
              <w:pStyle w:val="Body"/>
              <w:numPr>
                <w:ilvl w:val="1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color w:val="auto"/>
                <w:sz w:val="20"/>
                <w:szCs w:val="20"/>
                <w:u w:color="516F00"/>
              </w:rPr>
              <w:t xml:space="preserve">@ 1 STAR – </w:t>
            </w:r>
            <w:r w:rsidRPr="00B52761">
              <w:rPr>
                <w:rFonts w:cs="Calibri"/>
                <w:color w:val="9BBB59" w:themeColor="accent3"/>
                <w:sz w:val="20"/>
                <w:szCs w:val="20"/>
                <w:u w:color="516F00"/>
              </w:rPr>
              <w:t xml:space="preserve">Public Works remodel with LED upgrades and wash bay conversion; </w:t>
            </w:r>
            <w:r w:rsidRPr="00B52761">
              <w:rPr>
                <w:rFonts w:cs="Calibri"/>
                <w:color w:val="9BBB59" w:themeColor="accent3"/>
                <w:sz w:val="20"/>
                <w:szCs w:val="20"/>
              </w:rPr>
              <w:t>all sinks/faucets touchless high efficiency; occupancy sensors</w:t>
            </w:r>
          </w:p>
          <w:p w:rsidR="005B6C6D" w:rsidRPr="00B52761" w:rsidRDefault="005B6C6D" w:rsidP="005B6C6D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  <w:u w:color="516F00"/>
              </w:rPr>
              <w:t>1.</w:t>
            </w:r>
            <w:r>
              <w:rPr>
                <w:rFonts w:cs="Calibri"/>
                <w:sz w:val="20"/>
                <w:szCs w:val="20"/>
              </w:rPr>
              <w:t xml:space="preserve">6 @ 2 STARS – </w:t>
            </w:r>
            <w:proofErr w:type="spellStart"/>
            <w:r w:rsidRPr="005B6C6D">
              <w:rPr>
                <w:rFonts w:cs="Calibri"/>
                <w:color w:val="9BBB59" w:themeColor="accent3"/>
                <w:sz w:val="20"/>
                <w:szCs w:val="20"/>
              </w:rPr>
              <w:t>FacilityDude</w:t>
            </w:r>
            <w:proofErr w:type="spellEnd"/>
            <w:r w:rsidRPr="005B6C6D">
              <w:rPr>
                <w:rFonts w:cs="Calibri"/>
                <w:color w:val="9BBB59" w:themeColor="accent3"/>
                <w:sz w:val="20"/>
                <w:szCs w:val="20"/>
              </w:rPr>
              <w:t xml:space="preserve"> and </w:t>
            </w:r>
            <w:proofErr w:type="spellStart"/>
            <w:r w:rsidRPr="005B6C6D">
              <w:rPr>
                <w:rFonts w:cs="Calibri"/>
                <w:color w:val="9BBB59" w:themeColor="accent3"/>
                <w:sz w:val="20"/>
                <w:szCs w:val="20"/>
              </w:rPr>
              <w:t>PubWorks</w:t>
            </w:r>
            <w:proofErr w:type="spellEnd"/>
            <w:r w:rsidRPr="005B6C6D">
              <w:rPr>
                <w:rFonts w:cs="Calibri"/>
                <w:color w:val="9BBB59" w:themeColor="accent3"/>
                <w:sz w:val="20"/>
                <w:szCs w:val="20"/>
              </w:rPr>
              <w:t xml:space="preserve"> asset </w:t>
            </w:r>
            <w:proofErr w:type="spellStart"/>
            <w:r w:rsidRPr="005B6C6D">
              <w:rPr>
                <w:rFonts w:cs="Calibri"/>
                <w:color w:val="9BBB59" w:themeColor="accent3"/>
                <w:sz w:val="20"/>
                <w:szCs w:val="20"/>
              </w:rPr>
              <w:t>managmenet</w:t>
            </w:r>
            <w:proofErr w:type="spellEnd"/>
            <w:r w:rsidRPr="005B6C6D">
              <w:rPr>
                <w:rFonts w:cs="Calibri"/>
                <w:color w:val="9BBB59" w:themeColor="accent3"/>
                <w:sz w:val="20"/>
                <w:szCs w:val="20"/>
              </w:rPr>
              <w:t xml:space="preserve"> systems and Johnson Controls remote/automated HVAC controls. 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023528" w:rsidP="0002352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D97" w:rsidRPr="00B52761" w:rsidRDefault="00993D97" w:rsidP="00E155C0">
            <w:pPr>
              <w:rPr>
                <w:rFonts w:ascii="Calibri" w:hAnsi="Calibri" w:cs="Calibri"/>
                <w:sz w:val="20"/>
                <w:szCs w:val="20"/>
              </w:rPr>
            </w:pPr>
            <w:r w:rsidRPr="00B52761">
              <w:rPr>
                <w:rFonts w:ascii="Calibri" w:hAnsi="Calibri" w:cs="Calibri"/>
                <w:sz w:val="20"/>
                <w:szCs w:val="20"/>
              </w:rPr>
              <w:t>2.1 @</w:t>
            </w:r>
            <w:r w:rsidR="00023528" w:rsidRPr="00B52761">
              <w:rPr>
                <w:rFonts w:ascii="Calibri" w:hAnsi="Calibri" w:cs="Calibri"/>
                <w:sz w:val="20"/>
                <w:szCs w:val="20"/>
              </w:rPr>
              <w:t xml:space="preserve"> 2</w:t>
            </w:r>
            <w:r w:rsidRPr="00B527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23528" w:rsidRPr="00B52761">
              <w:rPr>
                <w:rFonts w:ascii="Calibri" w:hAnsi="Calibri" w:cs="Calibri"/>
                <w:sz w:val="20"/>
                <w:szCs w:val="20"/>
              </w:rPr>
              <w:t xml:space="preserve">STARS – </w:t>
            </w:r>
            <w:r w:rsidR="00023528" w:rsidRPr="00B5276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Met Council grant for rebate program – 75% cost covered for </w:t>
            </w:r>
            <w:proofErr w:type="spellStart"/>
            <w:r w:rsidR="00023528" w:rsidRPr="00B5276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WaterSense</w:t>
            </w:r>
            <w:proofErr w:type="spellEnd"/>
            <w:r w:rsidR="00023528" w:rsidRPr="00B5276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toilets, ENERGYSTAR washing machines, </w:t>
            </w:r>
            <w:proofErr w:type="spellStart"/>
            <w:r w:rsidR="00023528" w:rsidRPr="00B5276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WatersSense</w:t>
            </w:r>
            <w:proofErr w:type="spellEnd"/>
            <w:r w:rsidR="00023528" w:rsidRPr="00B5276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irrigation equipment. Through June 2021. </w:t>
            </w:r>
          </w:p>
          <w:p w:rsidR="005B6C6D" w:rsidRDefault="005B6C6D" w:rsidP="00E155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2.4 @ 1 STAR – </w:t>
            </w:r>
            <w:r w:rsidRPr="00BC112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Medtronic </w:t>
            </w:r>
            <w:r w:rsidR="00BC1129" w:rsidRPr="00BC112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reuse/recycle of cooling water tower. </w:t>
            </w:r>
          </w:p>
          <w:p w:rsidR="00E155C0" w:rsidRPr="00B52761" w:rsidRDefault="00E155C0" w:rsidP="00E155C0">
            <w:pPr>
              <w:rPr>
                <w:rFonts w:ascii="Calibri" w:hAnsi="Calibri" w:cs="Calibri"/>
                <w:sz w:val="20"/>
                <w:szCs w:val="20"/>
              </w:rPr>
            </w:pPr>
            <w:r w:rsidRPr="00B52761">
              <w:rPr>
                <w:rFonts w:ascii="Calibri" w:hAnsi="Calibri" w:cs="Calibri"/>
                <w:sz w:val="20"/>
                <w:szCs w:val="20"/>
              </w:rPr>
              <w:t>2.5 @</w:t>
            </w:r>
            <w:r w:rsidR="00993D97" w:rsidRPr="00B527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2761">
              <w:rPr>
                <w:rFonts w:ascii="Calibri" w:hAnsi="Calibri" w:cs="Calibri"/>
                <w:sz w:val="20"/>
                <w:szCs w:val="20"/>
              </w:rPr>
              <w:t>3 STARS –</w:t>
            </w:r>
            <w:r w:rsidR="00023528" w:rsidRPr="00B527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75% rebate for </w:t>
            </w:r>
            <w:proofErr w:type="spellStart"/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WaterSense</w:t>
            </w:r>
            <w:proofErr w:type="spellEnd"/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toilets, $100 for Energy Star washing machines and $200 for </w:t>
            </w:r>
            <w:proofErr w:type="spellStart"/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WaterSense</w:t>
            </w:r>
            <w:proofErr w:type="spellEnd"/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irrigation controls, sprinkler heads, and/or rain sensors. 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E15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55C0" w:rsidRPr="009917D6">
        <w:trPr>
          <w:trHeight w:val="77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D25305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25305">
              <w:rPr>
                <w:rFonts w:cs="Calibri"/>
                <w:bCs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4.3 @ 3 STARS -- </w:t>
            </w:r>
            <w:r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all City owned Streetlights have been replaced with LED's</w:t>
            </w:r>
          </w:p>
          <w:p w:rsidR="00E155C0" w:rsidRPr="00B52761" w:rsidRDefault="00E155C0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4.5 @ 2 STARS – </w:t>
            </w:r>
            <w:r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3 LEDs installed: park parking lot lights</w:t>
            </w:r>
          </w:p>
          <w:p w:rsidR="00E155C0" w:rsidRPr="00B52761" w:rsidRDefault="00E155C0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D25305" w:rsidP="00D253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023528" w:rsidP="00E155C0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B52761">
              <w:rPr>
                <w:rFonts w:ascii="Calibri" w:hAnsi="Calibri" w:cs="Calibri"/>
                <w:sz w:val="20"/>
                <w:szCs w:val="20"/>
              </w:rPr>
              <w:t xml:space="preserve">5.3 @ 2 STARS - </w:t>
            </w:r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During expansion/remodel of Brooklyn Center High School and Earl Brown Elementary school, temporary relocation of student to big-box commercial site. </w:t>
            </w:r>
          </w:p>
          <w:p w:rsidR="00D25305" w:rsidRPr="00B52761" w:rsidRDefault="00D25305" w:rsidP="00E15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55C0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E155C0" w:rsidRPr="009917D6" w:rsidRDefault="00E155C0" w:rsidP="00E155C0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YES</w:t>
            </w:r>
          </w:p>
        </w:tc>
      </w:tr>
      <w:tr w:rsidR="00E155C0" w:rsidRPr="009917D6">
        <w:trPr>
          <w:trHeight w:val="77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6.1 </w:t>
            </w:r>
            <w:r w:rsidR="00E155C0" w:rsidRPr="00B52761">
              <w:rPr>
                <w:rFonts w:cs="Calibri"/>
                <w:sz w:val="20"/>
                <w:szCs w:val="20"/>
              </w:rPr>
              <w:t>@ 1 STAR -- 2010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6.2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–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City policy: zoning classifications must be consistent with the Comprehensive Plan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D25305" w:rsidP="00D253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544" w:rsidRDefault="00444544" w:rsidP="00D253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7.1 @ 2 STARS – </w:t>
            </w:r>
            <w:r w:rsidRPr="00444544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updated zoning code include higher density housing and equity scorecard; Mixed use with 54 units/acre adjacent to MT’s BCTC. </w:t>
            </w:r>
          </w:p>
          <w:p w:rsidR="00E155C0" w:rsidRPr="00B52761" w:rsidRDefault="00D25305" w:rsidP="00D25305">
            <w:pPr>
              <w:rPr>
                <w:rFonts w:ascii="Calibri" w:hAnsi="Calibri" w:cs="Calibri"/>
                <w:sz w:val="20"/>
                <w:szCs w:val="20"/>
              </w:rPr>
            </w:pPr>
            <w:r w:rsidRPr="00B52761">
              <w:rPr>
                <w:rFonts w:ascii="Calibri" w:hAnsi="Calibri" w:cs="Calibri"/>
                <w:sz w:val="20"/>
                <w:szCs w:val="20"/>
              </w:rPr>
              <w:t xml:space="preserve">7.4 @ 1 STAR – </w:t>
            </w:r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city owned land sold at discount for infill. </w:t>
            </w:r>
          </w:p>
        </w:tc>
      </w:tr>
      <w:tr w:rsidR="00E155C0" w:rsidRPr="009917D6">
        <w:trPr>
          <w:trHeight w:val="101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D25305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25305">
              <w:rPr>
                <w:rFonts w:cs="Calibri"/>
                <w:bCs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544" w:rsidRDefault="00444544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8.1 @ 1 STAR – </w:t>
            </w:r>
            <w:r w:rsidRPr="00444544">
              <w:rPr>
                <w:rFonts w:cs="Calibri"/>
                <w:color w:val="9BBB59" w:themeColor="accent3"/>
                <w:sz w:val="20"/>
                <w:szCs w:val="20"/>
              </w:rPr>
              <w:t xml:space="preserve">Opportunity Site 80+ acres of city-owned property for new dev. Public engagement and partner engagement to refine Master Plan. </w:t>
            </w:r>
          </w:p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eastAsia="Arial" w:cs="Calibri"/>
                <w:color w:val="516F00"/>
                <w:sz w:val="20"/>
                <w:szCs w:val="20"/>
                <w:u w:color="516F0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8.2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1 STAR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City Hall/Community Center have bike racks, are adjacent to regional bike trail &amp; busses; Hennepin County Brookdale Service Center shares the same traits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8.3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1 STAR –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PUD ordinance allows mixed uses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E15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E15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55C0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E155C0" w:rsidRPr="009917D6" w:rsidRDefault="00E155C0" w:rsidP="00E155C0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  <w:r>
              <w:rPr>
                <w:rFonts w:cs="Calibri"/>
                <w:b/>
                <w:bCs/>
              </w:rPr>
              <w:t>YES</w:t>
            </w:r>
          </w:p>
        </w:tc>
      </w:tr>
      <w:tr w:rsidR="00E155C0" w:rsidRPr="009917D6">
        <w:trPr>
          <w:trHeight w:val="128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11.1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–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formal 23 p. policy with worksheet</w:t>
            </w:r>
          </w:p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11.5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3 STARS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 xml:space="preserve">3 Rivers trail connection on 57th Ave to  connect Shingle Creek trail with Minneapolis Ms. River park/trail 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11.6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1 STAR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63rd Ave N: reducing street width,  installation of several bump outs and medians</w:t>
            </w:r>
          </w:p>
        </w:tc>
      </w:tr>
      <w:tr w:rsidR="00E155C0" w:rsidRPr="009917D6">
        <w:trPr>
          <w:trHeight w:val="15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12.1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 xml:space="preserve">52 bike racks at city building, parks and Metro Transit locations </w:t>
            </w:r>
          </w:p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12.2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–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SRTS study with 9 schools; resident engagement with bike trail planning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12.3 </w:t>
            </w:r>
            <w:r w:rsidR="00E155C0" w:rsidRPr="00B52761">
              <w:rPr>
                <w:rFonts w:cs="Calibri"/>
                <w:sz w:val="20"/>
                <w:szCs w:val="20"/>
              </w:rPr>
              <w:t>@ 2 STARS</w:t>
            </w:r>
          </w:p>
        </w:tc>
      </w:tr>
      <w:tr w:rsidR="00E155C0" w:rsidRPr="009917D6">
        <w:trPr>
          <w:trHeight w:val="10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D25305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D25305">
              <w:rPr>
                <w:rFonts w:cs="Calibri"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13.4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1 STAR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4 police bikes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13.6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All new mobile engines &amp; generators are replaced with Tier 4 Diesel engines</w:t>
            </w:r>
          </w:p>
        </w:tc>
      </w:tr>
      <w:tr w:rsidR="00E155C0" w:rsidRPr="009917D6">
        <w:trPr>
          <w:trHeight w:val="7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D25305" w:rsidRDefault="00444544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544" w:rsidRDefault="00444544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14.3 @ 2 STARS – </w:t>
            </w:r>
            <w:r w:rsidRPr="00444544">
              <w:rPr>
                <w:rFonts w:cs="Calibri"/>
                <w:color w:val="9BBB59" w:themeColor="accent3"/>
                <w:sz w:val="20"/>
                <w:szCs w:val="20"/>
              </w:rPr>
              <w:t xml:space="preserve">TIF provided for mixed use commercial/residential with 261 units on 4.8 acre site (54 units/acre) immediately adjacent to Metro Transit BCTC. 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14.4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–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2015 Travel Demand Policy for redevelopment. A two tier system; a required TCM plan for employers with 200 stalls or more, and a good faith component for all others</w:t>
            </w:r>
          </w:p>
        </w:tc>
      </w:tr>
      <w:tr w:rsidR="00E155C0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E155C0" w:rsidRPr="009917D6" w:rsidRDefault="00E155C0" w:rsidP="00B72685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  <w:r w:rsidR="007A2ACC">
              <w:rPr>
                <w:rFonts w:cs="Calibri"/>
                <w:b/>
                <w:bCs/>
              </w:rPr>
              <w:t xml:space="preserve"> </w:t>
            </w:r>
            <w:r w:rsidR="00B72685">
              <w:rPr>
                <w:rFonts w:cs="Calibri"/>
                <w:b/>
                <w:bCs/>
              </w:rPr>
              <w:t>YES</w:t>
            </w:r>
          </w:p>
        </w:tc>
      </w:tr>
      <w:tr w:rsidR="00E155C0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E155C0" w:rsidRPr="009917D6" w:rsidRDefault="003E333D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5B2B" w:rsidRDefault="00105B2B" w:rsidP="00E155C0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15.1 @ </w:t>
            </w:r>
            <w:r w:rsidR="003E333D">
              <w:rPr>
                <w:rFonts w:cs="Calibri"/>
                <w:sz w:val="20"/>
                <w:szCs w:val="20"/>
              </w:rPr>
              <w:t>1 STAR</w:t>
            </w:r>
            <w:r>
              <w:rPr>
                <w:rFonts w:cs="Calibri"/>
                <w:sz w:val="20"/>
                <w:szCs w:val="20"/>
              </w:rPr>
              <w:t xml:space="preserve"> – </w:t>
            </w:r>
            <w:r w:rsidR="003E333D" w:rsidRPr="003E333D">
              <w:rPr>
                <w:rFonts w:cs="Calibri"/>
                <w:color w:val="9BBB59" w:themeColor="accent3"/>
                <w:sz w:val="20"/>
                <w:szCs w:val="20"/>
              </w:rPr>
              <w:t xml:space="preserve">Internal policy for recycled paper, </w:t>
            </w:r>
            <w:proofErr w:type="spellStart"/>
            <w:r w:rsidR="003E333D" w:rsidRPr="003E333D">
              <w:rPr>
                <w:rFonts w:cs="Calibri"/>
                <w:color w:val="9BBB59" w:themeColor="accent3"/>
                <w:sz w:val="20"/>
                <w:szCs w:val="20"/>
              </w:rPr>
              <w:t>EnergyStar</w:t>
            </w:r>
            <w:proofErr w:type="spellEnd"/>
            <w:r w:rsidR="003E333D" w:rsidRPr="003E333D">
              <w:rPr>
                <w:rFonts w:cs="Calibri"/>
                <w:color w:val="9BBB59" w:themeColor="accent3"/>
                <w:sz w:val="20"/>
                <w:szCs w:val="20"/>
              </w:rPr>
              <w:t xml:space="preserve">, </w:t>
            </w:r>
            <w:proofErr w:type="spellStart"/>
            <w:r w:rsidR="003E333D" w:rsidRPr="003E333D">
              <w:rPr>
                <w:rFonts w:cs="Calibri"/>
                <w:color w:val="9BBB59" w:themeColor="accent3"/>
                <w:sz w:val="20"/>
                <w:szCs w:val="20"/>
              </w:rPr>
              <w:t>WaterSense</w:t>
            </w:r>
            <w:proofErr w:type="spellEnd"/>
            <w:r w:rsidR="003E333D" w:rsidRPr="003E333D">
              <w:rPr>
                <w:rFonts w:cs="Calibri"/>
                <w:color w:val="9BBB59" w:themeColor="accent3"/>
                <w:sz w:val="20"/>
                <w:szCs w:val="20"/>
              </w:rPr>
              <w:t>, eco cleaning supplies, waste reduction</w:t>
            </w:r>
            <w:r w:rsidRPr="003E333D">
              <w:rPr>
                <w:rFonts w:cs="Calibri"/>
                <w:color w:val="9BBB59" w:themeColor="accent3"/>
                <w:sz w:val="20"/>
                <w:szCs w:val="20"/>
              </w:rPr>
              <w:t xml:space="preserve"> </w:t>
            </w:r>
          </w:p>
          <w:p w:rsidR="00105B2B" w:rsidRDefault="00105B2B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05B2B">
              <w:rPr>
                <w:rFonts w:cs="Calibri"/>
                <w:color w:val="auto"/>
                <w:sz w:val="20"/>
                <w:szCs w:val="20"/>
              </w:rPr>
              <w:t>15.5 @</w:t>
            </w:r>
            <w:r w:rsidR="005B6C6D">
              <w:rPr>
                <w:rFonts w:cs="Calibri"/>
                <w:color w:val="auto"/>
                <w:sz w:val="20"/>
                <w:szCs w:val="20"/>
              </w:rPr>
              <w:t xml:space="preserve"> 2 STARS </w:t>
            </w:r>
            <w:r w:rsidR="005B6C6D" w:rsidRPr="005B6C6D">
              <w:rPr>
                <w:rFonts w:cs="Calibri"/>
                <w:color w:val="auto"/>
                <w:sz w:val="20"/>
                <w:szCs w:val="20"/>
              </w:rPr>
              <w:t xml:space="preserve">– </w:t>
            </w:r>
            <w:r w:rsidR="005B6C6D">
              <w:rPr>
                <w:rFonts w:cs="Calibri"/>
                <w:color w:val="9BBB59" w:themeColor="accent3"/>
                <w:sz w:val="20"/>
                <w:szCs w:val="20"/>
              </w:rPr>
              <w:t>require use of recycled asphalt and aggregate</w:t>
            </w:r>
          </w:p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>15.7 @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 2 STARS:  </w:t>
            </w:r>
            <w:r w:rsidR="00E155C0" w:rsidRPr="00B52761">
              <w:rPr>
                <w:rFonts w:cs="Calibri"/>
                <w:color w:val="9BBB59" w:themeColor="accent3"/>
                <w:sz w:val="20"/>
                <w:szCs w:val="20"/>
              </w:rPr>
              <w:t>ordinance to eliminate the purchase of one time use plastic and Styrofoam straws, cups, plates and utensils with City funds for all City buildings</w:t>
            </w:r>
          </w:p>
        </w:tc>
      </w:tr>
      <w:tr w:rsidR="00E155C0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16.1 </w:t>
            </w:r>
            <w:r w:rsidR="00E155C0" w:rsidRPr="00B52761">
              <w:rPr>
                <w:rFonts w:cs="Calibri"/>
                <w:sz w:val="20"/>
                <w:szCs w:val="20"/>
              </w:rPr>
              <w:t>@ 1 STAR –</w:t>
            </w:r>
            <w:r w:rsidR="00E155C0" w:rsidRPr="00B52761">
              <w:rPr>
                <w:rFonts w:cs="Calibri"/>
                <w:color w:val="9BBB59" w:themeColor="accent3"/>
                <w:sz w:val="20"/>
                <w:szCs w:val="20"/>
              </w:rPr>
              <w:t xml:space="preserve"> 22 yrs.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16.6 </w:t>
            </w:r>
            <w:r w:rsidR="00E155C0" w:rsidRPr="00B52761">
              <w:rPr>
                <w:rFonts w:cs="Calibri"/>
                <w:sz w:val="20"/>
                <w:szCs w:val="20"/>
              </w:rPr>
              <w:t>@ 2 STARS</w:t>
            </w:r>
          </w:p>
        </w:tc>
      </w:tr>
      <w:tr w:rsidR="00E155C0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685" w:rsidRDefault="00B72685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17.3 @ Not Rated – </w:t>
            </w:r>
            <w:r w:rsidRPr="00026266">
              <w:rPr>
                <w:rFonts w:cs="Calibri"/>
                <w:color w:val="9BBB59" w:themeColor="accent3"/>
                <w:sz w:val="20"/>
                <w:szCs w:val="20"/>
              </w:rPr>
              <w:t xml:space="preserve">illicit discharge and sediment/erosion control ordinances. </w:t>
            </w:r>
          </w:p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17.4 </w:t>
            </w:r>
            <w:r w:rsidR="00E155C0" w:rsidRPr="00B52761">
              <w:rPr>
                <w:rFonts w:cs="Calibri"/>
                <w:sz w:val="20"/>
                <w:szCs w:val="20"/>
              </w:rPr>
              <w:t>@ 1 STAR</w:t>
            </w:r>
          </w:p>
          <w:p w:rsidR="00E155C0" w:rsidRPr="00B52761" w:rsidRDefault="00E155C0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155C0" w:rsidRPr="009917D6">
        <w:trPr>
          <w:trHeight w:val="77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18. Parks &amp; Trails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E155C0" w:rsidRPr="00D25305" w:rsidRDefault="00B72685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18.3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1 STAR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at least 7 acres of parks for 1000 residents</w:t>
            </w:r>
          </w:p>
          <w:p w:rsidR="00BC1129" w:rsidRDefault="00B72685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18.5 @ 1 </w:t>
            </w:r>
            <w:r w:rsidR="00BC1129">
              <w:rPr>
                <w:rFonts w:cs="Calibri"/>
                <w:sz w:val="20"/>
                <w:szCs w:val="20"/>
              </w:rPr>
              <w:t xml:space="preserve">STAR </w:t>
            </w:r>
            <w:r>
              <w:rPr>
                <w:rFonts w:cs="Calibri"/>
                <w:sz w:val="20"/>
                <w:szCs w:val="20"/>
              </w:rPr>
              <w:t>–</w:t>
            </w:r>
            <w:r w:rsidR="00BC1129">
              <w:rPr>
                <w:rFonts w:cs="Calibri"/>
                <w:sz w:val="20"/>
                <w:szCs w:val="20"/>
              </w:rPr>
              <w:t xml:space="preserve"> </w:t>
            </w:r>
            <w:r w:rsidRPr="00B72685">
              <w:rPr>
                <w:rFonts w:cs="Calibri"/>
                <w:color w:val="9BBB59" w:themeColor="accent3"/>
                <w:sz w:val="20"/>
                <w:szCs w:val="20"/>
              </w:rPr>
              <w:t xml:space="preserve">native landscaping at West Palmer Park, Arboretum, and Water Treatment Plant; use of compost as soil amendment. 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18.8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Adopt a Park / Garden / Bus Shelter programs; Shingle Creek annual clean-up</w:t>
            </w:r>
          </w:p>
        </w:tc>
      </w:tr>
      <w:tr w:rsidR="00E155C0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D25305" w:rsidRDefault="00E155C0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D25305">
              <w:rPr>
                <w:rFonts w:cs="Calibri"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19.4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1 STAR </w:t>
            </w:r>
          </w:p>
          <w:p w:rsidR="00E155C0" w:rsidRPr="00B52761" w:rsidRDefault="00993D97" w:rsidP="00993D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19.6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Improved practices for applying road salt; 5-five year review of practices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967781" w:rsidP="009677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993D97" w:rsidP="00E155C0">
            <w:pPr>
              <w:rPr>
                <w:rFonts w:ascii="Calibri" w:hAnsi="Calibri" w:cs="Calibri"/>
                <w:sz w:val="20"/>
                <w:szCs w:val="20"/>
              </w:rPr>
            </w:pPr>
            <w:r w:rsidRPr="00B52761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20.4 @</w:t>
            </w:r>
            <w:r w:rsidR="00E155C0" w:rsidRPr="00B52761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 STARS:  </w:t>
            </w:r>
            <w:r w:rsidR="00E155C0" w:rsidRPr="00B52761">
              <w:rPr>
                <w:rFonts w:ascii="Calibri" w:hAnsi="Calibri" w:cs="Calibri"/>
                <w:bCs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Treatment plant cost-cutting</w:t>
            </w:r>
            <w:r w:rsidR="00E155C0" w:rsidRPr="00B52761">
              <w:rPr>
                <w:rFonts w:ascii="Calibri" w:hAnsi="Calibri" w:cs="Calibri"/>
                <w:b/>
                <w:bCs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155C0"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with electricity peak-shaving strategies, reduced fluoride levels, reclaiming 90% of backwash water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E15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967781" w:rsidP="009677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Default="007A2ACC" w:rsidP="00E155C0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22.1 @ Not Rated – </w:t>
            </w:r>
            <w:r>
              <w:rPr>
                <w:rFonts w:cs="Calibri"/>
                <w:color w:val="9BBB59" w:themeColor="accent3"/>
                <w:sz w:val="20"/>
                <w:szCs w:val="20"/>
              </w:rPr>
              <w:t xml:space="preserve">recycling provided in all city building and parks. </w:t>
            </w:r>
          </w:p>
          <w:p w:rsidR="007A2ACC" w:rsidRDefault="007A2ACC" w:rsidP="00E155C0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7A2ACC">
              <w:rPr>
                <w:rFonts w:cs="Calibri"/>
                <w:color w:val="auto"/>
                <w:sz w:val="20"/>
                <w:szCs w:val="20"/>
              </w:rPr>
              <w:t xml:space="preserve">22.2 @ </w:t>
            </w:r>
            <w:r>
              <w:rPr>
                <w:rFonts w:cs="Calibri"/>
                <w:color w:val="auto"/>
                <w:sz w:val="20"/>
                <w:szCs w:val="20"/>
              </w:rPr>
              <w:t>1 STAR</w:t>
            </w:r>
            <w:r w:rsidRPr="007A2ACC">
              <w:rPr>
                <w:rFonts w:cs="Calibri"/>
                <w:color w:val="auto"/>
                <w:sz w:val="20"/>
                <w:szCs w:val="20"/>
              </w:rPr>
              <w:t xml:space="preserve"> – </w:t>
            </w:r>
            <w:r>
              <w:rPr>
                <w:rFonts w:cs="Calibri"/>
                <w:color w:val="9BBB59" w:themeColor="accent3"/>
                <w:sz w:val="20"/>
                <w:szCs w:val="20"/>
              </w:rPr>
              <w:t xml:space="preserve">partners with HRG to provide education. </w:t>
            </w:r>
          </w:p>
          <w:p w:rsidR="00E155C0" w:rsidRPr="00B52761" w:rsidRDefault="007A2ACC" w:rsidP="00444544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4544">
              <w:rPr>
                <w:rFonts w:cs="Calibri"/>
                <w:color w:val="auto"/>
                <w:sz w:val="20"/>
                <w:szCs w:val="20"/>
              </w:rPr>
              <w:t xml:space="preserve">22.5 @ Not Rated – </w:t>
            </w:r>
            <w:r>
              <w:rPr>
                <w:rFonts w:cs="Calibri"/>
                <w:color w:val="9BBB59" w:themeColor="accent3"/>
                <w:sz w:val="20"/>
                <w:szCs w:val="20"/>
              </w:rPr>
              <w:t xml:space="preserve">In process (2021) of updating ordinance to require waste haulers provide organics recycling to </w:t>
            </w:r>
            <w:r w:rsidR="00444544">
              <w:rPr>
                <w:rFonts w:cs="Calibri"/>
                <w:color w:val="9BBB59" w:themeColor="accent3"/>
                <w:sz w:val="20"/>
                <w:szCs w:val="20"/>
              </w:rPr>
              <w:t xml:space="preserve">public.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155C0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E155C0" w:rsidRPr="009917D6" w:rsidRDefault="00E155C0" w:rsidP="00ED465D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 w:rsidR="007A2ACC">
              <w:rPr>
                <w:rFonts w:cs="Calibri"/>
                <w:b/>
                <w:bCs/>
              </w:rPr>
              <w:t xml:space="preserve"> </w:t>
            </w:r>
            <w:r w:rsidR="00ED465D">
              <w:rPr>
                <w:rFonts w:cs="Calibri"/>
                <w:b/>
                <w:bCs/>
              </w:rPr>
              <w:t>YES</w:t>
            </w:r>
          </w:p>
        </w:tc>
      </w:tr>
      <w:tr w:rsidR="00E155C0" w:rsidRPr="009917D6">
        <w:trPr>
          <w:trHeight w:val="101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967781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Default="00993D97" w:rsidP="00E155C0">
            <w:pPr>
              <w:pStyle w:val="Body"/>
              <w:spacing w:after="0" w:line="240" w:lineRule="auto"/>
              <w:rPr>
                <w:rFonts w:cs="Calibri"/>
                <w:color w:val="516F00"/>
                <w:sz w:val="20"/>
                <w:szCs w:val="20"/>
                <w:u w:color="516F0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24.1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@ 2 STARS -- </w:t>
            </w:r>
            <w:r w:rsidR="00E155C0" w:rsidRPr="00B52761">
              <w:rPr>
                <w:rFonts w:cs="Calibri"/>
                <w:color w:val="516F00"/>
                <w:sz w:val="20"/>
                <w:szCs w:val="20"/>
                <w:u w:color="516F00"/>
              </w:rPr>
              <w:t>Park &amp; Rec Commission – community members - leads/engages on issues within the community on conservation and sustainability</w:t>
            </w:r>
          </w:p>
          <w:p w:rsidR="00967781" w:rsidRDefault="00967781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24.2 @ 2 STARS – </w:t>
            </w:r>
            <w:r w:rsidRPr="00967781">
              <w:rPr>
                <w:rFonts w:cs="Calibri"/>
                <w:color w:val="9BBB59" w:themeColor="accent3"/>
                <w:sz w:val="20"/>
                <w:szCs w:val="20"/>
              </w:rPr>
              <w:t>Council 2-day goal setting retreat with staff and commission reps; 4 neighborhood meetings about parks</w:t>
            </w:r>
          </w:p>
          <w:p w:rsidR="00E155C0" w:rsidRPr="00B52761" w:rsidRDefault="00993D97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24.6 @ </w:t>
            </w:r>
            <w:r w:rsidR="00E155C0" w:rsidRPr="00B52761">
              <w:rPr>
                <w:rFonts w:cs="Calibri"/>
                <w:sz w:val="20"/>
                <w:szCs w:val="20"/>
              </w:rPr>
              <w:t xml:space="preserve">1 STAR:  </w:t>
            </w:r>
            <w:r w:rsidR="00E155C0" w:rsidRPr="00B52761">
              <w:rPr>
                <w:rFonts w:cs="Calibri"/>
                <w:color w:val="9BBB59" w:themeColor="accent3"/>
                <w:sz w:val="20"/>
                <w:szCs w:val="20"/>
              </w:rPr>
              <w:t xml:space="preserve">Youth in Government Day started 2015 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D465D" w:rsidP="00ED465D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465D" w:rsidRPr="00B52761" w:rsidRDefault="00ED465D" w:rsidP="00ED465D">
            <w:pPr>
              <w:pStyle w:val="Body"/>
              <w:spacing w:after="0" w:line="240" w:lineRule="auto"/>
              <w:rPr>
                <w:rFonts w:eastAsia="Arial" w:cs="Calibri"/>
                <w:color w:val="516F00"/>
                <w:sz w:val="20"/>
                <w:szCs w:val="20"/>
                <w:u w:color="516F00"/>
              </w:rPr>
            </w:pPr>
            <w:r w:rsidRPr="004F6E21">
              <w:rPr>
                <w:rFonts w:cs="Calibri"/>
                <w:color w:val="auto"/>
                <w:sz w:val="20"/>
                <w:szCs w:val="20"/>
                <w:u w:color="516F00"/>
              </w:rPr>
              <w:t xml:space="preserve">25.4 @ </w:t>
            </w:r>
            <w:r>
              <w:rPr>
                <w:rFonts w:cs="Calibri"/>
                <w:color w:val="auto"/>
                <w:sz w:val="20"/>
                <w:szCs w:val="20"/>
                <w:u w:color="516F00"/>
              </w:rPr>
              <w:t xml:space="preserve">2 </w:t>
            </w:r>
            <w:r w:rsidRPr="004F6E21">
              <w:rPr>
                <w:rFonts w:cs="Calibri"/>
                <w:color w:val="auto"/>
                <w:sz w:val="20"/>
                <w:szCs w:val="20"/>
                <w:u w:color="516F00"/>
              </w:rPr>
              <w:t>STAR</w:t>
            </w:r>
            <w:r>
              <w:rPr>
                <w:rFonts w:cs="Calibri"/>
                <w:color w:val="auto"/>
                <w:sz w:val="20"/>
                <w:szCs w:val="20"/>
                <w:u w:color="516F00"/>
              </w:rPr>
              <w:t>S</w:t>
            </w:r>
            <w:r w:rsidRPr="004F6E21">
              <w:rPr>
                <w:rFonts w:cs="Calibri"/>
                <w:color w:val="auto"/>
                <w:sz w:val="20"/>
                <w:szCs w:val="20"/>
                <w:u w:color="516F00"/>
              </w:rPr>
              <w:t xml:space="preserve"> </w:t>
            </w:r>
            <w:r>
              <w:rPr>
                <w:rFonts w:cs="Calibri"/>
                <w:color w:val="auto"/>
                <w:sz w:val="20"/>
                <w:szCs w:val="20"/>
                <w:u w:color="516F00"/>
              </w:rPr>
              <w:t>–</w:t>
            </w:r>
            <w:r w:rsidRPr="004F6E21">
              <w:rPr>
                <w:rFonts w:cs="Calibri"/>
                <w:color w:val="auto"/>
                <w:sz w:val="20"/>
                <w:szCs w:val="20"/>
                <w:u w:color="516F00"/>
              </w:rPr>
              <w:t xml:space="preserve"> </w:t>
            </w:r>
            <w:r>
              <w:rPr>
                <w:rFonts w:cs="Calibri"/>
                <w:color w:val="516F00"/>
                <w:sz w:val="20"/>
                <w:szCs w:val="20"/>
                <w:u w:color="516F00"/>
              </w:rPr>
              <w:t xml:space="preserve">Free Bikes 4 </w:t>
            </w:r>
            <w:proofErr w:type="spellStart"/>
            <w:r>
              <w:rPr>
                <w:rFonts w:cs="Calibri"/>
                <w:color w:val="516F00"/>
                <w:sz w:val="20"/>
                <w:szCs w:val="20"/>
                <w:u w:color="516F00"/>
              </w:rPr>
              <w:t>Kidz</w:t>
            </w:r>
            <w:proofErr w:type="spellEnd"/>
            <w:r>
              <w:rPr>
                <w:rFonts w:cs="Calibri"/>
                <w:color w:val="516F00"/>
                <w:sz w:val="20"/>
                <w:szCs w:val="20"/>
                <w:u w:color="516F00"/>
              </w:rPr>
              <w:t xml:space="preserve"> MN uses former Target location (city-owned) – collects and refurbishes up to 10,000 bikes/year for distribution or salvage. At least 500 bikes to BC kids/year; Trim </w:t>
            </w:r>
            <w:proofErr w:type="spellStart"/>
            <w:r>
              <w:rPr>
                <w:rFonts w:cs="Calibri"/>
                <w:color w:val="516F00"/>
                <w:sz w:val="20"/>
                <w:szCs w:val="20"/>
                <w:u w:color="516F00"/>
              </w:rPr>
              <w:t>Trax</w:t>
            </w:r>
            <w:proofErr w:type="spellEnd"/>
            <w:r>
              <w:rPr>
                <w:rFonts w:cs="Calibri"/>
                <w:color w:val="516F00"/>
                <w:sz w:val="20"/>
                <w:szCs w:val="20"/>
                <w:u w:color="516F00"/>
              </w:rPr>
              <w:t xml:space="preserve"> reduce food waste; Earl Brown donates food to Second Harvest Heartland. </w:t>
            </w:r>
          </w:p>
          <w:p w:rsidR="00E155C0" w:rsidRPr="00B52761" w:rsidRDefault="007A2ACC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25.5 @ 1 STAR – </w:t>
            </w:r>
            <w:r w:rsidRPr="007A2ACC">
              <w:rPr>
                <w:rFonts w:cs="Calibri"/>
                <w:color w:val="9BBB59" w:themeColor="accent3"/>
                <w:sz w:val="20"/>
                <w:szCs w:val="20"/>
              </w:rPr>
              <w:t xml:space="preserve">Creosote contaminated site cleanup is now a commercial building. 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E155C0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2761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B52761" w:rsidP="00B52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Default="00B52761" w:rsidP="00E155C0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B52761">
              <w:rPr>
                <w:rFonts w:ascii="Calibri" w:hAnsi="Calibri" w:cs="Calibri"/>
                <w:sz w:val="20"/>
                <w:szCs w:val="20"/>
              </w:rPr>
              <w:t xml:space="preserve">27.2 @ 1 STAR – </w:t>
            </w:r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permitted chicken and bee keeping by ordinance. </w:t>
            </w:r>
          </w:p>
          <w:p w:rsidR="007A2ACC" w:rsidRPr="00B52761" w:rsidRDefault="007A2ACC" w:rsidP="00E155C0">
            <w:pPr>
              <w:rPr>
                <w:rFonts w:ascii="Calibri" w:hAnsi="Calibri" w:cs="Calibri"/>
                <w:sz w:val="20"/>
                <w:szCs w:val="20"/>
              </w:rPr>
            </w:pPr>
            <w:r w:rsidRPr="007A2ACC">
              <w:rPr>
                <w:rFonts w:ascii="Calibri" w:hAnsi="Calibri" w:cs="Calibri"/>
                <w:sz w:val="20"/>
                <w:szCs w:val="20"/>
              </w:rPr>
              <w:t xml:space="preserve">27.3 @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7A2ACC">
              <w:rPr>
                <w:rFonts w:ascii="Calibri" w:hAnsi="Calibri" w:cs="Calibri"/>
                <w:sz w:val="20"/>
                <w:szCs w:val="20"/>
              </w:rPr>
              <w:t>STAR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7A2ACC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Support for </w:t>
            </w:r>
            <w:proofErr w:type="spellStart"/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Staturday</w:t>
            </w:r>
            <w:proofErr w:type="spellEnd"/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PopUp</w:t>
            </w:r>
            <w:proofErr w:type="spellEnd"/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and Fun Foods Farmers </w:t>
            </w:r>
            <w:proofErr w:type="spellStart"/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maket</w:t>
            </w:r>
            <w:proofErr w:type="spellEnd"/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; community gardens at Centennial West park. </w:t>
            </w:r>
          </w:p>
        </w:tc>
      </w:tr>
      <w:tr w:rsidR="00E155C0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B52761" w:rsidRDefault="00E155C0" w:rsidP="00E155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55C0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E155C0" w:rsidRPr="009917D6" w:rsidRDefault="00E155C0" w:rsidP="00E155C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 w:rsidR="00B52761">
              <w:rPr>
                <w:rFonts w:cs="Calibri"/>
                <w:b/>
                <w:bCs/>
              </w:rPr>
              <w:t xml:space="preserve"> at 2- or 3-star rating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5C0" w:rsidRPr="009917D6" w:rsidRDefault="007E04A3" w:rsidP="00E155C0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BB3" w:rsidRDefault="00D96667" w:rsidP="00E155C0">
            <w:pPr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29.1 @ 2</w:t>
            </w:r>
            <w:r w:rsidR="007E04A3" w:rsidRPr="00B52761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STAR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7E04A3" w:rsidRPr="00B52761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="007E04A3"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 PW, 2 FD, 2 P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 certified emergency managers; member of North Suburban Emergency Management Planning Group, Emergency Operations Plan; Hazard Mitigation Plan </w:t>
            </w:r>
          </w:p>
          <w:p w:rsidR="00E155C0" w:rsidRPr="00B52761" w:rsidRDefault="00993D97" w:rsidP="00E155C0">
            <w:pPr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2761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29.3 @</w:t>
            </w:r>
            <w:r w:rsidR="00E155C0" w:rsidRPr="00B52761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STARS: </w:t>
            </w:r>
            <w:r w:rsidR="00E155C0"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2015 </w:t>
            </w:r>
            <w:proofErr w:type="spellStart"/>
            <w:r w:rsidR="00E155C0"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BrookLynk</w:t>
            </w:r>
            <w:proofErr w:type="spellEnd"/>
            <w:r w:rsidR="00E155C0"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a youth employment program with Brooklyn Park with three components: 21st century skill building and training, experiential employment opportunities and development of social capital</w:t>
            </w:r>
          </w:p>
          <w:p w:rsidR="00B52761" w:rsidRPr="00B52761" w:rsidRDefault="00B52761" w:rsidP="00E155C0">
            <w:pPr>
              <w:rPr>
                <w:rFonts w:ascii="Calibri" w:hAnsi="Calibri" w:cs="Calibri"/>
                <w:sz w:val="20"/>
                <w:szCs w:val="20"/>
              </w:rPr>
            </w:pPr>
            <w:r w:rsidRPr="00B52761">
              <w:rPr>
                <w:rFonts w:ascii="Calibri" w:hAnsi="Calibri" w:cs="Calibri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29.7 @ 1 STAR – </w:t>
            </w:r>
            <w:r w:rsidRPr="00B52761">
              <w:rPr>
                <w:rFonts w:ascii="Calibri" w:hAnsi="Calibri" w:cs="Calibri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wells, large lift stations, and water treatment plant have back up power generation. </w:t>
            </w:r>
          </w:p>
        </w:tc>
      </w:tr>
    </w:tbl>
    <w:p w:rsidR="005B2755" w:rsidRPr="009917D6" w:rsidRDefault="009917D6">
      <w:pPr>
        <w:pStyle w:val="Body"/>
        <w:rPr>
          <w:rFonts w:cs="Calibri"/>
        </w:rPr>
      </w:pPr>
      <w:r w:rsidRPr="009917D6">
        <w:rPr>
          <w:rFonts w:cs="Calibri"/>
          <w:b/>
          <w:bCs/>
        </w:rPr>
        <w:lastRenderedPageBreak/>
        <w:t xml:space="preserve">BROOKLYN CENTER </w:t>
      </w:r>
      <w:r w:rsidRPr="009917D6">
        <w:rPr>
          <w:rFonts w:cs="Calibri"/>
        </w:rPr>
        <w:t xml:space="preserve">– </w:t>
      </w:r>
      <w:r w:rsidRPr="009917D6">
        <w:rPr>
          <w:rFonts w:cs="Calibri"/>
          <w:lang w:val="fr-FR"/>
        </w:rPr>
        <w:t>notable actions</w:t>
      </w:r>
    </w:p>
    <w:p w:rsidR="005B2755" w:rsidRPr="009917D6" w:rsidRDefault="009917D6" w:rsidP="00DD4534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</w:rPr>
      </w:pPr>
      <w:r w:rsidRPr="009917D6">
        <w:rPr>
          <w:rFonts w:cs="Calibri"/>
          <w:b/>
          <w:bCs/>
        </w:rPr>
        <w:t>4 police bikes, 52 bike racks</w:t>
      </w:r>
      <w:r w:rsidRPr="009917D6">
        <w:rPr>
          <w:rFonts w:cs="Calibri"/>
        </w:rPr>
        <w:t xml:space="preserve"> around town, Safe Routes to School study of 9 schools</w:t>
      </w:r>
    </w:p>
    <w:p w:rsidR="005B2755" w:rsidRPr="009917D6" w:rsidRDefault="009917D6" w:rsidP="00DD4534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</w:rPr>
      </w:pPr>
      <w:r w:rsidRPr="009917D6">
        <w:rPr>
          <w:rFonts w:cs="Calibri"/>
          <w:b/>
          <w:bCs/>
        </w:rPr>
        <w:t>Improved road salt</w:t>
      </w:r>
      <w:r w:rsidRPr="009917D6">
        <w:rPr>
          <w:rFonts w:cs="Calibri"/>
        </w:rPr>
        <w:t xml:space="preserve"> application practices; 5-five year review of salt practices </w:t>
      </w:r>
    </w:p>
    <w:p w:rsidR="005B2755" w:rsidRPr="009917D6" w:rsidRDefault="009917D6" w:rsidP="00DD4534">
      <w:pPr>
        <w:pStyle w:val="Body"/>
        <w:numPr>
          <w:ilvl w:val="0"/>
          <w:numId w:val="6"/>
        </w:numPr>
        <w:spacing w:after="0" w:line="240" w:lineRule="auto"/>
        <w:rPr>
          <w:rFonts w:cs="Calibri"/>
          <w:b/>
          <w:bCs/>
        </w:rPr>
      </w:pPr>
      <w:r w:rsidRPr="009917D6">
        <w:rPr>
          <w:rFonts w:cs="Calibri"/>
          <w:b/>
          <w:bCs/>
        </w:rPr>
        <w:t>Formal complete streets policy</w:t>
      </w:r>
      <w:r w:rsidRPr="009917D6">
        <w:rPr>
          <w:rFonts w:cs="Calibri"/>
        </w:rPr>
        <w:t xml:space="preserve"> includes a project worksheet</w:t>
      </w:r>
    </w:p>
    <w:p w:rsidR="005B2755" w:rsidRPr="009917D6" w:rsidRDefault="009917D6" w:rsidP="00DD4534">
      <w:pPr>
        <w:pStyle w:val="Body"/>
        <w:numPr>
          <w:ilvl w:val="0"/>
          <w:numId w:val="6"/>
        </w:numPr>
        <w:spacing w:after="0" w:line="240" w:lineRule="auto"/>
        <w:rPr>
          <w:rFonts w:cs="Calibri"/>
        </w:rPr>
      </w:pPr>
      <w:r w:rsidRPr="009917D6">
        <w:rPr>
          <w:rFonts w:cs="Calibri"/>
          <w:b/>
          <w:bCs/>
        </w:rPr>
        <w:t>2015 Travel Demand Management policy</w:t>
      </w:r>
      <w:r w:rsidRPr="009917D6">
        <w:rPr>
          <w:rFonts w:cs="Calibri"/>
        </w:rPr>
        <w:t xml:space="preserve"> for redevelopment has a two-tier system: a required TDM plan for employers with 200 car parking stalls or more, and a good-faith component for all others</w:t>
      </w:r>
    </w:p>
    <w:p w:rsidR="005B2755" w:rsidRPr="009917D6" w:rsidRDefault="009917D6" w:rsidP="00DD4534">
      <w:pPr>
        <w:pStyle w:val="Body"/>
        <w:numPr>
          <w:ilvl w:val="0"/>
          <w:numId w:val="6"/>
        </w:numPr>
        <w:spacing w:after="0" w:line="240" w:lineRule="auto"/>
        <w:rPr>
          <w:rFonts w:cs="Calibri"/>
        </w:rPr>
      </w:pPr>
      <w:r w:rsidRPr="009917D6">
        <w:rPr>
          <w:rFonts w:cs="Calibri"/>
          <w:b/>
          <w:bCs/>
        </w:rPr>
        <w:t xml:space="preserve">Treatment plant cost-cutting </w:t>
      </w:r>
      <w:r w:rsidRPr="009917D6">
        <w:rPr>
          <w:rFonts w:cs="Calibri"/>
        </w:rPr>
        <w:t>with electricity peak-shaving strategies, reduced fluoride levels, reclaiming 90% of backwash water</w:t>
      </w:r>
    </w:p>
    <w:p w:rsidR="005B2755" w:rsidRDefault="009917D6" w:rsidP="00DD4534">
      <w:pPr>
        <w:pStyle w:val="Body"/>
        <w:numPr>
          <w:ilvl w:val="0"/>
          <w:numId w:val="6"/>
        </w:numPr>
        <w:spacing w:after="0" w:line="240" w:lineRule="auto"/>
        <w:rPr>
          <w:rFonts w:cs="Calibri"/>
        </w:rPr>
      </w:pPr>
      <w:r w:rsidRPr="009917D6">
        <w:rPr>
          <w:rFonts w:cs="Calibri"/>
          <w:b/>
          <w:bCs/>
        </w:rPr>
        <w:t xml:space="preserve">2015 </w:t>
      </w:r>
      <w:proofErr w:type="spellStart"/>
      <w:r w:rsidRPr="009917D6">
        <w:rPr>
          <w:rFonts w:cs="Calibri"/>
          <w:b/>
          <w:bCs/>
        </w:rPr>
        <w:t>BrookLynk</w:t>
      </w:r>
      <w:proofErr w:type="spellEnd"/>
      <w:r w:rsidRPr="009917D6">
        <w:rPr>
          <w:rFonts w:cs="Calibri"/>
          <w:b/>
          <w:bCs/>
        </w:rPr>
        <w:t>, a youth employment program</w:t>
      </w:r>
      <w:r w:rsidRPr="009917D6">
        <w:rPr>
          <w:rFonts w:cs="Calibri"/>
        </w:rPr>
        <w:t xml:space="preserve"> for 21st century skill building and training, experiential employment opportunities ,and development of social capital</w:t>
      </w:r>
    </w:p>
    <w:p w:rsidR="009917D6" w:rsidRPr="00DD4534" w:rsidRDefault="009917D6" w:rsidP="00DD4534">
      <w:pPr>
        <w:pStyle w:val="Body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Water conservation rebates</w:t>
      </w:r>
      <w:r>
        <w:rPr>
          <w:rFonts w:cs="Calibri"/>
          <w:bCs/>
        </w:rPr>
        <w:t xml:space="preserve"> in 2019 for </w:t>
      </w:r>
      <w:proofErr w:type="spellStart"/>
      <w:r>
        <w:rPr>
          <w:rFonts w:cs="Calibri"/>
          <w:bCs/>
        </w:rPr>
        <w:t>WaterSense</w:t>
      </w:r>
      <w:proofErr w:type="spellEnd"/>
      <w:r>
        <w:rPr>
          <w:rFonts w:cs="Calibri"/>
          <w:bCs/>
        </w:rPr>
        <w:t xml:space="preserve"> and </w:t>
      </w:r>
      <w:proofErr w:type="spellStart"/>
      <w:r>
        <w:rPr>
          <w:rFonts w:cs="Calibri"/>
          <w:bCs/>
        </w:rPr>
        <w:t>EnergyStar</w:t>
      </w:r>
      <w:proofErr w:type="spellEnd"/>
      <w:r>
        <w:rPr>
          <w:rFonts w:cs="Calibri"/>
          <w:bCs/>
        </w:rPr>
        <w:t xml:space="preserve"> products for residents and businesses. </w:t>
      </w:r>
    </w:p>
    <w:p w:rsidR="004F6E21" w:rsidRDefault="00DD4534" w:rsidP="004F6E21">
      <w:pPr>
        <w:pStyle w:val="Body"/>
        <w:numPr>
          <w:ilvl w:val="0"/>
          <w:numId w:val="6"/>
        </w:numPr>
        <w:spacing w:after="0" w:line="240" w:lineRule="auto"/>
        <w:rPr>
          <w:rFonts w:cs="Calibri"/>
        </w:rPr>
      </w:pPr>
      <w:r w:rsidRPr="00DD4534">
        <w:rPr>
          <w:rFonts w:cs="Calibri"/>
          <w:b/>
        </w:rPr>
        <w:t>Used big-box commercial site</w:t>
      </w:r>
      <w:r>
        <w:rPr>
          <w:rFonts w:cs="Calibri"/>
        </w:rPr>
        <w:t xml:space="preserve"> for students during </w:t>
      </w:r>
      <w:proofErr w:type="spellStart"/>
      <w:r>
        <w:rPr>
          <w:rFonts w:cs="Calibri"/>
        </w:rPr>
        <w:t>highschool</w:t>
      </w:r>
      <w:proofErr w:type="spellEnd"/>
      <w:r>
        <w:rPr>
          <w:rFonts w:cs="Calibri"/>
        </w:rPr>
        <w:t xml:space="preserve"> and elementary school expansion/remodel. </w:t>
      </w:r>
    </w:p>
    <w:p w:rsidR="004F6E21" w:rsidRPr="004F6E21" w:rsidRDefault="004F6E21" w:rsidP="004F6E21">
      <w:pPr>
        <w:pStyle w:val="Body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City-owned big-box commercial site </w:t>
      </w:r>
      <w:r>
        <w:rPr>
          <w:rFonts w:cs="Calibri"/>
        </w:rPr>
        <w:t xml:space="preserve">provided in 2020 to Free Bikes 4 Kids MN as warehouse space to collect and distribute 7-10,000 bikes and salvage/recycle bikes that are unrepairable. </w:t>
      </w:r>
    </w:p>
    <w:p w:rsidR="005B2755" w:rsidRPr="009917D6" w:rsidRDefault="005B2755">
      <w:pPr>
        <w:pStyle w:val="ListParagraph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sectPr w:rsidR="005B2755" w:rsidRPr="009917D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3A" w:rsidRDefault="009917D6">
      <w:r>
        <w:separator/>
      </w:r>
    </w:p>
  </w:endnote>
  <w:endnote w:type="continuationSeparator" w:id="0">
    <w:p w:rsidR="006C243A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3A" w:rsidRDefault="009917D6">
      <w:r>
        <w:separator/>
      </w:r>
    </w:p>
  </w:footnote>
  <w:footnote w:type="continuationSeparator" w:id="0">
    <w:p w:rsidR="006C243A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57ED"/>
    <w:multiLevelType w:val="multilevel"/>
    <w:tmpl w:val="CD62A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2"/>
      </w:rPr>
    </w:lvl>
  </w:abstractNum>
  <w:abstractNum w:abstractNumId="1" w15:restartNumberingAfterBreak="0">
    <w:nsid w:val="419B1254"/>
    <w:multiLevelType w:val="hybridMultilevel"/>
    <w:tmpl w:val="9EBA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E6422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B251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1B6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94D62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7018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DC5D8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30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072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0B7BC7"/>
    <w:multiLevelType w:val="hybridMultilevel"/>
    <w:tmpl w:val="552023FA"/>
    <w:numStyleLink w:val="ImportedStyle1"/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3528"/>
    <w:rsid w:val="00026266"/>
    <w:rsid w:val="00105B2B"/>
    <w:rsid w:val="003E333D"/>
    <w:rsid w:val="00444544"/>
    <w:rsid w:val="004F6E21"/>
    <w:rsid w:val="005B2755"/>
    <w:rsid w:val="005B6C6D"/>
    <w:rsid w:val="006C243A"/>
    <w:rsid w:val="007A2ACC"/>
    <w:rsid w:val="007E04A3"/>
    <w:rsid w:val="00967781"/>
    <w:rsid w:val="009917D6"/>
    <w:rsid w:val="00993D97"/>
    <w:rsid w:val="00A14F2D"/>
    <w:rsid w:val="00B52761"/>
    <w:rsid w:val="00B72685"/>
    <w:rsid w:val="00BC1129"/>
    <w:rsid w:val="00D25305"/>
    <w:rsid w:val="00D96667"/>
    <w:rsid w:val="00DD4534"/>
    <w:rsid w:val="00E155C0"/>
    <w:rsid w:val="00ED465D"/>
    <w:rsid w:val="00F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AF8C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26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2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2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9</cp:revision>
  <dcterms:created xsi:type="dcterms:W3CDTF">2020-12-15T17:10:00Z</dcterms:created>
  <dcterms:modified xsi:type="dcterms:W3CDTF">2021-04-01T18:22:00Z</dcterms:modified>
</cp:coreProperties>
</file>