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B0" w:rsidRDefault="003A3865">
      <w:pPr>
        <w:pStyle w:val="Body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2021</w:t>
      </w:r>
      <w:r w:rsidR="00C469E6">
        <w:rPr>
          <w:b/>
          <w:bCs/>
          <w:sz w:val="28"/>
          <w:szCs w:val="28"/>
          <w:u w:val="single"/>
        </w:rPr>
        <w:t xml:space="preserve"> Category </w:t>
      </w:r>
      <w:proofErr w:type="gramStart"/>
      <w:r w:rsidR="00C469E6">
        <w:rPr>
          <w:b/>
          <w:bCs/>
          <w:sz w:val="28"/>
          <w:szCs w:val="28"/>
          <w:u w:val="single"/>
        </w:rPr>
        <w:t>A</w:t>
      </w:r>
      <w:proofErr w:type="gramEnd"/>
      <w:r w:rsidR="00C469E6">
        <w:rPr>
          <w:b/>
          <w:bCs/>
          <w:sz w:val="28"/>
          <w:szCs w:val="28"/>
          <w:u w:val="single"/>
        </w:rPr>
        <w:t xml:space="preserve"> City: SAINT PETER</w:t>
      </w:r>
    </w:p>
    <w:p w:rsidR="005574B0" w:rsidRDefault="00C469E6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Currently a </w:t>
      </w:r>
      <w:r>
        <w:rPr>
          <w:sz w:val="24"/>
          <w:szCs w:val="24"/>
          <w:u w:val="single"/>
        </w:rPr>
        <w:t xml:space="preserve">Step </w:t>
      </w:r>
      <w:r w:rsidR="003D6F21">
        <w:rPr>
          <w:sz w:val="24"/>
          <w:szCs w:val="24"/>
          <w:u w:val="single"/>
        </w:rPr>
        <w:t>2</w:t>
      </w:r>
      <w:r>
        <w:rPr>
          <w:sz w:val="24"/>
          <w:szCs w:val="24"/>
          <w:lang w:val="nl-NL"/>
        </w:rPr>
        <w:t xml:space="preserve"> GreenStep City</w:t>
      </w:r>
    </w:p>
    <w:p w:rsidR="005574B0" w:rsidRDefault="00C469E6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August 2019)</w:t>
      </w:r>
    </w:p>
    <w:p w:rsidR="005574B0" w:rsidRDefault="00C469E6">
      <w:pPr>
        <w:pStyle w:val="Body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135255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0.7pt;width:20.8pt;height:21.6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1.2pt;margin-top:12.2pt;width:20.8pt;height:21.6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:rsidR="005574B0" w:rsidRDefault="00C469E6">
      <w:pPr>
        <w:pStyle w:val="Body"/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Which assessment</w:t>
      </w:r>
      <w:r>
        <w:rPr>
          <w:i/>
          <w:iCs/>
        </w:rPr>
        <w:t xml:space="preserve">?    Preliminary: for city review                Final: </w:t>
      </w:r>
      <w:r w:rsidR="003D6F21">
        <w:rPr>
          <w:i/>
          <w:iCs/>
        </w:rPr>
        <w:t>April</w:t>
      </w:r>
      <w:r>
        <w:rPr>
          <w:i/>
          <w:iCs/>
        </w:rPr>
        <w:t xml:space="preserve"> 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recommendation to LMC  </w:t>
      </w:r>
    </w:p>
    <w:p w:rsidR="005574B0" w:rsidRDefault="005574B0">
      <w:pPr>
        <w:pStyle w:val="Body"/>
        <w:spacing w:after="0" w:line="240" w:lineRule="auto"/>
        <w:rPr>
          <w:b/>
          <w:bCs/>
          <w:i/>
          <w:iCs/>
        </w:rPr>
      </w:pPr>
    </w:p>
    <w:p w:rsidR="005574B0" w:rsidRDefault="00C469E6">
      <w:pPr>
        <w:pStyle w:val="Body"/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Assessor and date</w:t>
      </w:r>
      <w:r>
        <w:rPr>
          <w:i/>
          <w:iCs/>
        </w:rPr>
        <w:t xml:space="preserve">:     </w:t>
      </w:r>
      <w:r w:rsidR="003A3865">
        <w:rPr>
          <w:i/>
          <w:iCs/>
        </w:rPr>
        <w:t>Kristin Mroz</w:t>
      </w:r>
      <w:proofErr w:type="gramStart"/>
      <w:r w:rsidR="003A3865">
        <w:rPr>
          <w:i/>
          <w:iCs/>
        </w:rPr>
        <w:t xml:space="preserve">,  </w:t>
      </w:r>
      <w:r>
        <w:rPr>
          <w:i/>
          <w:iCs/>
        </w:rPr>
        <w:t>4</w:t>
      </w:r>
      <w:proofErr w:type="gramEnd"/>
      <w:r>
        <w:rPr>
          <w:i/>
          <w:iCs/>
        </w:rPr>
        <w:t>/</w:t>
      </w:r>
      <w:r w:rsidR="003A3865">
        <w:rPr>
          <w:i/>
          <w:iCs/>
        </w:rPr>
        <w:t>5</w:t>
      </w:r>
      <w:r>
        <w:rPr>
          <w:i/>
          <w:iCs/>
        </w:rPr>
        <w:t>/2</w:t>
      </w:r>
      <w:r w:rsidR="003A3865">
        <w:rPr>
          <w:i/>
          <w:iCs/>
        </w:rPr>
        <w:t>1</w:t>
      </w:r>
    </w:p>
    <w:p w:rsidR="005574B0" w:rsidRDefault="00C469E6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1500995</wp:posOffset>
                </wp:positionH>
                <wp:positionV relativeFrom="line">
                  <wp:posOffset>62600</wp:posOffset>
                </wp:positionV>
                <wp:extent cx="390525" cy="293300"/>
                <wp:effectExtent l="0" t="0" r="0" b="0"/>
                <wp:wrapNone/>
                <wp:docPr id="1073741827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74B0" w:rsidRDefault="003A3865">
                            <w:pPr>
                              <w:pStyle w:val="Body"/>
                            </w:pPr>
                            <w:r>
                              <w:t>14</w:t>
                            </w:r>
                            <w:r w:rsidR="00C469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4" style="position:absolute;margin-left:118.2pt;margin-top:4.95pt;width:30.75pt;height:23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">
                <v:textbox inset="1.27mm,1.27mm,1.27mm,1.27mm">
                  <w:txbxContent>
                    <w:p w:rsidR="005574B0" w:rsidRDefault="003A3865">
                      <w:pPr>
                        <w:pStyle w:val="Body"/>
                      </w:pPr>
                      <w:r>
                        <w:t>14</w:t>
                      </w:r>
                      <w:r w:rsidR="00C469E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6374920</wp:posOffset>
                </wp:positionH>
                <wp:positionV relativeFrom="line">
                  <wp:posOffset>36722</wp:posOffset>
                </wp:positionV>
                <wp:extent cx="465551" cy="351155"/>
                <wp:effectExtent l="0" t="0" r="0" b="0"/>
                <wp:wrapNone/>
                <wp:docPr id="1073741828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51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74B0" w:rsidRDefault="00C469E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02.0pt;margin-top:2.9pt;width:36.7pt;height:27.6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line">
                  <wp:posOffset>47625</wp:posOffset>
                </wp:positionV>
                <wp:extent cx="504825" cy="361950"/>
                <wp:effectExtent l="0" t="0" r="0" b="0"/>
                <wp:wrapNone/>
                <wp:docPr id="1073741829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74B0" w:rsidRDefault="00C469E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79.0pt;margin-top:3.8pt;width:39.8pt;height:28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NO 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5574B0" w:rsidRDefault="00C469E6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Total BPs implemented:     </w:t>
      </w:r>
      <w:r w:rsidR="003A3865">
        <w:rPr>
          <w:b/>
          <w:bCs/>
          <w:i/>
          <w:iCs/>
        </w:rPr>
        <w:t xml:space="preserve">                   All required</w:t>
      </w:r>
      <w:r>
        <w:rPr>
          <w:b/>
          <w:bCs/>
          <w:i/>
          <w:iCs/>
        </w:rPr>
        <w:t xml:space="preserve"> BPs done?  </w:t>
      </w:r>
      <w:r>
        <w:rPr>
          <w:b/>
          <w:bCs/>
          <w:i/>
          <w:iCs/>
        </w:rPr>
        <w:tab/>
        <w:t xml:space="preserve">            </w:t>
      </w:r>
      <w:r w:rsidR="003A3865">
        <w:rPr>
          <w:b/>
          <w:bCs/>
          <w:i/>
          <w:iCs/>
        </w:rPr>
        <w:t xml:space="preserve">    BP distribution requirements</w:t>
      </w:r>
      <w:r>
        <w:rPr>
          <w:b/>
          <w:bCs/>
          <w:i/>
          <w:iCs/>
        </w:rPr>
        <w:t xml:space="preserve"> met?</w:t>
      </w:r>
    </w:p>
    <w:p w:rsidR="005574B0" w:rsidRDefault="003D6F21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3543983</wp:posOffset>
                </wp:positionH>
                <wp:positionV relativeFrom="line">
                  <wp:posOffset>137160</wp:posOffset>
                </wp:positionV>
                <wp:extent cx="428625" cy="361316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8625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0B9658" id="officeArt object" o:spid="_x0000_s1026" alt="Text Box 7" style="position:absolute;margin-left:279.05pt;margin-top:10.8pt;width:33.75pt;height:28.45pt;flip:y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">
                <w10:wrap anchory="line"/>
              </v:rect>
            </w:pict>
          </mc:Fallback>
        </mc:AlternateContent>
      </w:r>
    </w:p>
    <w:p w:rsidR="003D6F21" w:rsidRPr="00ED5B4A" w:rsidRDefault="003D6F21" w:rsidP="003D6F21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>
        <w:rPr>
          <w:rFonts w:cs="Calibri"/>
          <w:b/>
          <w:bCs/>
          <w:i/>
          <w:iCs/>
        </w:rPr>
        <w:t>202</w:t>
      </w:r>
      <w:r w:rsidR="003A3865">
        <w:rPr>
          <w:rFonts w:cs="Calibri"/>
          <w:b/>
          <w:bCs/>
          <w:i/>
          <w:iCs/>
        </w:rPr>
        <w:t>2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Pr="002410CD">
        <w:rPr>
          <w:b/>
          <w:i/>
          <w:u w:val="single"/>
        </w:rPr>
        <w:t>Step 3</w:t>
      </w:r>
      <w:r w:rsidRPr="00F76718">
        <w:rPr>
          <w:b/>
          <w:i/>
        </w:rPr>
        <w:t xml:space="preserve">  </w:t>
      </w:r>
    </w:p>
    <w:p w:rsidR="005574B0" w:rsidRDefault="005574B0">
      <w:pPr>
        <w:pStyle w:val="Body"/>
        <w:spacing w:after="0" w:line="240" w:lineRule="auto"/>
      </w:pPr>
    </w:p>
    <w:p w:rsidR="005574B0" w:rsidRDefault="00C469E6">
      <w:pPr>
        <w:pStyle w:val="Body"/>
        <w:spacing w:after="0" w:line="240" w:lineRule="auto"/>
      </w:pPr>
      <w:r>
        <w:rPr>
          <w:u w:val="single"/>
        </w:rPr>
        <w:t xml:space="preserve">Recognition at a </w:t>
      </w:r>
      <w:hyperlink r:id="rId7" w:history="1">
        <w:r w:rsidR="000F44AB" w:rsidRPr="009A2EA2">
          <w:rPr>
            <w:rStyle w:val="Hyperlink"/>
            <w:color w:val="0070C0"/>
          </w:rPr>
          <w:t>Step 3</w:t>
        </w:r>
      </w:hyperlink>
      <w:r w:rsidR="000F44AB">
        <w:rPr>
          <w:rStyle w:val="Hyperlink"/>
          <w:color w:val="0070C0"/>
        </w:rPr>
        <w:t xml:space="preserve"> </w:t>
      </w:r>
      <w:r>
        <w:rPr>
          <w:u w:val="single"/>
        </w:rPr>
        <w:t>level</w:t>
      </w:r>
      <w:r>
        <w:t xml:space="preserve"> involves implementing, at a minimum:</w:t>
      </w:r>
    </w:p>
    <w:p w:rsidR="005574B0" w:rsidRDefault="00C469E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BP #1 (public buildings): action </w:t>
      </w:r>
      <w:r w:rsidR="003D6F21">
        <w:t>1.</w:t>
      </w:r>
      <w:r>
        <w:t>2 and one other action</w:t>
      </w:r>
      <w:r w:rsidR="003D6F21">
        <w:t xml:space="preserve"> (1.3-</w:t>
      </w:r>
      <w:r w:rsidR="000F44AB">
        <w:t>1.</w:t>
      </w:r>
      <w:r w:rsidR="003D6F21">
        <w:t>7)</w:t>
      </w:r>
    </w:p>
    <w:p w:rsidR="005574B0" w:rsidRDefault="00C469E6">
      <w:pPr>
        <w:pStyle w:val="ListParagraph"/>
        <w:numPr>
          <w:ilvl w:val="0"/>
          <w:numId w:val="2"/>
        </w:numPr>
        <w:spacing w:after="0" w:line="240" w:lineRule="auto"/>
      </w:pPr>
      <w:r>
        <w:t>Action 6.2 (zoning code references comp plan)</w:t>
      </w:r>
    </w:p>
    <w:p w:rsidR="005574B0" w:rsidRDefault="00C469E6">
      <w:pPr>
        <w:pStyle w:val="ListParagraph"/>
        <w:numPr>
          <w:ilvl w:val="0"/>
          <w:numId w:val="2"/>
        </w:numPr>
        <w:spacing w:after="0" w:line="240" w:lineRule="auto"/>
      </w:pPr>
      <w:r>
        <w:t>Action 11.1 + 1 additional action (complete streets)</w:t>
      </w:r>
    </w:p>
    <w:p w:rsidR="005574B0" w:rsidRDefault="00C469E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BP #15 (purchasing): action </w:t>
      </w:r>
      <w:r w:rsidR="000F44AB">
        <w:t>15.</w:t>
      </w:r>
      <w:r>
        <w:t>1 and one other action</w:t>
      </w:r>
      <w:r w:rsidR="000F44AB">
        <w:t xml:space="preserve"> (15.2-15.8)</w:t>
      </w:r>
    </w:p>
    <w:p w:rsidR="005574B0" w:rsidRDefault="00C469E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BP #24 (engagement/metrics): </w:t>
      </w:r>
      <w:r w:rsidR="000F44AB">
        <w:t xml:space="preserve">action 24.1 and 24.2 </w:t>
      </w:r>
    </w:p>
    <w:p w:rsidR="005574B0" w:rsidRDefault="00C469E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BP #25 (green business): </w:t>
      </w:r>
      <w:r w:rsidR="000F44AB">
        <w:t xml:space="preserve">any </w:t>
      </w:r>
      <w:r>
        <w:t>2 actions</w:t>
      </w:r>
      <w:r w:rsidR="000F44AB">
        <w:t xml:space="preserve"> (25.1-25.7)</w:t>
      </w:r>
    </w:p>
    <w:p w:rsidR="005574B0" w:rsidRDefault="00C469E6">
      <w:pPr>
        <w:pStyle w:val="ListParagraph"/>
        <w:numPr>
          <w:ilvl w:val="0"/>
          <w:numId w:val="2"/>
        </w:numPr>
        <w:spacing w:after="0" w:line="240" w:lineRule="auto"/>
      </w:pPr>
      <w:r>
        <w:t>Action 29.1 (emergency preparedness)</w:t>
      </w:r>
      <w:r w:rsidR="000F44AB">
        <w:t xml:space="preserve"> at a 2 or 3-star rating</w:t>
      </w:r>
    </w:p>
    <w:p w:rsidR="005574B0" w:rsidRDefault="005574B0">
      <w:pPr>
        <w:pStyle w:val="Body"/>
        <w:tabs>
          <w:tab w:val="left" w:pos="8055"/>
        </w:tabs>
        <w:spacing w:after="0" w:line="240" w:lineRule="auto"/>
        <w:jc w:val="right"/>
        <w:rPr>
          <w:i/>
          <w:iCs/>
        </w:rPr>
      </w:pPr>
    </w:p>
    <w:tbl>
      <w:tblPr>
        <w:tblW w:w="1079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08"/>
        <w:gridCol w:w="37"/>
        <w:gridCol w:w="757"/>
        <w:gridCol w:w="773"/>
        <w:gridCol w:w="6115"/>
      </w:tblGrid>
      <w:tr w:rsidR="003D6F21" w:rsidTr="003D6F21">
        <w:trPr>
          <w:trHeight w:val="530"/>
          <w:jc w:val="right"/>
        </w:trPr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441CE1" w:rsidRDefault="003D6F21" w:rsidP="003D6F21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3D6F21">
        <w:trPr>
          <w:trHeight w:val="530"/>
          <w:jc w:val="right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  <w:jc w:val="center"/>
            </w:pPr>
          </w:p>
          <w:p w:rsidR="003D6F21" w:rsidRDefault="003D6F21" w:rsidP="003D6F2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   BUILDINGS: distribution requirement* is </w:t>
            </w:r>
            <w:r>
              <w:rPr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>
              <w:rPr>
                <w:b/>
                <w:bCs/>
                <w:color w:val="FF0000"/>
                <w:u w:color="FF0000"/>
              </w:rPr>
              <w:t>BPs</w:t>
            </w:r>
            <w:r>
              <w:rPr>
                <w:b/>
                <w:bCs/>
              </w:rPr>
              <w:t xml:space="preserve"> ;</w:t>
            </w:r>
            <w:proofErr w:type="gramEnd"/>
            <w:r>
              <w:rPr>
                <w:b/>
                <w:bCs/>
              </w:rPr>
              <w:t xml:space="preserve">     are 2 BPs done?  YES</w:t>
            </w:r>
          </w:p>
        </w:tc>
      </w:tr>
      <w:tr w:rsidR="003D6F21" w:rsidTr="003D6F21">
        <w:trPr>
          <w:trHeight w:val="105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 Public</w:t>
            </w:r>
          </w:p>
          <w:p w:rsidR="003D6F21" w:rsidRDefault="003D6F21" w:rsidP="003D6F21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3D6F21" w:rsidRDefault="003D6F21" w:rsidP="003D6F2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8B4B25">
            <w:pPr>
              <w:pStyle w:val="ListParagraph"/>
              <w:spacing w:after="0" w:line="240" w:lineRule="auto"/>
              <w:ind w:left="0"/>
            </w:pPr>
            <w:r>
              <w:rPr>
                <w:shd w:val="clear" w:color="auto" w:fill="FFFFFF"/>
              </w:rPr>
              <w:t xml:space="preserve">1.1 </w:t>
            </w:r>
            <w:r w:rsidR="008B4B25">
              <w:rPr>
                <w:shd w:val="clear" w:color="auto" w:fill="FFFFFF"/>
              </w:rPr>
              <w:t>@</w:t>
            </w:r>
            <w:r>
              <w:rPr>
                <w:shd w:val="clear" w:color="auto" w:fill="FFFFFF"/>
              </w:rPr>
              <w:t xml:space="preserve"> 1 STAR</w:t>
            </w:r>
          </w:p>
        </w:tc>
      </w:tr>
      <w:tr w:rsidR="003D6F21" w:rsidTr="003D6F21">
        <w:trPr>
          <w:trHeight w:val="261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3D6F21" w:rsidRDefault="003D6F21" w:rsidP="003D6F21">
            <w:pPr>
              <w:pStyle w:val="Body"/>
              <w:spacing w:after="0" w:line="240" w:lineRule="auto"/>
              <w:jc w:val="center"/>
            </w:pPr>
            <w:r w:rsidRPr="003D6F21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8B4B25" w:rsidP="003D6F21">
            <w:pPr>
              <w:pStyle w:val="Body"/>
              <w:spacing w:after="0" w:line="240" w:lineRule="auto"/>
            </w:pPr>
            <w:r>
              <w:t xml:space="preserve">2.1 </w:t>
            </w:r>
            <w:r w:rsidR="003D6F21">
              <w:t xml:space="preserve">@ 3 STARS --  </w:t>
            </w:r>
            <w:r w:rsidR="003D6F21">
              <w:rPr>
                <w:color w:val="76923C"/>
                <w:u w:color="76923C"/>
              </w:rPr>
              <w:t xml:space="preserve">City requires all municipal utility customers with newly installed or replacement central air conditioning to participate in a peak shaving program that cycles AC on/off during hot weather </w:t>
            </w:r>
          </w:p>
          <w:p w:rsidR="003D6F21" w:rsidRDefault="008B4B25" w:rsidP="003D6F21">
            <w:pPr>
              <w:pStyle w:val="Body"/>
              <w:spacing w:after="0" w:line="240" w:lineRule="auto"/>
            </w:pPr>
            <w:r>
              <w:t xml:space="preserve">2.3 </w:t>
            </w:r>
            <w:r w:rsidR="003D6F21">
              <w:t xml:space="preserve">@ 1 STAR -- </w:t>
            </w:r>
            <w:r w:rsidR="003D6F21">
              <w:rPr>
                <w:color w:val="76923C"/>
                <w:u w:color="76923C"/>
              </w:rPr>
              <w:t>online energy analysis where residents and business owners view their energy usage</w:t>
            </w:r>
            <w:r w:rsidR="003D6F21">
              <w:t xml:space="preserve"> </w:t>
            </w:r>
          </w:p>
          <w:p w:rsidR="003D6F21" w:rsidRDefault="003D6F21" w:rsidP="003D6F21">
            <w:pPr>
              <w:pStyle w:val="Body"/>
              <w:spacing w:after="0" w:line="240" w:lineRule="auto"/>
            </w:pPr>
            <w:r>
              <w:rPr>
                <w:shd w:val="clear" w:color="auto" w:fill="FFFFFF"/>
              </w:rPr>
              <w:t xml:space="preserve">2.4  </w:t>
            </w:r>
            <w:r w:rsidR="008B4B25">
              <w:rPr>
                <w:shd w:val="clear" w:color="auto" w:fill="FFFFFF"/>
              </w:rPr>
              <w:t>@ 1 STAR -</w:t>
            </w:r>
            <w:r>
              <w:rPr>
                <w:shd w:val="clear" w:color="auto" w:fill="FFFFFF"/>
              </w:rPr>
              <w:t xml:space="preserve"> </w:t>
            </w:r>
            <w:r w:rsidRPr="008B4B25">
              <w:rPr>
                <w:color w:val="9BBB59" w:themeColor="accent3"/>
              </w:rPr>
              <w:t>energy efficiency measures at the state hospital are saving over $150,000/yr., reducing annual electric consumption by over 1.5 million kwh</w:t>
            </w:r>
          </w:p>
          <w:p w:rsidR="003D6F21" w:rsidRDefault="008B4B25" w:rsidP="008B4B25">
            <w:pPr>
              <w:pStyle w:val="Body"/>
              <w:spacing w:after="0" w:line="240" w:lineRule="auto"/>
            </w:pPr>
            <w:r>
              <w:t xml:space="preserve">2.5 </w:t>
            </w:r>
            <w:r w:rsidR="003D6F21">
              <w:t xml:space="preserve">@ 1 STAR – </w:t>
            </w:r>
            <w:r w:rsidR="003D6F21">
              <w:rPr>
                <w:color w:val="76923C"/>
                <w:u w:color="76923C"/>
              </w:rPr>
              <w:t>rain barrel promotion by stormwater utility</w:t>
            </w:r>
          </w:p>
        </w:tc>
      </w:tr>
      <w:tr w:rsidR="003D6F21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3D6F21" w:rsidRDefault="003D6F21" w:rsidP="003D6F21">
            <w:pPr>
              <w:pStyle w:val="Body"/>
              <w:spacing w:after="0" w:line="240" w:lineRule="auto"/>
              <w:jc w:val="center"/>
            </w:pPr>
            <w:r w:rsidRPr="003D6F21">
              <w:rPr>
                <w:bCs/>
                <w:sz w:val="28"/>
                <w:szCs w:val="28"/>
              </w:rPr>
              <w:t>NO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8B4B25" w:rsidP="008B4B25">
            <w:pPr>
              <w:pStyle w:val="Body"/>
              <w:spacing w:after="0" w:line="240" w:lineRule="auto"/>
            </w:pPr>
            <w:r>
              <w:t xml:space="preserve">3.4 </w:t>
            </w:r>
            <w:r w:rsidR="003D6F21">
              <w:t xml:space="preserve">@ 1 STAR -- </w:t>
            </w:r>
            <w:r w:rsidR="003D6F21">
              <w:rPr>
                <w:color w:val="76923C"/>
                <w:u w:color="76923C"/>
              </w:rPr>
              <w:t>Transverse Green Subdivision offers reduced pricing based on income eligibility</w:t>
            </w:r>
          </w:p>
        </w:tc>
      </w:tr>
      <w:tr w:rsidR="003D6F21" w:rsidTr="003D6F21">
        <w:trPr>
          <w:trHeight w:val="18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4. Lighting/Signals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3D6F21" w:rsidRDefault="003D6F21" w:rsidP="003D6F21">
            <w:pPr>
              <w:pStyle w:val="Body"/>
              <w:spacing w:after="0" w:line="240" w:lineRule="auto"/>
              <w:jc w:val="center"/>
            </w:pPr>
            <w:r w:rsidRPr="003D6F21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8B4B25" w:rsidRDefault="003D6F21" w:rsidP="003D6F21">
            <w:pPr>
              <w:pStyle w:val="ListParagraph"/>
              <w:spacing w:after="0" w:line="240" w:lineRule="auto"/>
              <w:ind w:left="0"/>
              <w:rPr>
                <w:color w:val="9BBB59" w:themeColor="accent3"/>
              </w:rPr>
            </w:pPr>
            <w:r>
              <w:t xml:space="preserve">4.1 </w:t>
            </w:r>
            <w:r w:rsidR="008B4B25">
              <w:t>@</w:t>
            </w:r>
            <w:r>
              <w:t xml:space="preserve"> 1 STAR</w:t>
            </w:r>
            <w:r w:rsidR="008B4B25">
              <w:t xml:space="preserve"> -</w:t>
            </w:r>
            <w:r>
              <w:t xml:space="preserve"> </w:t>
            </w:r>
            <w:r w:rsidRPr="008B4B25">
              <w:rPr>
                <w:color w:val="9BBB59" w:themeColor="accent3"/>
              </w:rPr>
              <w:t>all city-owned parking lot lights and lights outside the buildings are LEDs</w:t>
            </w:r>
          </w:p>
          <w:p w:rsidR="003D6F21" w:rsidRDefault="008B4B25" w:rsidP="003D6F21">
            <w:pPr>
              <w:pStyle w:val="ListParagraph"/>
              <w:spacing w:after="0" w:line="240" w:lineRule="auto"/>
              <w:ind w:left="0"/>
            </w:pPr>
            <w:r>
              <w:t xml:space="preserve">4.4 @ 2 STAR - </w:t>
            </w:r>
            <w:r w:rsidR="003D6F21" w:rsidRPr="008B4B25">
              <w:rPr>
                <w:color w:val="9BBB59" w:themeColor="accent3"/>
              </w:rPr>
              <w:t xml:space="preserve">signal time on Hwy. 169 allows motorists to hit more green lights when traveling the speed limit </w:t>
            </w:r>
          </w:p>
          <w:p w:rsidR="003D6F21" w:rsidRDefault="008B4B25" w:rsidP="003D6F21">
            <w:pPr>
              <w:pStyle w:val="ListParagraph"/>
              <w:spacing w:after="0" w:line="240" w:lineRule="auto"/>
              <w:ind w:left="0"/>
              <w:rPr>
                <w:color w:val="76923C"/>
                <w:u w:color="76923C"/>
              </w:rPr>
            </w:pPr>
            <w:r>
              <w:t xml:space="preserve">4.7 </w:t>
            </w:r>
            <w:r w:rsidR="003D6F21">
              <w:t xml:space="preserve">@ 3 STARS --  </w:t>
            </w:r>
            <w:r w:rsidR="003D6F21">
              <w:rPr>
                <w:color w:val="76923C"/>
                <w:u w:color="76923C"/>
              </w:rPr>
              <w:t>all city-owned parking lot lights and lights outside the buildings are LEDs</w:t>
            </w:r>
          </w:p>
          <w:p w:rsidR="003D6F21" w:rsidRDefault="003D6F21" w:rsidP="008B4B25">
            <w:pPr>
              <w:pStyle w:val="ListParagraph"/>
              <w:spacing w:after="0" w:line="240" w:lineRule="auto"/>
              <w:ind w:left="0"/>
            </w:pPr>
            <w:r>
              <w:rPr>
                <w:u w:color="76923C"/>
              </w:rPr>
              <w:t xml:space="preserve">4.8 </w:t>
            </w:r>
            <w:r w:rsidR="008B4B25">
              <w:rPr>
                <w:u w:color="76923C"/>
              </w:rPr>
              <w:t>@</w:t>
            </w:r>
            <w:r>
              <w:rPr>
                <w:u w:color="76923C"/>
              </w:rPr>
              <w:t xml:space="preserve"> 2 STARS</w:t>
            </w:r>
          </w:p>
        </w:tc>
      </w:tr>
      <w:tr w:rsidR="003D6F21" w:rsidTr="003D6F21">
        <w:trPr>
          <w:trHeight w:val="79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3D6F21" w:rsidRDefault="003D6F21" w:rsidP="003D6F21">
            <w:pPr>
              <w:pStyle w:val="Body"/>
              <w:spacing w:after="0" w:line="240" w:lineRule="auto"/>
              <w:jc w:val="center"/>
            </w:pPr>
            <w:r w:rsidRPr="003D6F21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8B4B25" w:rsidP="008B4B25">
            <w:pPr>
              <w:pStyle w:val="Body"/>
              <w:spacing w:after="0" w:line="240" w:lineRule="auto"/>
            </w:pPr>
            <w:r>
              <w:t xml:space="preserve">5.1 </w:t>
            </w:r>
            <w:r w:rsidR="003D6F21">
              <w:t xml:space="preserve">@ 2 STARS -- </w:t>
            </w:r>
            <w:r w:rsidR="003D6F21">
              <w:rPr>
                <w:color w:val="76923C"/>
                <w:u w:color="76923C"/>
              </w:rPr>
              <w:t>designated Saint Peter Heritage Preservation District</w:t>
            </w:r>
          </w:p>
        </w:tc>
      </w:tr>
      <w:tr w:rsidR="003D6F21">
        <w:trPr>
          <w:trHeight w:val="530"/>
          <w:jc w:val="right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  <w:jc w:val="center"/>
            </w:pPr>
          </w:p>
          <w:p w:rsidR="003D6F21" w:rsidRDefault="003D6F21" w:rsidP="003D6F2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  LAND USE: </w:t>
            </w:r>
            <w:r>
              <w:rPr>
                <w:b/>
                <w:bCs/>
                <w:color w:val="FF0000"/>
                <w:u w:color="FF0000"/>
              </w:rPr>
              <w:t>2 BPs</w:t>
            </w:r>
            <w:r>
              <w:rPr>
                <w:b/>
                <w:bCs/>
              </w:rPr>
              <w:t xml:space="preserve"> required*;                                     are 2 BPs done?  YES</w:t>
            </w:r>
          </w:p>
        </w:tc>
      </w:tr>
      <w:tr w:rsidR="003D6F21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8B4B25" w:rsidP="008B4B25">
            <w:pPr>
              <w:pStyle w:val="Body"/>
              <w:spacing w:after="0" w:line="240" w:lineRule="auto"/>
            </w:pPr>
            <w:r>
              <w:t xml:space="preserve">6.1 </w:t>
            </w:r>
            <w:r w:rsidR="003D6F21">
              <w:t xml:space="preserve">@ 1 STAR -- </w:t>
            </w:r>
            <w:r w:rsidR="003D6F21">
              <w:rPr>
                <w:color w:val="76923C"/>
                <w:u w:color="76923C"/>
              </w:rPr>
              <w:t>last comprehensive plan was updated in 2016; 10-year updates</w:t>
            </w:r>
          </w:p>
        </w:tc>
      </w:tr>
      <w:tr w:rsidR="003D6F21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7. </w:t>
            </w:r>
            <w:r>
              <w:rPr>
                <w:rFonts w:cs="Calibri"/>
              </w:rPr>
              <w:t>City Growth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3D6F21" w:rsidRDefault="003D6F21" w:rsidP="003D6F21">
            <w:pPr>
              <w:jc w:val="center"/>
            </w:pPr>
            <w:r w:rsidRPr="003D6F21">
              <w:rPr>
                <w:rFonts w:ascii="Calibri" w:hAnsi="Calibri" w:cs="Arial Unicode MS"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8B4B25">
            <w:pPr>
              <w:pStyle w:val="ListParagraph"/>
              <w:spacing w:after="0" w:line="240" w:lineRule="auto"/>
              <w:ind w:left="0"/>
            </w:pPr>
            <w:r>
              <w:t xml:space="preserve">7.3 </w:t>
            </w:r>
            <w:r w:rsidR="008B4B25">
              <w:t>@</w:t>
            </w:r>
            <w:r>
              <w:t xml:space="preserve"> 1 STAR</w:t>
            </w:r>
          </w:p>
        </w:tc>
      </w:tr>
      <w:tr w:rsidR="003D6F21" w:rsidTr="003D6F21">
        <w:trPr>
          <w:trHeight w:val="157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3D6F21" w:rsidRPr="00D15FDB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3D6F21" w:rsidRDefault="003D6F21" w:rsidP="003D6F21">
            <w:pPr>
              <w:pStyle w:val="Body"/>
              <w:spacing w:after="0" w:line="240" w:lineRule="auto"/>
              <w:jc w:val="center"/>
            </w:pPr>
            <w:r w:rsidRPr="003D6F21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8B4B25" w:rsidP="003D6F21">
            <w:pPr>
              <w:pStyle w:val="Body"/>
              <w:spacing w:after="0" w:line="240" w:lineRule="auto"/>
            </w:pPr>
            <w:r>
              <w:t xml:space="preserve">8.1 </w:t>
            </w:r>
            <w:r w:rsidR="003D6F21">
              <w:t xml:space="preserve">@ 3 STARS – </w:t>
            </w:r>
            <w:r w:rsidR="003D6F21">
              <w:rPr>
                <w:color w:val="76923C"/>
                <w:u w:color="76923C"/>
              </w:rPr>
              <w:t>1999 MN Design Team Charrette; current DT commercial project with ground floor space and residential use on top</w:t>
            </w:r>
          </w:p>
          <w:p w:rsidR="003D6F21" w:rsidRDefault="008B4B25" w:rsidP="003D6F21">
            <w:pPr>
              <w:pStyle w:val="Body"/>
              <w:spacing w:after="0" w:line="240" w:lineRule="auto"/>
            </w:pPr>
            <w:r>
              <w:t xml:space="preserve">8.2 </w:t>
            </w:r>
            <w:r w:rsidR="003D6F21">
              <w:t>@ 1 STAR</w:t>
            </w:r>
          </w:p>
          <w:p w:rsidR="003D6F21" w:rsidRDefault="008B4B25" w:rsidP="003D6F21">
            <w:pPr>
              <w:pStyle w:val="Body"/>
              <w:spacing w:after="0" w:line="240" w:lineRule="auto"/>
            </w:pPr>
            <w:r>
              <w:t xml:space="preserve">8.3 </w:t>
            </w:r>
            <w:r w:rsidR="003D6F21">
              <w:t>@ 1 STAR</w:t>
            </w:r>
          </w:p>
          <w:p w:rsidR="003D6F21" w:rsidRDefault="008B4B25" w:rsidP="003D6F21">
            <w:pPr>
              <w:pStyle w:val="ListParagraph"/>
              <w:spacing w:after="0" w:line="240" w:lineRule="auto"/>
              <w:ind w:left="0"/>
            </w:pPr>
            <w:r>
              <w:t>8.5 @</w:t>
            </w:r>
            <w:r w:rsidR="003D6F21">
              <w:t xml:space="preserve"> 1 STAR</w:t>
            </w:r>
          </w:p>
          <w:p w:rsidR="003D6F21" w:rsidRDefault="003D6F21" w:rsidP="008B4B25">
            <w:pPr>
              <w:pStyle w:val="ListParagraph"/>
              <w:spacing w:after="0" w:line="240" w:lineRule="auto"/>
              <w:ind w:left="0"/>
            </w:pPr>
            <w:r>
              <w:t xml:space="preserve">8.7 </w:t>
            </w:r>
            <w:r w:rsidR="008B4B25">
              <w:t>@</w:t>
            </w:r>
            <w:r>
              <w:t xml:space="preserve"> 2 STARS:  City offers DT lots @ $1 to interested buyers</w:t>
            </w:r>
          </w:p>
        </w:tc>
      </w:tr>
      <w:tr w:rsidR="003D6F21" w:rsidTr="003D6F21">
        <w:trPr>
          <w:trHeight w:val="18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3D6F21" w:rsidRDefault="003D6F21" w:rsidP="003D6F21">
            <w:pPr>
              <w:pStyle w:val="Body"/>
              <w:spacing w:after="0" w:line="240" w:lineRule="auto"/>
              <w:jc w:val="center"/>
            </w:pPr>
            <w:r w:rsidRPr="003D6F21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8B4B25" w:rsidP="003D6F21">
            <w:pPr>
              <w:pStyle w:val="Body"/>
              <w:spacing w:after="0" w:line="240" w:lineRule="auto"/>
            </w:pPr>
            <w:r>
              <w:t xml:space="preserve">9.1 </w:t>
            </w:r>
            <w:r w:rsidR="003D6F21">
              <w:t xml:space="preserve">@ 1 STAR -- </w:t>
            </w:r>
            <w:r w:rsidR="003D6F21">
              <w:rPr>
                <w:color w:val="76923C"/>
                <w:u w:color="76923C"/>
              </w:rPr>
              <w:t xml:space="preserve">2009 improvements on Hwy 169 through DT addressed 6 main goals including </w:t>
            </w:r>
            <w:proofErr w:type="spellStart"/>
            <w:r w:rsidR="003D6F21">
              <w:rPr>
                <w:color w:val="76923C"/>
                <w:u w:color="76923C"/>
              </w:rPr>
              <w:t>ped</w:t>
            </w:r>
            <w:proofErr w:type="spellEnd"/>
            <w:r w:rsidR="003D6F21">
              <w:rPr>
                <w:color w:val="76923C"/>
                <w:u w:color="76923C"/>
              </w:rPr>
              <w:t>/vehicle safety, mobility, appearance, historic context; bump-outs, timers, bike racks, benches</w:t>
            </w:r>
          </w:p>
          <w:p w:rsidR="003D6F21" w:rsidRDefault="008B4B25" w:rsidP="003D6F21">
            <w:pPr>
              <w:pStyle w:val="Body"/>
              <w:spacing w:after="0" w:line="240" w:lineRule="auto"/>
            </w:pPr>
            <w:r>
              <w:t xml:space="preserve">9.2 </w:t>
            </w:r>
            <w:r w:rsidR="003D6F21">
              <w:t xml:space="preserve">@ 2 STARS -- </w:t>
            </w:r>
            <w:r w:rsidR="003D6F21">
              <w:rPr>
                <w:color w:val="76923C"/>
                <w:u w:color="76923C"/>
              </w:rPr>
              <w:t>charter member of 169 Corridor Coalition; involved in regional economic development programs</w:t>
            </w:r>
          </w:p>
          <w:p w:rsidR="003D6F21" w:rsidRDefault="008B4B25" w:rsidP="008B4B25">
            <w:pPr>
              <w:pStyle w:val="Body"/>
              <w:spacing w:after="0" w:line="240" w:lineRule="auto"/>
            </w:pPr>
            <w:r>
              <w:t xml:space="preserve">9.3 </w:t>
            </w:r>
            <w:r w:rsidR="003D6F21">
              <w:t>@ 1 STAR</w:t>
            </w:r>
          </w:p>
        </w:tc>
      </w:tr>
      <w:tr w:rsidR="003D6F21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10. Conservation 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3D6F21" w:rsidRDefault="003D6F21" w:rsidP="003D6F21">
            <w:pPr>
              <w:pStyle w:val="Body"/>
              <w:spacing w:after="0" w:line="240" w:lineRule="auto"/>
              <w:jc w:val="center"/>
            </w:pPr>
            <w:r w:rsidRPr="003D6F21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8B4B25" w:rsidP="008B4B25">
            <w:pPr>
              <w:pStyle w:val="Body"/>
              <w:spacing w:after="0" w:line="240" w:lineRule="auto"/>
            </w:pPr>
            <w:r>
              <w:t xml:space="preserve">10.6 </w:t>
            </w:r>
            <w:r w:rsidR="003D6F21">
              <w:t xml:space="preserve">@ 1 STAR </w:t>
            </w:r>
          </w:p>
        </w:tc>
      </w:tr>
      <w:tr w:rsidR="003D6F21">
        <w:trPr>
          <w:trHeight w:val="530"/>
          <w:jc w:val="right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</w:pPr>
          </w:p>
          <w:p w:rsidR="003D6F21" w:rsidRDefault="003D6F21" w:rsidP="003D6F2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    TRANSPORTATION: </w:t>
            </w:r>
            <w:r>
              <w:rPr>
                <w:b/>
                <w:bCs/>
                <w:color w:val="FF0000"/>
                <w:u w:color="FF0000"/>
              </w:rPr>
              <w:t>2 BPs</w:t>
            </w:r>
            <w:r>
              <w:rPr>
                <w:b/>
                <w:bCs/>
              </w:rPr>
              <w:t xml:space="preserve"> required*;                 are 2 BPs done?   NO</w:t>
            </w:r>
          </w:p>
        </w:tc>
      </w:tr>
      <w:tr w:rsidR="003D6F21" w:rsidTr="003D6F21">
        <w:trPr>
          <w:trHeight w:val="131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3D6F21" w:rsidRDefault="003D6F21" w:rsidP="003D6F2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8B4B25" w:rsidP="003D6F21">
            <w:pPr>
              <w:pStyle w:val="Body"/>
              <w:spacing w:after="0" w:line="240" w:lineRule="auto"/>
            </w:pPr>
            <w:r>
              <w:t>11.2 @</w:t>
            </w:r>
            <w:r w:rsidR="003D6F21">
              <w:t xml:space="preserve"> 1 STAR:  </w:t>
            </w:r>
            <w:r w:rsidR="003D6F21" w:rsidRPr="008B4B25">
              <w:rPr>
                <w:color w:val="9BBB59" w:themeColor="accent3"/>
              </w:rPr>
              <w:t>street design standards</w:t>
            </w:r>
          </w:p>
          <w:p w:rsidR="003D6F21" w:rsidRDefault="008B4B25" w:rsidP="003D6F21">
            <w:pPr>
              <w:pStyle w:val="Body"/>
              <w:spacing w:after="0" w:line="240" w:lineRule="auto"/>
            </w:pPr>
            <w:r>
              <w:t xml:space="preserve">11.5 </w:t>
            </w:r>
            <w:r w:rsidR="003D6F21">
              <w:t xml:space="preserve">@ 2 STARS – </w:t>
            </w:r>
            <w:r w:rsidR="003D6F21">
              <w:rPr>
                <w:color w:val="76923C"/>
                <w:u w:color="76923C"/>
              </w:rPr>
              <w:t>2015 Trail Plan; state &amp; local trails exist; coordination with surrounding communities; abandoned ROW now a trail</w:t>
            </w:r>
          </w:p>
          <w:p w:rsidR="003D6F21" w:rsidRDefault="003D6F21" w:rsidP="003D6F21">
            <w:pPr>
              <w:pStyle w:val="Body"/>
              <w:spacing w:after="0" w:line="240" w:lineRule="auto"/>
            </w:pPr>
            <w:r>
              <w:t>11.6 @ Not Rated seal coating on a 5-6 year cycle, but this action is about traffic calming</w:t>
            </w:r>
          </w:p>
        </w:tc>
      </w:tr>
      <w:tr w:rsidR="003D6F21" w:rsidTr="003D6F21">
        <w:trPr>
          <w:trHeight w:val="209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12. Mobility Options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3D6F21" w:rsidRDefault="003D6F21" w:rsidP="003D6F2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8B4B25" w:rsidP="003D6F21">
            <w:pPr>
              <w:pStyle w:val="Body"/>
              <w:spacing w:after="0" w:line="240" w:lineRule="auto"/>
            </w:pPr>
            <w:r>
              <w:t xml:space="preserve">12.1 </w:t>
            </w:r>
            <w:r w:rsidR="003D6F21">
              <w:t xml:space="preserve">@ 1 STAR – </w:t>
            </w:r>
            <w:r w:rsidR="003D6F21">
              <w:rPr>
                <w:color w:val="76923C"/>
                <w:u w:color="76923C"/>
              </w:rPr>
              <w:t xml:space="preserve">City has increased transit by posting Dial-A-Ride hours of operation, other updates on route services on City web </w:t>
            </w:r>
          </w:p>
          <w:p w:rsidR="003D6F21" w:rsidRDefault="003D6F21" w:rsidP="003D6F21">
            <w:pPr>
              <w:pStyle w:val="Body"/>
              <w:spacing w:after="0" w:line="240" w:lineRule="auto"/>
            </w:pPr>
            <w:r>
              <w:t xml:space="preserve">12.2 </w:t>
            </w:r>
            <w:r w:rsidR="008B4B25">
              <w:t>@</w:t>
            </w:r>
            <w:r>
              <w:t xml:space="preserve"> 1 STAR</w:t>
            </w:r>
            <w:r w:rsidR="008B4B25">
              <w:t xml:space="preserve"> -</w:t>
            </w:r>
            <w:r>
              <w:t xml:space="preserve"> </w:t>
            </w:r>
            <w:r w:rsidRPr="008B4B25">
              <w:rPr>
                <w:color w:val="9BBB59" w:themeColor="accent3"/>
              </w:rPr>
              <w:t xml:space="preserve">2019 funding application for the City’s Safe Routes To School Project </w:t>
            </w:r>
          </w:p>
          <w:p w:rsidR="003D6F21" w:rsidRDefault="008B4B25" w:rsidP="003D6F21">
            <w:pPr>
              <w:pStyle w:val="Body"/>
              <w:spacing w:after="0" w:line="240" w:lineRule="auto"/>
            </w:pPr>
            <w:r>
              <w:t xml:space="preserve">12.3 </w:t>
            </w:r>
            <w:r w:rsidR="003D6F21">
              <w:t>@ 1 STAR</w:t>
            </w:r>
          </w:p>
          <w:p w:rsidR="003D6F21" w:rsidRDefault="003D6F21" w:rsidP="008B4B25">
            <w:pPr>
              <w:pStyle w:val="ListParagraph"/>
              <w:spacing w:after="0" w:line="240" w:lineRule="auto"/>
              <w:ind w:left="0"/>
            </w:pPr>
            <w:r>
              <w:t xml:space="preserve">12.6 </w:t>
            </w:r>
            <w:r w:rsidR="008B4B25">
              <w:t>@</w:t>
            </w:r>
            <w:r>
              <w:t xml:space="preserve"> 1 STAR</w:t>
            </w:r>
            <w:r w:rsidR="008B4B25">
              <w:t xml:space="preserve"> -</w:t>
            </w:r>
            <w:r>
              <w:t xml:space="preserve"> </w:t>
            </w:r>
            <w:r w:rsidRPr="008B4B25">
              <w:rPr>
                <w:color w:val="9BBB59" w:themeColor="accent3"/>
              </w:rPr>
              <w:t>in 2017, Saint Peter and Le Sueur Transit merged into Minnesota River Valley and this was with a view to expanding the transport system in the city</w:t>
            </w:r>
          </w:p>
        </w:tc>
      </w:tr>
      <w:tr w:rsidR="003D6F21" w:rsidTr="003D6F21">
        <w:trPr>
          <w:trHeight w:val="79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/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/>
        </w:tc>
      </w:tr>
      <w:tr w:rsidR="003D6F21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3D6F21" w:rsidRPr="009917D6" w:rsidRDefault="003D6F21" w:rsidP="003D6F2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/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/>
        </w:tc>
      </w:tr>
      <w:tr w:rsidR="003D6F21">
        <w:trPr>
          <w:trHeight w:val="530"/>
          <w:jc w:val="right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</w:pPr>
          </w:p>
          <w:p w:rsidR="003D6F21" w:rsidRDefault="003D6F21" w:rsidP="003D6F2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     ENVIRONMENTAL MANAGEMENT: </w:t>
            </w:r>
            <w:r>
              <w:rPr>
                <w:b/>
                <w:bCs/>
                <w:color w:val="FF0000"/>
                <w:u w:color="FF0000"/>
              </w:rPr>
              <w:t>4 BPs</w:t>
            </w:r>
            <w:r>
              <w:rPr>
                <w:b/>
                <w:bCs/>
              </w:rPr>
              <w:t xml:space="preserve"> required*;      are 4 done?  YES</w:t>
            </w:r>
          </w:p>
        </w:tc>
      </w:tr>
      <w:tr w:rsidR="000F44AB" w:rsidTr="003D6F21">
        <w:trPr>
          <w:trHeight w:val="79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0F44AB" w:rsidRDefault="000F44AB" w:rsidP="000F44AB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>
            <w:pPr>
              <w:pStyle w:val="Body"/>
              <w:spacing w:after="0" w:line="240" w:lineRule="auto"/>
            </w:pPr>
          </w:p>
        </w:tc>
      </w:tr>
      <w:tr w:rsidR="000F44AB" w:rsidTr="003D6F21">
        <w:trPr>
          <w:trHeight w:val="157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0F44AB" w:rsidRDefault="000F44AB" w:rsidP="000F44AB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8B4B25" w:rsidP="000F44AB">
            <w:pPr>
              <w:pStyle w:val="Body"/>
              <w:spacing w:after="0" w:line="240" w:lineRule="auto"/>
            </w:pPr>
            <w:r>
              <w:t xml:space="preserve">16.1 </w:t>
            </w:r>
            <w:r w:rsidR="000F44AB">
              <w:t>@ 1 STAR</w:t>
            </w:r>
          </w:p>
          <w:p w:rsidR="000F44AB" w:rsidRDefault="008B4B25" w:rsidP="000F44AB">
            <w:pPr>
              <w:pStyle w:val="Body"/>
              <w:spacing w:after="0" w:line="240" w:lineRule="auto"/>
            </w:pPr>
            <w:r>
              <w:t xml:space="preserve">16.2 </w:t>
            </w:r>
            <w:r w:rsidR="000F44AB">
              <w:t xml:space="preserve">@ 2 STARS -- </w:t>
            </w:r>
            <w:r w:rsidR="000F44AB">
              <w:rPr>
                <w:color w:val="76923C"/>
                <w:u w:color="76923C"/>
              </w:rPr>
              <w:t>Only tree workers who have City licenses are allowed to operate in the City; extensive web page on tree planting</w:t>
            </w:r>
          </w:p>
          <w:p w:rsidR="000F44AB" w:rsidRDefault="008B4B25" w:rsidP="008B4B25">
            <w:pPr>
              <w:pStyle w:val="Body"/>
              <w:spacing w:after="0" w:line="240" w:lineRule="auto"/>
            </w:pPr>
            <w:r>
              <w:t xml:space="preserve">16.6 </w:t>
            </w:r>
            <w:r w:rsidR="000F44AB">
              <w:t xml:space="preserve">@ 3 STARS – </w:t>
            </w:r>
            <w:r w:rsidR="000F44AB">
              <w:rPr>
                <w:color w:val="76923C"/>
                <w:u w:color="76923C"/>
              </w:rPr>
              <w:t>2018 EAB Plan - 22% of all boulevard trees (1,000) are ash – with selective treatment, education, diverse replanting</w:t>
            </w:r>
          </w:p>
        </w:tc>
      </w:tr>
      <w:tr w:rsidR="000F44AB" w:rsidTr="003D6F21">
        <w:trPr>
          <w:trHeight w:val="131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0F44AB" w:rsidRDefault="000F44AB" w:rsidP="000F44AB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8B4B25" w:rsidP="000F44AB">
            <w:pPr>
              <w:pStyle w:val="Body"/>
              <w:spacing w:after="0" w:line="240" w:lineRule="auto"/>
              <w:rPr>
                <w:color w:val="76923C"/>
                <w:u w:color="76923C"/>
              </w:rPr>
            </w:pPr>
            <w:r>
              <w:t xml:space="preserve">17.1 </w:t>
            </w:r>
            <w:r w:rsidR="000F44AB">
              <w:t xml:space="preserve">@ 3 STARS – </w:t>
            </w:r>
            <w:r w:rsidR="000F44AB">
              <w:rPr>
                <w:color w:val="76923C"/>
                <w:u w:color="76923C"/>
              </w:rPr>
              <w:t>compliance with MIDS, by code, esp. for TSS &amp; TP</w:t>
            </w:r>
          </w:p>
          <w:p w:rsidR="000F44AB" w:rsidRDefault="008B4B25" w:rsidP="000F44AB">
            <w:pPr>
              <w:pStyle w:val="Body"/>
              <w:spacing w:after="0" w:line="240" w:lineRule="auto"/>
            </w:pPr>
            <w:r>
              <w:t xml:space="preserve">17.4 </w:t>
            </w:r>
            <w:r w:rsidR="000F44AB">
              <w:t>@ 1 STAR</w:t>
            </w:r>
          </w:p>
          <w:p w:rsidR="000F44AB" w:rsidRDefault="008B4B25" w:rsidP="008B4B25">
            <w:pPr>
              <w:pStyle w:val="Body"/>
              <w:spacing w:after="0" w:line="240" w:lineRule="auto"/>
            </w:pPr>
            <w:r>
              <w:t xml:space="preserve">17.5 </w:t>
            </w:r>
            <w:r w:rsidR="000F44AB">
              <w:t xml:space="preserve">@ 1 STAR – </w:t>
            </w:r>
            <w:r w:rsidR="000F44AB">
              <w:rPr>
                <w:color w:val="76923C"/>
                <w:u w:color="76923C"/>
              </w:rPr>
              <w:t>rain barrels incentivized ($10-$25 utility rebate)</w:t>
            </w:r>
            <w:r w:rsidR="000F44AB">
              <w:t xml:space="preserve">  </w:t>
            </w:r>
          </w:p>
        </w:tc>
      </w:tr>
      <w:tr w:rsidR="000F44AB" w:rsidTr="003D6F21">
        <w:trPr>
          <w:trHeight w:val="157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0F44AB" w:rsidRPr="000F44AB" w:rsidRDefault="000F44AB" w:rsidP="000F44AB">
            <w:pPr>
              <w:pStyle w:val="Body"/>
              <w:spacing w:after="0" w:line="240" w:lineRule="auto"/>
              <w:jc w:val="center"/>
            </w:pPr>
            <w:r w:rsidRPr="000F44AB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>
            <w:pPr>
              <w:pStyle w:val="ListParagraph"/>
              <w:spacing w:after="0" w:line="240" w:lineRule="auto"/>
              <w:ind w:left="0"/>
            </w:pPr>
            <w:r>
              <w:t xml:space="preserve">18.1 </w:t>
            </w:r>
            <w:r w:rsidR="008B4B25">
              <w:t>@</w:t>
            </w:r>
            <w:r>
              <w:t xml:space="preserve"> 1 STAR</w:t>
            </w:r>
            <w:r w:rsidR="008B4B25">
              <w:t xml:space="preserve"> -</w:t>
            </w:r>
            <w:r>
              <w:t xml:space="preserve"> </w:t>
            </w:r>
            <w:r w:rsidRPr="008B4B25">
              <w:rPr>
                <w:color w:val="9BBB59" w:themeColor="accent3"/>
              </w:rPr>
              <w:t>new pavilion completed 2019 in Minnesota Square Park</w:t>
            </w:r>
          </w:p>
          <w:p w:rsidR="000F44AB" w:rsidRDefault="000F44AB" w:rsidP="000F44AB">
            <w:pPr>
              <w:pStyle w:val="ListParagraph"/>
              <w:spacing w:after="0" w:line="240" w:lineRule="auto"/>
              <w:ind w:left="0"/>
            </w:pPr>
            <w:r>
              <w:t xml:space="preserve">18.2 </w:t>
            </w:r>
            <w:r w:rsidR="008B4B25">
              <w:t>@</w:t>
            </w:r>
            <w:r>
              <w:t xml:space="preserve"> </w:t>
            </w:r>
            <w:r w:rsidR="008B4B25">
              <w:t>1 STAR-</w:t>
            </w:r>
            <w:r>
              <w:t xml:space="preserve"> </w:t>
            </w:r>
            <w:r w:rsidRPr="008B4B25">
              <w:rPr>
                <w:color w:val="9BBB59" w:themeColor="accent3"/>
              </w:rPr>
              <w:t xml:space="preserve">Community Spirit Park located in the newly constructed Transverse Green Subdivision </w:t>
            </w:r>
          </w:p>
          <w:p w:rsidR="000F44AB" w:rsidRDefault="000F44AB" w:rsidP="008B4B25">
            <w:pPr>
              <w:pStyle w:val="ListParagraph"/>
              <w:spacing w:after="0" w:line="240" w:lineRule="auto"/>
              <w:ind w:left="0"/>
            </w:pPr>
            <w:r>
              <w:t xml:space="preserve">18.8 </w:t>
            </w:r>
            <w:r w:rsidR="008B4B25">
              <w:t>@</w:t>
            </w:r>
            <w:r>
              <w:t xml:space="preserve"> 2 STAR</w:t>
            </w:r>
            <w:r w:rsidR="008B4B25">
              <w:t xml:space="preserve"> -</w:t>
            </w:r>
            <w:r>
              <w:t xml:space="preserve"> </w:t>
            </w:r>
            <w:r w:rsidRPr="008B4B25">
              <w:rPr>
                <w:color w:val="9BBB59" w:themeColor="accent3"/>
              </w:rPr>
              <w:t xml:space="preserve">over 60 volunteers and Lake </w:t>
            </w:r>
            <w:proofErr w:type="spellStart"/>
            <w:r w:rsidRPr="008B4B25">
              <w:rPr>
                <w:color w:val="9BBB59" w:themeColor="accent3"/>
              </w:rPr>
              <w:t>Hallet</w:t>
            </w:r>
            <w:proofErr w:type="spellEnd"/>
            <w:r w:rsidRPr="008B4B25">
              <w:rPr>
                <w:color w:val="9BBB59" w:themeColor="accent3"/>
              </w:rPr>
              <w:t xml:space="preserve"> Association members teamed up with Great River Greening in 2019 to create four eco-friendly floating islands to improve water quality</w:t>
            </w:r>
          </w:p>
        </w:tc>
      </w:tr>
      <w:tr w:rsidR="000F44AB" w:rsidTr="003D6F21">
        <w:trPr>
          <w:trHeight w:val="105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 4; and one additional action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/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/>
        </w:tc>
      </w:tr>
      <w:tr w:rsidR="000F44AB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/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/>
        </w:tc>
      </w:tr>
      <w:tr w:rsidR="000F44AB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/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/>
        </w:tc>
      </w:tr>
      <w:tr w:rsidR="000F44AB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22. Solid Waste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0F44AB" w:rsidRDefault="000F44AB" w:rsidP="000F44AB">
            <w:pPr>
              <w:pStyle w:val="Body"/>
              <w:spacing w:after="0" w:line="240" w:lineRule="auto"/>
              <w:jc w:val="center"/>
            </w:pPr>
            <w:r w:rsidRPr="000F44AB">
              <w:rPr>
                <w:bCs/>
                <w:sz w:val="28"/>
                <w:szCs w:val="28"/>
              </w:rPr>
              <w:t>NO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8B4B25" w:rsidP="000F44AB">
            <w:pPr>
              <w:pStyle w:val="Body"/>
              <w:spacing w:after="0" w:line="240" w:lineRule="auto"/>
            </w:pPr>
            <w:r>
              <w:t xml:space="preserve"> 22.7 </w:t>
            </w:r>
            <w:r w:rsidR="000F44AB">
              <w:t xml:space="preserve">@  3 STARS – </w:t>
            </w:r>
            <w:r w:rsidR="000F44AB">
              <w:rPr>
                <w:color w:val="76923C"/>
                <w:u w:color="76923C"/>
              </w:rPr>
              <w:t>organized recycling and garbage collection</w:t>
            </w:r>
          </w:p>
          <w:p w:rsidR="000F44AB" w:rsidRDefault="000F44AB" w:rsidP="000F44AB">
            <w:pPr>
              <w:pStyle w:val="Body"/>
              <w:spacing w:after="0" w:line="240" w:lineRule="auto"/>
            </w:pPr>
            <w:r>
              <w:t xml:space="preserve">  </w:t>
            </w:r>
          </w:p>
        </w:tc>
      </w:tr>
      <w:tr w:rsidR="003D6F21" w:rsidTr="003D6F21">
        <w:trPr>
          <w:trHeight w:val="79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</w:pPr>
            <w:r>
              <w:t>23. Local Air Quality</w:t>
            </w:r>
          </w:p>
          <w:p w:rsidR="003D6F21" w:rsidRDefault="003D6F21" w:rsidP="003D6F21">
            <w:pPr>
              <w:pStyle w:val="Body"/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Pr="000F44AB" w:rsidRDefault="003D6F21" w:rsidP="003D6F21">
            <w:pPr>
              <w:jc w:val="center"/>
            </w:pPr>
            <w:r w:rsidRPr="000F44AB">
              <w:rPr>
                <w:rFonts w:ascii="Calibri" w:hAnsi="Calibri" w:cs="Arial Unicode MS"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</w:pPr>
            <w:r>
              <w:t xml:space="preserve">23.2 </w:t>
            </w:r>
            <w:r w:rsidR="008B4B25">
              <w:t>@</w:t>
            </w:r>
            <w:r>
              <w:t xml:space="preserve"> 1 STAR</w:t>
            </w:r>
            <w:r w:rsidR="008B4B25">
              <w:t xml:space="preserve"> -</w:t>
            </w:r>
            <w:r>
              <w:t xml:space="preserve"> </w:t>
            </w:r>
            <w:r w:rsidRPr="008B4B25">
              <w:rPr>
                <w:color w:val="9BBB59" w:themeColor="accent3"/>
              </w:rPr>
              <w:t>standard guidelines for setting up a recreational fire</w:t>
            </w:r>
          </w:p>
          <w:p w:rsidR="003D6F21" w:rsidRDefault="003D6F21" w:rsidP="008B4B25">
            <w:pPr>
              <w:pStyle w:val="ListParagraph"/>
              <w:spacing w:after="0" w:line="240" w:lineRule="auto"/>
              <w:ind w:left="0"/>
            </w:pPr>
            <w:r>
              <w:t xml:space="preserve">23.5 </w:t>
            </w:r>
            <w:r w:rsidR="008B4B25">
              <w:t>@</w:t>
            </w:r>
            <w:r>
              <w:t xml:space="preserve"> 2 STARS</w:t>
            </w:r>
            <w:r w:rsidR="008B4B25">
              <w:t xml:space="preserve"> -</w:t>
            </w:r>
            <w:r>
              <w:t xml:space="preserve"> </w:t>
            </w:r>
            <w:r w:rsidRPr="008B4B25">
              <w:rPr>
                <w:color w:val="9BBB59" w:themeColor="accent3"/>
              </w:rPr>
              <w:t>SMPPA commitment to paying for several EV charging stations</w:t>
            </w:r>
          </w:p>
        </w:tc>
      </w:tr>
      <w:tr w:rsidR="003D6F21">
        <w:trPr>
          <w:trHeight w:val="530"/>
          <w:jc w:val="right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F21" w:rsidRDefault="003D6F21" w:rsidP="003D6F21">
            <w:pPr>
              <w:pStyle w:val="Body"/>
              <w:spacing w:after="0" w:line="240" w:lineRule="auto"/>
            </w:pPr>
          </w:p>
          <w:p w:rsidR="003D6F21" w:rsidRDefault="003D6F21" w:rsidP="003D6F2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ECON &amp; COMM DVLP: </w:t>
            </w:r>
            <w:r>
              <w:rPr>
                <w:b/>
                <w:bCs/>
                <w:color w:val="FF0000"/>
                <w:u w:color="FF0000"/>
              </w:rPr>
              <w:t>3 BPs</w:t>
            </w:r>
            <w:r>
              <w:rPr>
                <w:b/>
                <w:bCs/>
              </w:rPr>
              <w:t xml:space="preserve"> required*;                      are 3 done?  NO</w:t>
            </w:r>
          </w:p>
        </w:tc>
      </w:tr>
      <w:tr w:rsidR="000F44AB" w:rsidTr="003D6F21">
        <w:trPr>
          <w:trHeight w:val="79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>
            <w:pPr>
              <w:pStyle w:val="Body"/>
              <w:spacing w:after="0" w:line="240" w:lineRule="auto"/>
            </w:pPr>
            <w:r>
              <w:t xml:space="preserve"> </w:t>
            </w:r>
          </w:p>
        </w:tc>
      </w:tr>
      <w:tr w:rsidR="000F44AB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>
            <w:pPr>
              <w:pStyle w:val="Body"/>
              <w:spacing w:after="0" w:line="240" w:lineRule="auto"/>
            </w:pPr>
            <w:r>
              <w:t xml:space="preserve"> 25.2 @ Not Rated - Home Energy Squad </w:t>
            </w:r>
            <w:proofErr w:type="spellStart"/>
            <w:r>
              <w:t>Minnegasco</w:t>
            </w:r>
            <w:proofErr w:type="spellEnd"/>
            <w:r>
              <w:t xml:space="preserve"> visits to residents (though action 25.2 is about getting assistance to businesses in town)</w:t>
            </w:r>
          </w:p>
        </w:tc>
      </w:tr>
      <w:tr w:rsidR="000F44AB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0F44AB" w:rsidRDefault="000F44AB" w:rsidP="000F44AB">
            <w:pPr>
              <w:pStyle w:val="Body"/>
              <w:spacing w:after="0" w:line="240" w:lineRule="auto"/>
              <w:jc w:val="center"/>
            </w:pPr>
            <w:r w:rsidRPr="000F44AB">
              <w:rPr>
                <w:bCs/>
                <w:sz w:val="28"/>
                <w:szCs w:val="28"/>
              </w:rPr>
              <w:t>NO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8B4B25" w:rsidP="008B4B25">
            <w:pPr>
              <w:pStyle w:val="Body"/>
              <w:spacing w:after="0" w:line="240" w:lineRule="auto"/>
            </w:pPr>
            <w:r>
              <w:t xml:space="preserve"> 26.4 </w:t>
            </w:r>
            <w:r w:rsidR="000F44AB">
              <w:t xml:space="preserve">@ 3 STARS -- </w:t>
            </w:r>
            <w:r w:rsidR="000F44AB">
              <w:rPr>
                <w:color w:val="76923C"/>
                <w:u w:color="76923C"/>
              </w:rPr>
              <w:t>SOLARCHOICE is a city community solar garden program</w:t>
            </w:r>
            <w:r w:rsidR="000F44AB">
              <w:t xml:space="preserve"> </w:t>
            </w:r>
          </w:p>
        </w:tc>
      </w:tr>
      <w:tr w:rsidR="000F44AB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0F44AB" w:rsidRDefault="000F44AB" w:rsidP="000F44AB">
            <w:pPr>
              <w:jc w:val="center"/>
            </w:pPr>
            <w:r w:rsidRPr="000F44AB">
              <w:rPr>
                <w:rFonts w:ascii="Calibri" w:hAnsi="Calibri" w:cs="Arial Unicode MS"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8B4B25">
            <w:pPr>
              <w:pStyle w:val="ListParagraph"/>
              <w:spacing w:after="0" w:line="240" w:lineRule="auto"/>
              <w:ind w:left="0"/>
            </w:pPr>
            <w:r>
              <w:t xml:space="preserve">27.3 </w:t>
            </w:r>
            <w:r w:rsidR="008B4B25">
              <w:t>@</w:t>
            </w:r>
            <w:r>
              <w:t xml:space="preserve"> 2 STARS:  </w:t>
            </w:r>
            <w:r w:rsidRPr="008B4B25">
              <w:rPr>
                <w:color w:val="9BBB59" w:themeColor="accent3"/>
              </w:rPr>
              <w:t>Farmer’s Market and Traverse Green Neighborhood Garden supported by the City</w:t>
            </w:r>
          </w:p>
        </w:tc>
      </w:tr>
      <w:tr w:rsidR="000F44AB" w:rsidTr="003D6F21">
        <w:trPr>
          <w:trHeight w:val="530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0F44AB" w:rsidRDefault="000F44AB" w:rsidP="000F44AB"/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0F44AB" w:rsidP="000F44AB"/>
        </w:tc>
      </w:tr>
      <w:tr w:rsidR="000F44AB" w:rsidTr="000F44AB">
        <w:trPr>
          <w:trHeight w:val="558"/>
          <w:jc w:val="right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0F44AB" w:rsidRPr="009917D6" w:rsidRDefault="000F44AB" w:rsidP="000F44A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Default="003A3865" w:rsidP="000F44AB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4AB" w:rsidRPr="003A3865" w:rsidRDefault="003A3865" w:rsidP="000F44AB">
            <w:pPr>
              <w:rPr>
                <w:rFonts w:ascii="Calibri" w:hAnsi="Calibri" w:cs="Calibri"/>
                <w:sz w:val="20"/>
                <w:szCs w:val="20"/>
              </w:rPr>
            </w:pPr>
            <w:r w:rsidRPr="003A3865">
              <w:rPr>
                <w:rFonts w:ascii="Calibri" w:hAnsi="Calibri" w:cs="Calibri"/>
                <w:sz w:val="20"/>
                <w:szCs w:val="20"/>
              </w:rPr>
              <w:t xml:space="preserve">29.1 @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 STAR – </w:t>
            </w:r>
            <w:r w:rsidRPr="003A3865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worked with Region 9 to develop climate change report and action plans; city plan to keep municipal sites with AC open extended during extreme heat. </w:t>
            </w:r>
          </w:p>
        </w:tc>
      </w:tr>
    </w:tbl>
    <w:p w:rsidR="005574B0" w:rsidRDefault="005574B0">
      <w:pPr>
        <w:pStyle w:val="Body"/>
        <w:widowControl w:val="0"/>
        <w:tabs>
          <w:tab w:val="left" w:pos="8055"/>
        </w:tabs>
        <w:spacing w:after="0" w:line="240" w:lineRule="auto"/>
        <w:jc w:val="right"/>
        <w:rPr>
          <w:i/>
          <w:iCs/>
        </w:rPr>
      </w:pPr>
    </w:p>
    <w:p w:rsidR="005574B0" w:rsidRDefault="005574B0">
      <w:pPr>
        <w:pStyle w:val="Body"/>
        <w:spacing w:after="0" w:line="240" w:lineRule="auto"/>
      </w:pPr>
    </w:p>
    <w:p w:rsidR="005574B0" w:rsidRDefault="005574B0">
      <w:pPr>
        <w:pStyle w:val="Body"/>
        <w:spacing w:after="0" w:line="240" w:lineRule="auto"/>
      </w:pPr>
    </w:p>
    <w:p w:rsidR="005574B0" w:rsidRDefault="00C469E6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SAINT PETER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fr-FR"/>
        </w:rPr>
        <w:t>notable actions</w:t>
      </w:r>
    </w:p>
    <w:p w:rsidR="005574B0" w:rsidRDefault="00C469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b/>
          <w:bCs/>
        </w:rPr>
        <w:t xml:space="preserve">AC peak shaving sign-up required </w:t>
      </w:r>
      <w:r>
        <w:t>by City municipal utility for all newly installed or replacement central air conditioners</w:t>
      </w:r>
      <w:r>
        <w:rPr>
          <w:b/>
          <w:bCs/>
        </w:rPr>
        <w:t xml:space="preserve"> </w:t>
      </w:r>
    </w:p>
    <w:p w:rsidR="005574B0" w:rsidRDefault="00C469E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Hwy. 169 Corridor Coalition</w:t>
      </w:r>
      <w:r>
        <w:t>: charter member</w:t>
      </w:r>
    </w:p>
    <w:p w:rsidR="005574B0" w:rsidRDefault="00C469E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Only licensed tree workers</w:t>
      </w:r>
      <w:r>
        <w:t xml:space="preserve"> allowed to operate in the city</w:t>
      </w:r>
    </w:p>
    <w:p w:rsidR="005574B0" w:rsidRDefault="00C469E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2018 EAB Plan </w:t>
      </w:r>
      <w:r>
        <w:t>includes selective treatment, education, diverse replanting</w:t>
      </w:r>
    </w:p>
    <w:p w:rsidR="005574B0" w:rsidRDefault="00C469E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City-organized garbage </w:t>
      </w:r>
      <w:r>
        <w:t>and recycling and collection</w:t>
      </w:r>
      <w:r>
        <w:rPr>
          <w:b/>
          <w:bCs/>
        </w:rPr>
        <w:t xml:space="preserve"> </w:t>
      </w:r>
    </w:p>
    <w:p w:rsidR="005574B0" w:rsidRDefault="00C469E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SOLARCHOICE </w:t>
      </w:r>
      <w:r>
        <w:t>is a city community solar garden program</w:t>
      </w:r>
    </w:p>
    <w:p w:rsidR="005574B0" w:rsidRDefault="00C469E6">
      <w:pPr>
        <w:pStyle w:val="ListParagraph"/>
        <w:numPr>
          <w:ilvl w:val="0"/>
          <w:numId w:val="7"/>
        </w:numPr>
        <w:spacing w:after="0" w:line="240" w:lineRule="auto"/>
      </w:pPr>
      <w:r>
        <w:rPr>
          <w:b/>
          <w:bCs/>
        </w:rPr>
        <w:t>Farmer’s Market and</w:t>
      </w:r>
      <w:r>
        <w:t xml:space="preserve"> Traverse Green Neighborhood Garden </w:t>
      </w:r>
      <w:bookmarkStart w:id="0" w:name="_GoBack"/>
      <w:r>
        <w:t xml:space="preserve">supported </w:t>
      </w:r>
      <w:bookmarkEnd w:id="0"/>
      <w:r>
        <w:t>by the City</w:t>
      </w:r>
    </w:p>
    <w:p w:rsidR="003A3865" w:rsidRDefault="003A3865">
      <w:pPr>
        <w:pStyle w:val="ListParagraph"/>
        <w:numPr>
          <w:ilvl w:val="0"/>
          <w:numId w:val="7"/>
        </w:numPr>
        <w:spacing w:after="0" w:line="240" w:lineRule="auto"/>
      </w:pPr>
      <w:r>
        <w:rPr>
          <w:b/>
          <w:bCs/>
        </w:rPr>
        <w:t xml:space="preserve">South Central Climate Change Vulnerability Assessment &amp; Adaptation Plan </w:t>
      </w:r>
      <w:r w:rsidRPr="003A3865">
        <w:rPr>
          <w:bCs/>
        </w:rPr>
        <w:t>(2017)</w:t>
      </w:r>
      <w:r>
        <w:rPr>
          <w:b/>
          <w:bCs/>
        </w:rPr>
        <w:t xml:space="preserve"> </w:t>
      </w:r>
      <w:r>
        <w:rPr>
          <w:bCs/>
        </w:rPr>
        <w:t>in collaboration with Region Nine Development Commission</w:t>
      </w:r>
    </w:p>
    <w:sectPr w:rsidR="003A386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EE" w:rsidRDefault="00C469E6">
      <w:r>
        <w:separator/>
      </w:r>
    </w:p>
  </w:endnote>
  <w:endnote w:type="continuationSeparator" w:id="0">
    <w:p w:rsidR="00E67BEE" w:rsidRDefault="00C4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4B0" w:rsidRDefault="005574B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EE" w:rsidRDefault="00C469E6">
      <w:r>
        <w:separator/>
      </w:r>
    </w:p>
  </w:footnote>
  <w:footnote w:type="continuationSeparator" w:id="0">
    <w:p w:rsidR="00E67BEE" w:rsidRDefault="00C4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4B0" w:rsidRDefault="005574B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7E2D"/>
    <w:multiLevelType w:val="hybridMultilevel"/>
    <w:tmpl w:val="D018BF80"/>
    <w:numStyleLink w:val="ImportedStyle3"/>
  </w:abstractNum>
  <w:abstractNum w:abstractNumId="1" w15:restartNumberingAfterBreak="0">
    <w:nsid w:val="27424010"/>
    <w:multiLevelType w:val="hybridMultilevel"/>
    <w:tmpl w:val="D018BF80"/>
    <w:styleLink w:val="ImportedStyle3"/>
    <w:lvl w:ilvl="0" w:tplc="2F787184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AC2947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980D3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732437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3B5A48C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D8EEE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5F383FD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4BAE6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66A74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2BFF0062"/>
    <w:multiLevelType w:val="hybridMultilevel"/>
    <w:tmpl w:val="05EA371E"/>
    <w:numStyleLink w:val="ImportedStyle2"/>
  </w:abstractNum>
  <w:abstractNum w:abstractNumId="3" w15:restartNumberingAfterBreak="0">
    <w:nsid w:val="5FA214C4"/>
    <w:multiLevelType w:val="hybridMultilevel"/>
    <w:tmpl w:val="2A22A5B8"/>
    <w:numStyleLink w:val="ImportedStyle1"/>
  </w:abstractNum>
  <w:abstractNum w:abstractNumId="4" w15:restartNumberingAfterBreak="0">
    <w:nsid w:val="629E03FC"/>
    <w:multiLevelType w:val="hybridMultilevel"/>
    <w:tmpl w:val="2A22A5B8"/>
    <w:styleLink w:val="ImportedStyle1"/>
    <w:lvl w:ilvl="0" w:tplc="FE4E99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E16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367F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ED2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FC81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78E4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A29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644C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54A0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BA53F85"/>
    <w:multiLevelType w:val="hybridMultilevel"/>
    <w:tmpl w:val="05EA371E"/>
    <w:styleLink w:val="ImportedStyle2"/>
    <w:lvl w:ilvl="0" w:tplc="C1FA1EE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504FE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6087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2EEB1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6DC0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522C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8CAF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8CED5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2CF0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 w:tplc="539E412A">
        <w:start w:val="1"/>
        <w:numFmt w:val="bullet"/>
        <w:lvlText w:val="✓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F60C2E">
        <w:start w:val="1"/>
        <w:numFmt w:val="bullet"/>
        <w:lvlText w:val="o"/>
        <w:lvlJc w:val="left"/>
        <w:pPr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762AB0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4A6DC8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3004A6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087CA8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22BB06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DC3248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04EC06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B0"/>
    <w:rsid w:val="000F44AB"/>
    <w:rsid w:val="003A3865"/>
    <w:rsid w:val="003D6F21"/>
    <w:rsid w:val="005574B0"/>
    <w:rsid w:val="008B4B25"/>
    <w:rsid w:val="00C469E6"/>
    <w:rsid w:val="00E6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0537"/>
  <w15:docId w15:val="{8C71D8B6-6310-4774-B436-0B7B9686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2">
    <w:name w:val="Imported Style 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4</cp:revision>
  <dcterms:created xsi:type="dcterms:W3CDTF">2021-01-14T22:50:00Z</dcterms:created>
  <dcterms:modified xsi:type="dcterms:W3CDTF">2021-04-05T19:23:00Z</dcterms:modified>
</cp:coreProperties>
</file>