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EF327A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proofErr w:type="gramStart"/>
      <w:r w:rsidRPr="009A2EA2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</w:t>
      </w:r>
      <w:r w:rsidR="00EB04BD">
        <w:rPr>
          <w:rFonts w:cs="Calibri"/>
          <w:b/>
          <w:bCs/>
          <w:sz w:val="28"/>
          <w:szCs w:val="28"/>
          <w:u w:val="single"/>
        </w:rPr>
        <w:t>EAST GRAND FORKS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EB04BD">
        <w:rPr>
          <w:rFonts w:cs="Calibri"/>
          <w:sz w:val="28"/>
          <w:szCs w:val="28"/>
        </w:rPr>
        <w:t>January 2020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EF327A">
        <w:rPr>
          <w:rFonts w:cs="Calibri"/>
          <w:i/>
          <w:iCs/>
        </w:rPr>
        <w:t>7</w:t>
      </w:r>
      <w:r w:rsidR="00EB04BD">
        <w:rPr>
          <w:rFonts w:cs="Calibri"/>
          <w:i/>
          <w:iCs/>
        </w:rPr>
        <w:t>/</w:t>
      </w:r>
      <w:r w:rsidR="00EF327A">
        <w:rPr>
          <w:rFonts w:cs="Calibri"/>
          <w:i/>
          <w:iCs/>
        </w:rPr>
        <w:t>28</w:t>
      </w:r>
      <w:r w:rsidR="00EB04BD">
        <w:rPr>
          <w:rFonts w:cs="Calibri"/>
          <w:i/>
          <w:iCs/>
        </w:rPr>
        <w:t>/2</w:t>
      </w:r>
      <w:r w:rsidR="00EF327A">
        <w:rPr>
          <w:rFonts w:cs="Calibri"/>
          <w:i/>
          <w:iCs/>
        </w:rPr>
        <w:t>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AB1A56" w:rsidRDefault="00AB1A56" w:rsidP="00AB1A56">
                            <w:pPr>
                              <w:pStyle w:val="Body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B1A56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AB1A56" w:rsidRDefault="00AB1A56" w:rsidP="00AB1A56">
                      <w:pPr>
                        <w:pStyle w:val="Body"/>
                        <w:jc w:val="center"/>
                        <w:rPr>
                          <w:b/>
                          <w:sz w:val="32"/>
                        </w:rPr>
                      </w:pPr>
                      <w:r w:rsidRPr="00AB1A56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EB04BD">
        <w:rPr>
          <w:rFonts w:cs="Calibri"/>
          <w:b/>
          <w:bCs/>
          <w:i/>
          <w:iCs/>
          <w:highlight w:val="yellow"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EF327A">
        <w:rPr>
          <w:rFonts w:cs="Calibri"/>
          <w:b/>
          <w:bCs/>
          <w:i/>
          <w:iCs/>
        </w:rPr>
        <w:t>2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EB04BD">
        <w:rPr>
          <w:b/>
          <w:i/>
          <w:highlight w:val="yellow"/>
          <w:u w:val="single"/>
        </w:rPr>
        <w:t>Step 2 (any 8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16 best practices, including:</w:t>
      </w:r>
    </w:p>
    <w:p w:rsidR="00ED5B4A" w:rsidRDefault="00D6324D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9</w:t>
      </w:r>
      <w:r w:rsidR="00ED5B4A">
        <w:t xml:space="preserve"> specific BPs:  #1,</w:t>
      </w:r>
      <w:r w:rsidR="009A2EA2">
        <w:t xml:space="preserve"> #6,</w:t>
      </w:r>
      <w:r w:rsidR="00ED5B4A">
        <w:t xml:space="preserve"> #11</w:t>
      </w:r>
      <w:r>
        <w:t xml:space="preserve">, </w:t>
      </w:r>
      <w:r w:rsidR="00ED5B4A">
        <w:t xml:space="preserve">#15, </w:t>
      </w:r>
      <w:r w:rsidR="009A2EA2">
        <w:t xml:space="preserve">#16, </w:t>
      </w:r>
      <w:r w:rsidR="00ED5B4A">
        <w:t>#17, #24, #25, #29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Building BPs, 2 Land Use BPs, 2 Transportation BPs, 4 Env. Mgt. BPs, 3 Comm</w:t>
      </w:r>
      <w:proofErr w:type="gramStart"/>
      <w:r>
        <w:t>./</w:t>
      </w:r>
      <w:proofErr w:type="gramEnd"/>
      <w:r>
        <w:t>Econ. BPs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Completing 27 actions, including:</w:t>
      </w:r>
    </w:p>
    <w:p w:rsidR="00ED5B4A" w:rsidRDefault="00E91C56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8</w:t>
      </w:r>
      <w:r w:rsidR="00ED5B4A">
        <w:t xml:space="preserve"> s</w:t>
      </w:r>
      <w:r w:rsidR="009A2EA2">
        <w:t>pecific actions:  1.2, 6.1, 6.2,</w:t>
      </w:r>
      <w:r w:rsidR="00EC5911">
        <w:t xml:space="preserve"> </w:t>
      </w:r>
      <w:r w:rsidR="009A2EA2">
        <w:t xml:space="preserve"> 11.1,</w:t>
      </w:r>
      <w:r w:rsidR="00ED5B4A">
        <w:t xml:space="preserve"> </w:t>
      </w:r>
      <w:r w:rsidR="009A2EA2">
        <w:t xml:space="preserve"> 15.1,</w:t>
      </w:r>
      <w:r w:rsidR="00ED5B4A">
        <w:t xml:space="preserve">  24.1</w:t>
      </w:r>
      <w:r w:rsidR="009A2EA2">
        <w:t>,</w:t>
      </w:r>
      <w:r w:rsidR="00ED5B4A">
        <w:t xml:space="preserve"> </w:t>
      </w:r>
      <w:r w:rsidR="009A2EA2">
        <w:t>24.2,</w:t>
      </w:r>
      <w:r w:rsidR="00ED5B4A">
        <w:t xml:space="preserve"> 29.1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Best practices (</w:t>
            </w:r>
            <w:r w:rsidRPr="009917D6">
              <w:rPr>
                <w:rFonts w:cs="Calibri"/>
                <w:b/>
                <w:bCs/>
              </w:rPr>
              <w:t>required in bold</w:t>
            </w:r>
            <w:r w:rsidRPr="009917D6">
              <w:rPr>
                <w:rFonts w:cs="Calibri"/>
              </w:rPr>
              <w:t>)      BP implemented?      Action summary by # and star level achieved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rules (req.  actions in </w:t>
            </w:r>
            <w:r w:rsidRPr="009917D6">
              <w:rPr>
                <w:rFonts w:cs="Calibri"/>
                <w:b/>
                <w:bCs/>
              </w:rPr>
              <w:t>bold</w:t>
            </w:r>
            <w:r w:rsidRPr="009917D6">
              <w:rPr>
                <w:rFonts w:cs="Calibri"/>
              </w:rPr>
              <w:t xml:space="preserve">)                                                                                                 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B31479" w:rsidP="00B31479">
            <w:pPr>
              <w:pStyle w:val="Body"/>
              <w:numPr>
                <w:ilvl w:val="1"/>
                <w:numId w:val="8"/>
              </w:numPr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D6324D">
              <w:rPr>
                <w:rFonts w:cs="Calibri"/>
                <w:sz w:val="20"/>
                <w:szCs w:val="20"/>
              </w:rPr>
              <w:t xml:space="preserve">@ 1 STAR – </w:t>
            </w:r>
            <w:r w:rsidRPr="00D6324D">
              <w:rPr>
                <w:rFonts w:cs="Calibri"/>
                <w:color w:val="9BBB59" w:themeColor="accent3"/>
                <w:sz w:val="20"/>
                <w:szCs w:val="20"/>
              </w:rPr>
              <w:t xml:space="preserve">buildings entered into database. Recording energy usage. </w:t>
            </w:r>
          </w:p>
          <w:p w:rsidR="00B31479" w:rsidRPr="00D6324D" w:rsidRDefault="00B31479" w:rsidP="00B31479">
            <w:pPr>
              <w:pStyle w:val="Body"/>
              <w:numPr>
                <w:ilvl w:val="1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24D">
              <w:rPr>
                <w:rFonts w:cs="Calibri"/>
                <w:color w:val="9BBB59" w:themeColor="accent3"/>
                <w:sz w:val="20"/>
                <w:szCs w:val="20"/>
              </w:rPr>
              <w:t xml:space="preserve"> </w:t>
            </w:r>
            <w:r w:rsidRPr="00D6324D">
              <w:rPr>
                <w:rFonts w:cs="Calibri"/>
                <w:color w:val="auto"/>
                <w:sz w:val="20"/>
                <w:szCs w:val="20"/>
              </w:rPr>
              <w:t xml:space="preserve">@ NR – </w:t>
            </w:r>
            <w:r w:rsidRPr="00D6324D">
              <w:rPr>
                <w:rFonts w:cs="Calibri"/>
                <w:color w:val="9BBB59" w:themeColor="accent3"/>
                <w:sz w:val="20"/>
                <w:szCs w:val="20"/>
              </w:rPr>
              <w:t>planning upgrades to Water and Light Distribution center 2021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3B4639" w:rsidP="00BA34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3B4639" w:rsidP="005C36DB">
            <w:pPr>
              <w:rPr>
                <w:rFonts w:ascii="Calibri" w:hAnsi="Calibri" w:cs="Calibri"/>
                <w:sz w:val="20"/>
                <w:szCs w:val="20"/>
              </w:rPr>
            </w:pPr>
            <w:r w:rsidRPr="00D6324D">
              <w:rPr>
                <w:rFonts w:ascii="Calibri" w:hAnsi="Calibri" w:cs="Calibri"/>
                <w:sz w:val="20"/>
                <w:szCs w:val="20"/>
              </w:rPr>
              <w:t>2.1</w:t>
            </w:r>
            <w:r w:rsidRPr="00D6324D">
              <w:rPr>
                <w:rFonts w:ascii="Calibri" w:hAnsi="Calibri" w:cs="Calibri"/>
                <w:sz w:val="20"/>
                <w:szCs w:val="20"/>
              </w:rPr>
              <w:t xml:space="preserve"> @ 2 STARS – </w:t>
            </w:r>
            <w:r w:rsidRPr="00D6324D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Home energy audit program since 2010 covers 50% of costs for residents. Promoted through news/radio/web.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C36DB" w:rsidP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EF327A" w:rsidP="005C36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24D">
              <w:rPr>
                <w:rFonts w:cs="Calibri"/>
                <w:sz w:val="20"/>
                <w:szCs w:val="20"/>
              </w:rPr>
              <w:t xml:space="preserve">4.3 @ 3 STARS – </w:t>
            </w:r>
            <w:r w:rsidRPr="00D6324D">
              <w:rPr>
                <w:rFonts w:cs="Calibri"/>
                <w:color w:val="9BBB59" w:themeColor="accent3"/>
                <w:sz w:val="20"/>
                <w:szCs w:val="20"/>
              </w:rPr>
              <w:t xml:space="preserve">100% of streets lights converted to LED from 2015-2021 saving 3,900 watts of energy.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202D94" w:rsidRDefault="00202D94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11" w:rsidRPr="0072389F" w:rsidRDefault="00EF327A" w:rsidP="00AB1A5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1A56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6.1</w:t>
            </w:r>
            <w:r w:rsidR="00AB1A56" w:rsidRPr="00AB1A56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@ 1 STAR – </w:t>
            </w:r>
            <w:r w:rsidR="00AB1A56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March 2016 established with committee of city leaders from each dept., county, ND Federal Highway Admin., ND DOT </w:t>
            </w:r>
            <w:proofErr w:type="spellStart"/>
            <w:r w:rsidR="00AB1A56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MnDOT</w:t>
            </w:r>
            <w:proofErr w:type="spellEnd"/>
            <w:r w:rsidR="00AB1A56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, schools.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 w:rsidR="00EC5911">
              <w:rPr>
                <w:rFonts w:cs="Calibri"/>
                <w:b/>
                <w:bCs/>
              </w:rPr>
              <w:t>NO</w:t>
            </w:r>
          </w:p>
        </w:tc>
      </w:tr>
      <w:tr w:rsidR="005B2755" w:rsidRPr="009917D6">
        <w:trPr>
          <w:trHeight w:val="1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15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AB1A5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AB1A56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D6324D">
              <w:rPr>
                <w:rFonts w:cs="Calibri"/>
                <w:sz w:val="20"/>
                <w:szCs w:val="20"/>
              </w:rPr>
              <w:t>12.1 @ 1 STAR –</w:t>
            </w:r>
            <w:r w:rsidRPr="00D6324D">
              <w:rPr>
                <w:rFonts w:cs="Calibri"/>
                <w:color w:val="9BBB59" w:themeColor="accent3"/>
                <w:sz w:val="20"/>
                <w:szCs w:val="20"/>
              </w:rPr>
              <w:t xml:space="preserve"> Maps created and provided at city halls, bus station, website</w:t>
            </w:r>
          </w:p>
          <w:p w:rsidR="00AB1A56" w:rsidRPr="00D6324D" w:rsidRDefault="00AB1A5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24D">
              <w:rPr>
                <w:rFonts w:cs="Calibri"/>
                <w:color w:val="auto"/>
                <w:sz w:val="20"/>
                <w:szCs w:val="20"/>
              </w:rPr>
              <w:t xml:space="preserve">12.5 @ 1 STAR – </w:t>
            </w:r>
            <w:r w:rsidRPr="00D6324D">
              <w:rPr>
                <w:rFonts w:cs="Calibri"/>
                <w:color w:val="9BBB59" w:themeColor="accent3"/>
                <w:sz w:val="20"/>
                <w:szCs w:val="20"/>
              </w:rPr>
              <w:t>EGF Water and Light Dept. has telework agreement as of 2020</w:t>
            </w:r>
          </w:p>
        </w:tc>
      </w:tr>
      <w:tr w:rsidR="005B2755" w:rsidRPr="009917D6">
        <w:trPr>
          <w:trHeight w:val="10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ED5B4A" w:rsidRDefault="005B2755" w:rsidP="00ED5B4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202D94" w:rsidRDefault="00202D9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89F" w:rsidRPr="00D6324D" w:rsidRDefault="0072389F" w:rsidP="0072389F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24D">
              <w:rPr>
                <w:rFonts w:ascii="Helvetica Neue" w:hAnsi="Helvetica Neue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9917D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24D">
              <w:rPr>
                <w:rFonts w:cs="Calibri"/>
                <w:sz w:val="20"/>
                <w:szCs w:val="20"/>
              </w:rPr>
              <w:t xml:space="preserve">  </w:t>
            </w:r>
          </w:p>
          <w:p w:rsidR="005B2755" w:rsidRPr="00D6324D" w:rsidRDefault="009917D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24D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AB1A56" w:rsidP="00AB1A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9917D6" w:rsidP="00AB1A5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24D">
              <w:rPr>
                <w:rFonts w:cs="Calibri"/>
                <w:sz w:val="20"/>
                <w:szCs w:val="20"/>
              </w:rPr>
              <w:t xml:space="preserve"> </w:t>
            </w:r>
            <w:r w:rsidR="00AB1A56" w:rsidRPr="00D6324D">
              <w:rPr>
                <w:rFonts w:cs="Calibri"/>
                <w:sz w:val="20"/>
                <w:szCs w:val="20"/>
              </w:rPr>
              <w:t xml:space="preserve">23.5 @ 2 STARS – </w:t>
            </w:r>
            <w:r w:rsidR="00AB1A56" w:rsidRPr="00D6324D">
              <w:rPr>
                <w:rFonts w:cs="Calibri"/>
                <w:color w:val="9BBB59" w:themeColor="accent3"/>
                <w:sz w:val="20"/>
                <w:szCs w:val="20"/>
              </w:rPr>
              <w:t xml:space="preserve">EGF and MMPA installing 2 Level-2 EV stations – city parking lot by movie theatre and </w:t>
            </w:r>
            <w:proofErr w:type="spellStart"/>
            <w:r w:rsidR="00AB1A56" w:rsidRPr="00D6324D">
              <w:rPr>
                <w:rFonts w:cs="Calibri"/>
                <w:color w:val="9BBB59" w:themeColor="accent3"/>
                <w:sz w:val="20"/>
                <w:szCs w:val="20"/>
              </w:rPr>
              <w:t>restaruants</w:t>
            </w:r>
            <w:proofErr w:type="spellEnd"/>
            <w:r w:rsidR="00AB1A56" w:rsidRPr="00D6324D">
              <w:rPr>
                <w:rFonts w:cs="Calibri"/>
                <w:color w:val="9BBB59" w:themeColor="accent3"/>
                <w:sz w:val="20"/>
                <w:szCs w:val="20"/>
              </w:rPr>
              <w:t xml:space="preserve"> and Fairfield Inn on Hwy 2.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9917D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24D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AB1A56" w:rsidP="003B4639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D6324D">
              <w:rPr>
                <w:rFonts w:cs="Calibri"/>
                <w:sz w:val="20"/>
                <w:szCs w:val="20"/>
              </w:rPr>
              <w:t xml:space="preserve">25.2 @ </w:t>
            </w:r>
            <w:r w:rsidR="003B4639" w:rsidRPr="00D6324D">
              <w:rPr>
                <w:rFonts w:cs="Calibri"/>
                <w:sz w:val="20"/>
                <w:szCs w:val="20"/>
              </w:rPr>
              <w:t>1</w:t>
            </w:r>
            <w:r w:rsidRPr="00D6324D">
              <w:rPr>
                <w:rFonts w:cs="Calibri"/>
                <w:sz w:val="20"/>
                <w:szCs w:val="20"/>
              </w:rPr>
              <w:t xml:space="preserve"> STAR</w:t>
            </w:r>
            <w:r w:rsidR="003B4639" w:rsidRPr="00D6324D">
              <w:rPr>
                <w:rFonts w:cs="Calibri"/>
                <w:sz w:val="20"/>
                <w:szCs w:val="20"/>
              </w:rPr>
              <w:t xml:space="preserve"> </w:t>
            </w:r>
            <w:r w:rsidRPr="00D6324D">
              <w:rPr>
                <w:rFonts w:cs="Calibri"/>
                <w:sz w:val="20"/>
                <w:szCs w:val="20"/>
              </w:rPr>
              <w:t xml:space="preserve">– </w:t>
            </w:r>
            <w:r w:rsidR="003B4639" w:rsidRPr="00D6324D">
              <w:rPr>
                <w:rFonts w:cs="Calibri"/>
                <w:color w:val="9BBB59" w:themeColor="accent3"/>
                <w:sz w:val="20"/>
                <w:szCs w:val="20"/>
              </w:rPr>
              <w:t>Commercial utility rebates p</w:t>
            </w:r>
            <w:r w:rsidRPr="00D6324D">
              <w:rPr>
                <w:rFonts w:cs="Calibri"/>
                <w:color w:val="9BBB59" w:themeColor="accent3"/>
                <w:sz w:val="20"/>
                <w:szCs w:val="20"/>
              </w:rPr>
              <w:t xml:space="preserve">romoted through news/radio/web.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D6324D" w:rsidP="00D632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D6324D" w:rsidP="00B31479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24D">
              <w:rPr>
                <w:rFonts w:cs="Calibri"/>
                <w:sz w:val="20"/>
                <w:szCs w:val="20"/>
              </w:rPr>
              <w:t>26.5 @ 2</w:t>
            </w:r>
            <w:r w:rsidR="00B31479" w:rsidRPr="00D6324D">
              <w:rPr>
                <w:rFonts w:cs="Calibri"/>
                <w:sz w:val="20"/>
                <w:szCs w:val="20"/>
              </w:rPr>
              <w:t xml:space="preserve"> STAR</w:t>
            </w:r>
            <w:r w:rsidRPr="00D6324D">
              <w:rPr>
                <w:rFonts w:cs="Calibri"/>
                <w:sz w:val="20"/>
                <w:szCs w:val="20"/>
              </w:rPr>
              <w:t>S</w:t>
            </w:r>
            <w:r w:rsidR="00B31479" w:rsidRPr="00D6324D">
              <w:rPr>
                <w:rFonts w:cs="Calibri"/>
                <w:sz w:val="20"/>
                <w:szCs w:val="20"/>
              </w:rPr>
              <w:t xml:space="preserve"> – </w:t>
            </w:r>
            <w:r w:rsidR="00B31479" w:rsidRPr="00D6324D">
              <w:rPr>
                <w:rFonts w:cs="Calibri"/>
                <w:color w:val="9BBB59" w:themeColor="accent3"/>
                <w:sz w:val="20"/>
                <w:szCs w:val="20"/>
              </w:rPr>
              <w:t>East Grand Forks South Point Eleme</w:t>
            </w:r>
            <w:r w:rsidR="003B4639" w:rsidRPr="00D6324D">
              <w:rPr>
                <w:rFonts w:cs="Calibri"/>
                <w:color w:val="9BBB59" w:themeColor="accent3"/>
                <w:sz w:val="20"/>
                <w:szCs w:val="20"/>
              </w:rPr>
              <w:t xml:space="preserve">ntary School 5kW solar in 2017; </w:t>
            </w:r>
            <w:r w:rsidRPr="00D6324D">
              <w:rPr>
                <w:rFonts w:cs="Calibri"/>
                <w:color w:val="9BBB59" w:themeColor="accent3"/>
                <w:sz w:val="20"/>
                <w:szCs w:val="20"/>
              </w:rPr>
              <w:t xml:space="preserve">160 kW wind turbine installed 2010.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D6324D" w:rsidRDefault="005B2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D6324D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>East Grand Forks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202D94" w:rsidRPr="00D6324D" w:rsidRDefault="00B31479" w:rsidP="00D6324D">
      <w:pPr>
        <w:pStyle w:val="Body"/>
        <w:numPr>
          <w:ilvl w:val="0"/>
          <w:numId w:val="7"/>
        </w:numPr>
        <w:spacing w:after="0"/>
        <w:rPr>
          <w:rFonts w:cs="Calibri"/>
        </w:rPr>
      </w:pPr>
      <w:r w:rsidRPr="00B31479">
        <w:rPr>
          <w:rFonts w:cs="Calibri"/>
          <w:color w:val="222222"/>
          <w:shd w:val="clear" w:color="auto" w:fill="FFFFFF"/>
        </w:rPr>
        <w:t>East Grand Forks South Point Elementary School was awarded the Hometown Solar Grant Award from Minnesota Municipal Power Agency (MMPA) in 2017. This grant provided an installation of a 5 kW solar panel at their facility. The purpose of the grant is to educate the community and students on how sunlight can be converted into electricity.</w:t>
      </w:r>
    </w:p>
    <w:p w:rsidR="00D6324D" w:rsidRPr="00B31479" w:rsidRDefault="00D6324D" w:rsidP="00D6324D">
      <w:pPr>
        <w:pStyle w:val="Body"/>
        <w:numPr>
          <w:ilvl w:val="0"/>
          <w:numId w:val="7"/>
        </w:numPr>
        <w:spacing w:after="0"/>
        <w:rPr>
          <w:rFonts w:cs="Calibri"/>
        </w:rPr>
      </w:pPr>
      <w:r>
        <w:rPr>
          <w:rFonts w:cs="Calibri"/>
          <w:color w:val="222222"/>
          <w:shd w:val="clear" w:color="auto" w:fill="FFFFFF"/>
        </w:rPr>
        <w:t xml:space="preserve">Worked with Minnesota Municipal Power Agency to install a 160kW wind turbine in 2010. </w:t>
      </w:r>
    </w:p>
    <w:sectPr w:rsidR="00D6324D" w:rsidRPr="00B3147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abstractNum w:abstractNumId="7" w15:restartNumberingAfterBreak="0">
    <w:nsid w:val="62CF7B23"/>
    <w:multiLevelType w:val="multilevel"/>
    <w:tmpl w:val="A57AB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202D94"/>
    <w:rsid w:val="003B4639"/>
    <w:rsid w:val="00450D1D"/>
    <w:rsid w:val="005B2755"/>
    <w:rsid w:val="005C36DB"/>
    <w:rsid w:val="0072389F"/>
    <w:rsid w:val="009917D6"/>
    <w:rsid w:val="009A2EA2"/>
    <w:rsid w:val="00AB1A56"/>
    <w:rsid w:val="00B172DB"/>
    <w:rsid w:val="00B31479"/>
    <w:rsid w:val="00BA3482"/>
    <w:rsid w:val="00D6324D"/>
    <w:rsid w:val="00E91C56"/>
    <w:rsid w:val="00EB04BD"/>
    <w:rsid w:val="00EC5911"/>
    <w:rsid w:val="00ED5B4A"/>
    <w:rsid w:val="00EF327A"/>
    <w:rsid w:val="00EF7272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02F5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3</cp:revision>
  <dcterms:created xsi:type="dcterms:W3CDTF">2021-07-28T16:58:00Z</dcterms:created>
  <dcterms:modified xsi:type="dcterms:W3CDTF">2021-07-28T17:05:00Z</dcterms:modified>
</cp:coreProperties>
</file>