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755" w:rsidRPr="009917D6" w:rsidRDefault="009917D6">
      <w:pPr>
        <w:pStyle w:val="Body"/>
        <w:spacing w:after="0" w:line="240" w:lineRule="auto"/>
        <w:jc w:val="center"/>
        <w:rPr>
          <w:rFonts w:cs="Calibri"/>
          <w:b/>
          <w:bCs/>
          <w:sz w:val="28"/>
          <w:szCs w:val="28"/>
          <w:u w:val="single"/>
        </w:rPr>
      </w:pPr>
      <w:r w:rsidRPr="009917D6">
        <w:rPr>
          <w:rFonts w:cs="Calibri"/>
          <w:b/>
          <w:bCs/>
          <w:sz w:val="28"/>
          <w:szCs w:val="28"/>
          <w:u w:val="single"/>
        </w:rPr>
        <w:t>202</w:t>
      </w:r>
      <w:r w:rsidR="005D206F">
        <w:rPr>
          <w:rFonts w:cs="Calibri"/>
          <w:b/>
          <w:bCs/>
          <w:sz w:val="28"/>
          <w:szCs w:val="28"/>
          <w:u w:val="single"/>
        </w:rPr>
        <w:t>2</w:t>
      </w:r>
      <w:r w:rsidRPr="009917D6">
        <w:rPr>
          <w:rFonts w:cs="Calibri"/>
          <w:b/>
          <w:bCs/>
          <w:sz w:val="28"/>
          <w:szCs w:val="28"/>
          <w:u w:val="single"/>
        </w:rPr>
        <w:t xml:space="preserve"> Category </w:t>
      </w:r>
      <w:proofErr w:type="gramStart"/>
      <w:r w:rsidRPr="009917D6">
        <w:rPr>
          <w:rFonts w:cs="Calibri"/>
          <w:b/>
          <w:bCs/>
          <w:sz w:val="28"/>
          <w:szCs w:val="28"/>
          <w:u w:val="single"/>
        </w:rPr>
        <w:t>A</w:t>
      </w:r>
      <w:proofErr w:type="gramEnd"/>
      <w:r w:rsidRPr="009917D6">
        <w:rPr>
          <w:rFonts w:cs="Calibri"/>
          <w:b/>
          <w:bCs/>
          <w:sz w:val="28"/>
          <w:szCs w:val="28"/>
          <w:u w:val="single"/>
        </w:rPr>
        <w:t xml:space="preserve"> City:  BROOKLYN </w:t>
      </w:r>
      <w:r w:rsidR="00ED5B4A">
        <w:rPr>
          <w:rFonts w:cs="Calibri"/>
          <w:b/>
          <w:bCs/>
          <w:sz w:val="28"/>
          <w:szCs w:val="28"/>
          <w:u w:val="single"/>
        </w:rPr>
        <w:t>PARK</w:t>
      </w:r>
    </w:p>
    <w:p w:rsidR="005B2755" w:rsidRPr="009917D6" w:rsidRDefault="009917D6">
      <w:pPr>
        <w:pStyle w:val="Body"/>
        <w:spacing w:after="0" w:line="240" w:lineRule="auto"/>
        <w:jc w:val="center"/>
        <w:rPr>
          <w:rFonts w:cs="Calibri"/>
          <w:sz w:val="28"/>
          <w:szCs w:val="28"/>
        </w:rPr>
      </w:pPr>
      <w:r w:rsidRPr="009917D6">
        <w:rPr>
          <w:rFonts w:cs="Calibri"/>
          <w:sz w:val="28"/>
          <w:szCs w:val="28"/>
        </w:rPr>
        <w:t xml:space="preserve">Currently a </w:t>
      </w:r>
      <w:r w:rsidR="00ED5B4A">
        <w:rPr>
          <w:rFonts w:cs="Calibri"/>
          <w:sz w:val="28"/>
          <w:szCs w:val="28"/>
          <w:u w:val="single"/>
        </w:rPr>
        <w:t>Step 1</w:t>
      </w:r>
      <w:r w:rsidRPr="009917D6">
        <w:rPr>
          <w:rFonts w:cs="Calibri"/>
          <w:sz w:val="28"/>
          <w:szCs w:val="28"/>
          <w:lang w:val="nl-NL"/>
        </w:rPr>
        <w:t xml:space="preserve"> GreenStep City</w:t>
      </w:r>
    </w:p>
    <w:p w:rsidR="005B2755" w:rsidRPr="009917D6" w:rsidRDefault="009917D6">
      <w:pPr>
        <w:pStyle w:val="Body"/>
        <w:spacing w:after="0" w:line="240" w:lineRule="auto"/>
        <w:jc w:val="center"/>
        <w:rPr>
          <w:rFonts w:cs="Calibri"/>
          <w:sz w:val="28"/>
          <w:szCs w:val="28"/>
        </w:rPr>
      </w:pPr>
      <w:r w:rsidRPr="009917D6">
        <w:rPr>
          <w:rFonts w:cs="Calibri"/>
          <w:sz w:val="28"/>
          <w:szCs w:val="28"/>
        </w:rPr>
        <w:t>(</w:t>
      </w:r>
      <w:proofErr w:type="gramStart"/>
      <w:r w:rsidRPr="009917D6">
        <w:rPr>
          <w:rFonts w:cs="Calibri"/>
          <w:sz w:val="28"/>
          <w:szCs w:val="28"/>
        </w:rPr>
        <w:t>joined</w:t>
      </w:r>
      <w:proofErr w:type="gramEnd"/>
      <w:r w:rsidRPr="009917D6">
        <w:rPr>
          <w:rFonts w:cs="Calibri"/>
          <w:sz w:val="28"/>
          <w:szCs w:val="28"/>
        </w:rPr>
        <w:t xml:space="preserve"> </w:t>
      </w:r>
      <w:r w:rsidR="00ED5B4A">
        <w:rPr>
          <w:rFonts w:cs="Calibri"/>
          <w:sz w:val="28"/>
          <w:szCs w:val="28"/>
        </w:rPr>
        <w:t>April</w:t>
      </w:r>
      <w:r w:rsidRPr="009917D6">
        <w:rPr>
          <w:rFonts w:cs="Calibri"/>
          <w:sz w:val="28"/>
          <w:szCs w:val="28"/>
        </w:rPr>
        <w:t xml:space="preserve"> 20</w:t>
      </w:r>
      <w:r w:rsidR="00ED5B4A">
        <w:rPr>
          <w:rFonts w:cs="Calibri"/>
          <w:sz w:val="28"/>
          <w:szCs w:val="28"/>
        </w:rPr>
        <w:t>20</w:t>
      </w:r>
      <w:r w:rsidRPr="009917D6">
        <w:rPr>
          <w:rFonts w:cs="Calibri"/>
          <w:sz w:val="28"/>
          <w:szCs w:val="28"/>
        </w:rPr>
        <w:t xml:space="preserve"> )</w:t>
      </w:r>
    </w:p>
    <w:p w:rsidR="005B2755" w:rsidRPr="009917D6" w:rsidRDefault="009917D6">
      <w:pPr>
        <w:pStyle w:val="Body"/>
        <w:spacing w:after="0" w:line="240" w:lineRule="auto"/>
        <w:jc w:val="center"/>
        <w:rPr>
          <w:rFonts w:cs="Calibri"/>
          <w:b/>
          <w:bCs/>
          <w:sz w:val="28"/>
          <w:szCs w:val="28"/>
        </w:rPr>
      </w:pPr>
      <w:r w:rsidRPr="009917D6">
        <w:rPr>
          <w:rFonts w:cs="Calibri"/>
          <w:b/>
          <w:bCs/>
          <w:noProof/>
        </w:rPr>
        <mc:AlternateContent>
          <mc:Choice Requires="wps">
            <w:drawing>
              <wp:anchor distT="0" distB="0" distL="0" distR="0" simplePos="0" relativeHeight="251660288" behindDoc="0" locked="0" layoutInCell="1" allowOverlap="1">
                <wp:simplePos x="0" y="0"/>
                <wp:positionH relativeFrom="column">
                  <wp:posOffset>5555615</wp:posOffset>
                </wp:positionH>
                <wp:positionV relativeFrom="line">
                  <wp:posOffset>154305</wp:posOffset>
                </wp:positionV>
                <wp:extent cx="264160" cy="274955"/>
                <wp:effectExtent l="0" t="0" r="21590" b="10795"/>
                <wp:wrapNone/>
                <wp:docPr id="1073741825" name="officeArt object" descr="Text Box 3"/>
                <wp:cNvGraphicFramePr/>
                <a:graphic xmlns:a="http://schemas.openxmlformats.org/drawingml/2006/main">
                  <a:graphicData uri="http://schemas.microsoft.com/office/word/2010/wordprocessingShape">
                    <wps:wsp>
                      <wps:cNvSpPr/>
                      <wps:spPr>
                        <a:xfrm>
                          <a:off x="0" y="0"/>
                          <a:ext cx="264160" cy="274955"/>
                        </a:xfrm>
                        <a:prstGeom prst="rect">
                          <a:avLst/>
                        </a:prstGeom>
                        <a:solidFill>
                          <a:srgbClr val="FFFFFF"/>
                        </a:solidFill>
                        <a:ln w="9525" cap="flat">
                          <a:solidFill>
                            <a:srgbClr val="000000"/>
                          </a:solidFill>
                          <a:prstDash val="solid"/>
                          <a:miter lim="800000"/>
                        </a:ln>
                        <a:effectLst/>
                      </wps:spPr>
                      <wps:txbx>
                        <w:txbxContent>
                          <w:p w:rsidR="000113D1" w:rsidRPr="00916287" w:rsidRDefault="000113D1" w:rsidP="000113D1">
                            <w:pPr>
                              <w:jc w:val="center"/>
                              <w:rPr>
                                <w:rFonts w:ascii="Calibri" w:hAnsi="Calibri" w:cs="Calibri"/>
                                <w:b/>
                              </w:rPr>
                            </w:pPr>
                            <w:r w:rsidRPr="00916287">
                              <w:rPr>
                                <w:rFonts w:ascii="Calibri" w:hAnsi="Calibri" w:cs="Calibri"/>
                                <w:b/>
                              </w:rPr>
                              <w:t>X</w:t>
                            </w:r>
                          </w:p>
                          <w:p w:rsidR="000113D1" w:rsidRDefault="000113D1" w:rsidP="000113D1">
                            <w:pPr>
                              <w:jc w:val="center"/>
                            </w:pPr>
                          </w:p>
                        </w:txbxContent>
                      </wps:txbx>
                      <wps:bodyPr/>
                    </wps:wsp>
                  </a:graphicData>
                </a:graphic>
              </wp:anchor>
            </w:drawing>
          </mc:Choice>
          <mc:Fallback>
            <w:pict>
              <v:rect id="officeArt object" o:spid="_x0000_s1026" alt="Text Box 3" style="position:absolute;left:0;text-align:left;margin-left:437.45pt;margin-top:12.15pt;width:20.8pt;height:21.6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">
                <v:textbox>
                  <w:txbxContent>
                    <w:p w:rsidR="000113D1" w:rsidRPr="00916287" w:rsidRDefault="000113D1" w:rsidP="000113D1">
                      <w:pPr>
                        <w:jc w:val="center"/>
                        <w:rPr>
                          <w:rFonts w:ascii="Calibri" w:hAnsi="Calibri" w:cs="Calibri"/>
                          <w:b/>
                        </w:rPr>
                      </w:pPr>
                      <w:r w:rsidRPr="00916287">
                        <w:rPr>
                          <w:rFonts w:ascii="Calibri" w:hAnsi="Calibri" w:cs="Calibri"/>
                          <w:b/>
                        </w:rPr>
                        <w:t>X</w:t>
                      </w:r>
                    </w:p>
                    <w:p w:rsidR="000113D1" w:rsidRDefault="000113D1" w:rsidP="000113D1">
                      <w:pPr>
                        <w:jc w:val="center"/>
                      </w:pPr>
                    </w:p>
                  </w:txbxContent>
                </v:textbox>
                <w10:wrap anchory="line"/>
              </v:rect>
            </w:pict>
          </mc:Fallback>
        </mc:AlternateContent>
      </w:r>
      <w:r w:rsidRPr="009917D6">
        <w:rPr>
          <w:rFonts w:cs="Calibri"/>
          <w:noProof/>
        </w:rPr>
        <mc:AlternateContent>
          <mc:Choice Requires="wps">
            <w:drawing>
              <wp:anchor distT="0" distB="0" distL="0" distR="0" simplePos="0" relativeHeight="251659264" behindDoc="0" locked="0" layoutInCell="1" allowOverlap="1">
                <wp:simplePos x="0" y="0"/>
                <wp:positionH relativeFrom="column">
                  <wp:posOffset>2809875</wp:posOffset>
                </wp:positionH>
                <wp:positionV relativeFrom="line">
                  <wp:posOffset>154305</wp:posOffset>
                </wp:positionV>
                <wp:extent cx="264160" cy="274955"/>
                <wp:effectExtent l="0" t="0" r="21590" b="10795"/>
                <wp:wrapNone/>
                <wp:docPr id="1073741826" name="officeArt object" descr="Text Box 2"/>
                <wp:cNvGraphicFramePr/>
                <a:graphic xmlns:a="http://schemas.openxmlformats.org/drawingml/2006/main">
                  <a:graphicData uri="http://schemas.microsoft.com/office/word/2010/wordprocessingShape">
                    <wps:wsp>
                      <wps:cNvSpPr/>
                      <wps:spPr>
                        <a:xfrm>
                          <a:off x="0" y="0"/>
                          <a:ext cx="264160" cy="274955"/>
                        </a:xfrm>
                        <a:prstGeom prst="rect">
                          <a:avLst/>
                        </a:prstGeom>
                        <a:solidFill>
                          <a:srgbClr val="FFFFFF"/>
                        </a:solidFill>
                        <a:ln w="9525" cap="flat">
                          <a:solidFill>
                            <a:srgbClr val="000000"/>
                          </a:solidFill>
                          <a:prstDash val="solid"/>
                          <a:miter lim="800000"/>
                        </a:ln>
                        <a:effectLst/>
                      </wps:spPr>
                      <wps:txbx>
                        <w:txbxContent>
                          <w:p w:rsidR="00ED5B4A" w:rsidRPr="00916287" w:rsidRDefault="00ED5B4A" w:rsidP="00ED5B4A">
                            <w:pPr>
                              <w:jc w:val="center"/>
                              <w:rPr>
                                <w:rFonts w:ascii="Calibri" w:hAnsi="Calibri" w:cs="Calibri"/>
                                <w:b/>
                              </w:rPr>
                            </w:pPr>
                          </w:p>
                        </w:txbxContent>
                      </wps:txbx>
                      <wps:bodyPr/>
                    </wps:wsp>
                  </a:graphicData>
                </a:graphic>
              </wp:anchor>
            </w:drawing>
          </mc:Choice>
          <mc:Fallback>
            <w:pict>
              <v:rect id="_x0000_s1027" alt="Text Box 2" style="position:absolute;left:0;text-align:left;margin-left:221.25pt;margin-top:12.15pt;width:20.8pt;height:21.6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">
                <v:textbox>
                  <w:txbxContent>
                    <w:p w:rsidR="00ED5B4A" w:rsidRPr="00916287" w:rsidRDefault="00ED5B4A" w:rsidP="00ED5B4A">
                      <w:pPr>
                        <w:jc w:val="center"/>
                        <w:rPr>
                          <w:rFonts w:ascii="Calibri" w:hAnsi="Calibri" w:cs="Calibri"/>
                          <w:b/>
                        </w:rPr>
                      </w:pPr>
                    </w:p>
                  </w:txbxContent>
                </v:textbox>
                <w10:wrap anchory="line"/>
              </v:rect>
            </w:pict>
          </mc:Fallback>
        </mc:AlternateContent>
      </w:r>
    </w:p>
    <w:p w:rsidR="005B2755" w:rsidRPr="009917D6" w:rsidRDefault="009917D6">
      <w:pPr>
        <w:pStyle w:val="Body"/>
        <w:spacing w:after="0" w:line="240" w:lineRule="auto"/>
        <w:rPr>
          <w:rFonts w:cs="Calibri"/>
          <w:i/>
          <w:iCs/>
        </w:rPr>
      </w:pPr>
      <w:r w:rsidRPr="009917D6">
        <w:rPr>
          <w:rFonts w:cs="Calibri"/>
          <w:b/>
          <w:bCs/>
          <w:i/>
          <w:iCs/>
        </w:rPr>
        <w:t>Which assessment</w:t>
      </w:r>
      <w:r w:rsidRPr="009917D6">
        <w:rPr>
          <w:rFonts w:cs="Calibri"/>
          <w:i/>
          <w:iCs/>
        </w:rPr>
        <w:t xml:space="preserve">?    Preliminary: for city review                Final: </w:t>
      </w:r>
      <w:r w:rsidR="00EC5911">
        <w:rPr>
          <w:rFonts w:cs="Calibri"/>
          <w:i/>
          <w:iCs/>
        </w:rPr>
        <w:t>April</w:t>
      </w:r>
      <w:r w:rsidRPr="009917D6">
        <w:rPr>
          <w:rFonts w:cs="Calibri"/>
          <w:i/>
          <w:iCs/>
        </w:rPr>
        <w:t xml:space="preserve"> 1</w:t>
      </w:r>
      <w:r w:rsidRPr="009917D6">
        <w:rPr>
          <w:rFonts w:cs="Calibri"/>
          <w:i/>
          <w:iCs/>
          <w:vertAlign w:val="superscript"/>
        </w:rPr>
        <w:t>st</w:t>
      </w:r>
      <w:r w:rsidRPr="009917D6">
        <w:rPr>
          <w:rFonts w:cs="Calibri"/>
          <w:i/>
          <w:iCs/>
        </w:rPr>
        <w:t xml:space="preserve"> recommendation to LMC  </w:t>
      </w:r>
    </w:p>
    <w:p w:rsidR="005B2755" w:rsidRPr="009917D6" w:rsidRDefault="005B2755">
      <w:pPr>
        <w:pStyle w:val="Body"/>
        <w:spacing w:after="0" w:line="240" w:lineRule="auto"/>
        <w:rPr>
          <w:rFonts w:cs="Calibri"/>
          <w:b/>
          <w:bCs/>
          <w:i/>
          <w:iCs/>
        </w:rPr>
      </w:pPr>
    </w:p>
    <w:p w:rsidR="005B2755" w:rsidRPr="009917D6" w:rsidRDefault="009917D6">
      <w:pPr>
        <w:pStyle w:val="Body"/>
        <w:spacing w:after="0" w:line="240" w:lineRule="auto"/>
        <w:rPr>
          <w:rFonts w:cs="Calibri"/>
          <w:i/>
          <w:iCs/>
        </w:rPr>
      </w:pPr>
      <w:r w:rsidRPr="009917D6">
        <w:rPr>
          <w:rFonts w:cs="Calibri"/>
          <w:b/>
          <w:bCs/>
          <w:i/>
          <w:iCs/>
          <w:noProof/>
        </w:rPr>
        <mc:AlternateContent>
          <mc:Choice Requires="wps">
            <w:drawing>
              <wp:anchor distT="0" distB="0" distL="0" distR="0" simplePos="0" relativeHeight="251664384" behindDoc="0" locked="0" layoutInCell="1" allowOverlap="1">
                <wp:simplePos x="0" y="0"/>
                <wp:positionH relativeFrom="column">
                  <wp:posOffset>6200775</wp:posOffset>
                </wp:positionH>
                <wp:positionV relativeFrom="line">
                  <wp:posOffset>162560</wp:posOffset>
                </wp:positionV>
                <wp:extent cx="466725" cy="351155"/>
                <wp:effectExtent l="0" t="0" r="0" b="0"/>
                <wp:wrapNone/>
                <wp:docPr id="1073741827" name="officeArt object" descr="Text Box 16"/>
                <wp:cNvGraphicFramePr/>
                <a:graphic xmlns:a="http://schemas.openxmlformats.org/drawingml/2006/main">
                  <a:graphicData uri="http://schemas.microsoft.com/office/word/2010/wordprocessingShape">
                    <wps:wsp>
                      <wps:cNvSpPr txBox="1"/>
                      <wps:spPr>
                        <a:xfrm>
                          <a:off x="0" y="0"/>
                          <a:ext cx="466725" cy="351155"/>
                        </a:xfrm>
                        <a:prstGeom prst="rect">
                          <a:avLst/>
                        </a:prstGeom>
                        <a:solidFill>
                          <a:srgbClr val="FFFFFF"/>
                        </a:solidFill>
                        <a:ln w="9525" cap="flat">
                          <a:solidFill>
                            <a:srgbClr val="000000"/>
                          </a:solidFill>
                          <a:prstDash val="solid"/>
                          <a:miter lim="800000"/>
                        </a:ln>
                        <a:effectLst/>
                      </wps:spPr>
                      <wps:txbx>
                        <w:txbxContent>
                          <w:p w:rsidR="005B2755" w:rsidRDefault="009917D6">
                            <w:pPr>
                              <w:pStyle w:val="Body"/>
                            </w:pPr>
                            <w:r>
                              <w:rPr>
                                <w:b/>
                                <w:bCs/>
                                <w:sz w:val="28"/>
                                <w:szCs w:val="28"/>
                              </w:rPr>
                              <w:t>NO</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Text Box 16" style="position:absolute;margin-left:488.25pt;margin-top:12.8pt;width:36.75pt;height:27.65pt;z-index:25166438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">
                <v:textbox inset="1.27mm,1.27mm,1.27mm,1.27mm">
                  <w:txbxContent>
                    <w:p w:rsidR="005B2755" w:rsidRDefault="009917D6">
                      <w:pPr>
                        <w:pStyle w:val="Body"/>
                      </w:pPr>
                      <w:r>
                        <w:rPr>
                          <w:b/>
                          <w:bCs/>
                          <w:sz w:val="28"/>
                          <w:szCs w:val="28"/>
                        </w:rPr>
                        <w:t>NO</w:t>
                      </w:r>
                    </w:p>
                  </w:txbxContent>
                </v:textbox>
                <w10:wrap anchory="line"/>
              </v:shape>
            </w:pict>
          </mc:Fallback>
        </mc:AlternateContent>
      </w:r>
      <w:r w:rsidRPr="009917D6">
        <w:rPr>
          <w:rFonts w:cs="Calibri"/>
          <w:b/>
          <w:bCs/>
          <w:i/>
          <w:iCs/>
          <w:noProof/>
        </w:rPr>
        <mc:AlternateContent>
          <mc:Choice Requires="wps">
            <w:drawing>
              <wp:anchor distT="0" distB="0" distL="0" distR="0" simplePos="0" relativeHeight="251662336" behindDoc="0" locked="0" layoutInCell="1" allowOverlap="1">
                <wp:simplePos x="0" y="0"/>
                <wp:positionH relativeFrom="column">
                  <wp:posOffset>3305175</wp:posOffset>
                </wp:positionH>
                <wp:positionV relativeFrom="line">
                  <wp:posOffset>162560</wp:posOffset>
                </wp:positionV>
                <wp:extent cx="504825" cy="351155"/>
                <wp:effectExtent l="0" t="0" r="0" b="0"/>
                <wp:wrapNone/>
                <wp:docPr id="1073741828" name="officeArt object" descr="Text Box 5"/>
                <wp:cNvGraphicFramePr/>
                <a:graphic xmlns:a="http://schemas.openxmlformats.org/drawingml/2006/main">
                  <a:graphicData uri="http://schemas.microsoft.com/office/word/2010/wordprocessingShape">
                    <wps:wsp>
                      <wps:cNvSpPr txBox="1"/>
                      <wps:spPr>
                        <a:xfrm>
                          <a:off x="0" y="0"/>
                          <a:ext cx="504825" cy="351155"/>
                        </a:xfrm>
                        <a:prstGeom prst="rect">
                          <a:avLst/>
                        </a:prstGeom>
                        <a:solidFill>
                          <a:srgbClr val="FFFFFF"/>
                        </a:solidFill>
                        <a:ln w="9525" cap="flat">
                          <a:solidFill>
                            <a:srgbClr val="000000"/>
                          </a:solidFill>
                          <a:prstDash val="solid"/>
                          <a:miter lim="800000"/>
                        </a:ln>
                        <a:effectLst/>
                      </wps:spPr>
                      <wps:txbx>
                        <w:txbxContent>
                          <w:p w:rsidR="005B2755" w:rsidRDefault="009917D6">
                            <w:pPr>
                              <w:pStyle w:val="Body"/>
                            </w:pPr>
                            <w:r>
                              <w:rPr>
                                <w:b/>
                                <w:bCs/>
                                <w:sz w:val="28"/>
                                <w:szCs w:val="28"/>
                              </w:rPr>
                              <w:t>NO</w:t>
                            </w:r>
                          </w:p>
                        </w:txbxContent>
                      </wps:txbx>
                      <wps:bodyPr wrap="square" lIns="45719" tIns="45719" rIns="45719" bIns="45719" numCol="1" anchor="t">
                        <a:noAutofit/>
                      </wps:bodyPr>
                    </wps:wsp>
                  </a:graphicData>
                </a:graphic>
              </wp:anchor>
            </w:drawing>
          </mc:Choice>
          <mc:Fallback>
            <w:pict>
              <v:shape id="_x0000_s1028" type="#_x0000_t202" alt="Text Box 5" style="position:absolute;margin-left:260.25pt;margin-top:12.8pt;width:39.75pt;height:27.65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">
                <v:textbox inset="1.27mm,1.27mm,1.27mm,1.27mm">
                  <w:txbxContent>
                    <w:p w:rsidR="005B2755" w:rsidRDefault="009917D6">
                      <w:pPr>
                        <w:pStyle w:val="Body"/>
                      </w:pPr>
                      <w:r>
                        <w:rPr>
                          <w:b/>
                          <w:bCs/>
                          <w:sz w:val="28"/>
                          <w:szCs w:val="28"/>
                        </w:rPr>
                        <w:t>NO</w:t>
                      </w:r>
                    </w:p>
                  </w:txbxContent>
                </v:textbox>
                <w10:wrap anchory="line"/>
              </v:shape>
            </w:pict>
          </mc:Fallback>
        </mc:AlternateContent>
      </w:r>
      <w:r w:rsidRPr="009917D6">
        <w:rPr>
          <w:rFonts w:cs="Calibri"/>
          <w:b/>
          <w:bCs/>
          <w:i/>
          <w:iCs/>
        </w:rPr>
        <w:t>Assessor and date</w:t>
      </w:r>
      <w:r w:rsidR="00ED5B4A">
        <w:rPr>
          <w:rFonts w:cs="Calibri"/>
          <w:i/>
          <w:iCs/>
        </w:rPr>
        <w:t xml:space="preserve"> Kristin Mroz</w:t>
      </w:r>
      <w:r w:rsidRPr="009917D6">
        <w:rPr>
          <w:rFonts w:cs="Calibri"/>
          <w:i/>
          <w:iCs/>
        </w:rPr>
        <w:t>,</w:t>
      </w:r>
      <w:r w:rsidR="00ED5B4A">
        <w:rPr>
          <w:rFonts w:cs="Calibri"/>
          <w:i/>
          <w:iCs/>
        </w:rPr>
        <w:t xml:space="preserve"> </w:t>
      </w:r>
      <w:r w:rsidR="00DE2D7D">
        <w:rPr>
          <w:rFonts w:cs="Calibri"/>
          <w:i/>
          <w:iCs/>
        </w:rPr>
        <w:t>2</w:t>
      </w:r>
      <w:r w:rsidRPr="00450D1D">
        <w:rPr>
          <w:rFonts w:cs="Calibri"/>
          <w:bCs/>
          <w:i/>
          <w:iCs/>
        </w:rPr>
        <w:t>/</w:t>
      </w:r>
      <w:r w:rsidR="000113D1">
        <w:rPr>
          <w:rFonts w:cs="Calibri"/>
          <w:bCs/>
          <w:i/>
          <w:iCs/>
        </w:rPr>
        <w:t>23</w:t>
      </w:r>
      <w:r w:rsidRPr="00450D1D">
        <w:rPr>
          <w:rFonts w:cs="Calibri"/>
          <w:i/>
          <w:iCs/>
        </w:rPr>
        <w:t>/</w:t>
      </w:r>
      <w:r w:rsidR="00916287">
        <w:rPr>
          <w:rFonts w:cs="Calibri"/>
          <w:i/>
          <w:iCs/>
        </w:rPr>
        <w:t>2</w:t>
      </w:r>
      <w:r w:rsidR="00DE2D7D">
        <w:rPr>
          <w:rFonts w:cs="Calibri"/>
          <w:i/>
          <w:iCs/>
        </w:rPr>
        <w:t>2</w:t>
      </w:r>
      <w:bookmarkStart w:id="0" w:name="_GoBack"/>
      <w:bookmarkEnd w:id="0"/>
    </w:p>
    <w:p w:rsidR="005B2755" w:rsidRPr="009917D6" w:rsidRDefault="009917D6">
      <w:pPr>
        <w:pStyle w:val="Body"/>
        <w:spacing w:after="0" w:line="240" w:lineRule="auto"/>
        <w:rPr>
          <w:rFonts w:cs="Calibri"/>
          <w:b/>
          <w:bCs/>
          <w:i/>
          <w:iCs/>
        </w:rPr>
      </w:pPr>
      <w:r w:rsidRPr="009917D6">
        <w:rPr>
          <w:rFonts w:cs="Calibri"/>
          <w:b/>
          <w:bCs/>
          <w:i/>
          <w:iCs/>
          <w:noProof/>
        </w:rPr>
        <mc:AlternateContent>
          <mc:Choice Requires="wps">
            <w:drawing>
              <wp:anchor distT="0" distB="0" distL="0" distR="0" simplePos="0" relativeHeight="251661312" behindDoc="0" locked="0" layoutInCell="1" allowOverlap="1">
                <wp:simplePos x="0" y="0"/>
                <wp:positionH relativeFrom="column">
                  <wp:posOffset>1000125</wp:posOffset>
                </wp:positionH>
                <wp:positionV relativeFrom="line">
                  <wp:posOffset>67945</wp:posOffset>
                </wp:positionV>
                <wp:extent cx="390525" cy="304800"/>
                <wp:effectExtent l="0" t="0" r="0" b="0"/>
                <wp:wrapNone/>
                <wp:docPr id="1073741829" name="officeArt object" descr="Text Box 4"/>
                <wp:cNvGraphicFramePr/>
                <a:graphic xmlns:a="http://schemas.openxmlformats.org/drawingml/2006/main">
                  <a:graphicData uri="http://schemas.microsoft.com/office/word/2010/wordprocessingShape">
                    <wps:wsp>
                      <wps:cNvSpPr txBox="1"/>
                      <wps:spPr>
                        <a:xfrm>
                          <a:off x="0" y="0"/>
                          <a:ext cx="390525" cy="304800"/>
                        </a:xfrm>
                        <a:prstGeom prst="rect">
                          <a:avLst/>
                        </a:prstGeom>
                        <a:solidFill>
                          <a:srgbClr val="FFFFFF"/>
                        </a:solidFill>
                        <a:ln w="9525" cap="flat">
                          <a:solidFill>
                            <a:srgbClr val="000000"/>
                          </a:solidFill>
                          <a:prstDash val="solid"/>
                          <a:miter lim="800000"/>
                        </a:ln>
                        <a:effectLst/>
                      </wps:spPr>
                      <wps:txbx>
                        <w:txbxContent>
                          <w:p w:rsidR="005B2755" w:rsidRDefault="000113D1">
                            <w:pPr>
                              <w:pStyle w:val="Body"/>
                            </w:pPr>
                            <w:r>
                              <w:rPr>
                                <w:b/>
                                <w:bCs/>
                                <w:sz w:val="28"/>
                                <w:szCs w:val="28"/>
                              </w:rPr>
                              <w:t>8</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alt="Text Box 4" style="position:absolute;margin-left:78.75pt;margin-top:5.35pt;width:30.75pt;height:24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">
                <v:textbox inset="1.27mm,1.27mm,1.27mm,1.27mm">
                  <w:txbxContent>
                    <w:p w:rsidR="005B2755" w:rsidRDefault="000113D1">
                      <w:pPr>
                        <w:pStyle w:val="Body"/>
                      </w:pPr>
                      <w:r>
                        <w:rPr>
                          <w:b/>
                          <w:bCs/>
                          <w:sz w:val="28"/>
                          <w:szCs w:val="28"/>
                        </w:rPr>
                        <w:t>8</w:t>
                      </w:r>
                    </w:p>
                  </w:txbxContent>
                </v:textbox>
                <w10:wrap anchory="line"/>
              </v:shape>
            </w:pict>
          </mc:Fallback>
        </mc:AlternateContent>
      </w:r>
    </w:p>
    <w:p w:rsidR="005B2755" w:rsidRPr="009917D6" w:rsidRDefault="009917D6">
      <w:pPr>
        <w:pStyle w:val="Body"/>
        <w:spacing w:after="0" w:line="240" w:lineRule="auto"/>
        <w:rPr>
          <w:rFonts w:cs="Calibri"/>
          <w:b/>
          <w:bCs/>
          <w:i/>
          <w:iCs/>
        </w:rPr>
      </w:pPr>
      <w:r w:rsidRPr="000113D1">
        <w:rPr>
          <w:rFonts w:cs="Calibri"/>
          <w:b/>
          <w:bCs/>
          <w:i/>
          <w:iCs/>
        </w:rPr>
        <w:t>Total BPs done:</w:t>
      </w:r>
      <w:r w:rsidRPr="009917D6">
        <w:rPr>
          <w:rFonts w:cs="Calibri"/>
          <w:b/>
          <w:bCs/>
          <w:i/>
          <w:iCs/>
        </w:rPr>
        <w:t xml:space="preserve">                                All required BPs done?  </w:t>
      </w:r>
      <w:r w:rsidRPr="009917D6">
        <w:rPr>
          <w:rFonts w:cs="Calibri"/>
          <w:b/>
          <w:bCs/>
          <w:i/>
          <w:iCs/>
        </w:rPr>
        <w:tab/>
        <w:t xml:space="preserve">               BP distribution requirements met?</w:t>
      </w:r>
    </w:p>
    <w:p w:rsidR="005B2755" w:rsidRPr="009917D6" w:rsidRDefault="00ED5B4A">
      <w:pPr>
        <w:pStyle w:val="Body"/>
        <w:spacing w:after="0" w:line="240" w:lineRule="auto"/>
        <w:rPr>
          <w:rFonts w:cs="Calibri"/>
          <w:b/>
          <w:bCs/>
          <w:i/>
          <w:iCs/>
        </w:rPr>
      </w:pPr>
      <w:r w:rsidRPr="009917D6">
        <w:rPr>
          <w:rFonts w:cs="Calibri"/>
          <w:b/>
          <w:bCs/>
          <w:i/>
          <w:iCs/>
          <w:noProof/>
        </w:rPr>
        <mc:AlternateContent>
          <mc:Choice Requires="wps">
            <w:drawing>
              <wp:anchor distT="0" distB="0" distL="0" distR="0" simplePos="0" relativeHeight="251666432" behindDoc="0" locked="0" layoutInCell="1" allowOverlap="1" wp14:anchorId="21853163" wp14:editId="0DC46E7F">
                <wp:simplePos x="0" y="0"/>
                <wp:positionH relativeFrom="column">
                  <wp:posOffset>5560695</wp:posOffset>
                </wp:positionH>
                <wp:positionV relativeFrom="line">
                  <wp:posOffset>127649</wp:posOffset>
                </wp:positionV>
                <wp:extent cx="323850" cy="294640"/>
                <wp:effectExtent l="0" t="0" r="0" b="0"/>
                <wp:wrapNone/>
                <wp:docPr id="1" name="officeArt object" descr="Text Box 7"/>
                <wp:cNvGraphicFramePr/>
                <a:graphic xmlns:a="http://schemas.openxmlformats.org/drawingml/2006/main">
                  <a:graphicData uri="http://schemas.microsoft.com/office/word/2010/wordprocessingShape">
                    <wps:wsp>
                      <wps:cNvSpPr/>
                      <wps:spPr>
                        <a:xfrm flipV="1">
                          <a:off x="0" y="0"/>
                          <a:ext cx="323850" cy="294640"/>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w14:anchorId="626BAA76" id="officeArt object" o:spid="_x0000_s1026" alt="Text Box 7" style="position:absolute;margin-left:437.85pt;margin-top:10.05pt;width:25.5pt;height:23.2pt;flip:y;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">
                <w10:wrap anchory="line"/>
              </v:rect>
            </w:pict>
          </mc:Fallback>
        </mc:AlternateContent>
      </w:r>
      <w:r w:rsidR="009917D6" w:rsidRPr="009917D6">
        <w:rPr>
          <w:rFonts w:cs="Calibri"/>
          <w:b/>
          <w:bCs/>
          <w:i/>
          <w:iCs/>
          <w:noProof/>
        </w:rPr>
        <mc:AlternateContent>
          <mc:Choice Requires="wps">
            <w:drawing>
              <wp:anchor distT="0" distB="0" distL="0" distR="0" simplePos="0" relativeHeight="251663360" behindDoc="0" locked="0" layoutInCell="1" allowOverlap="1">
                <wp:simplePos x="0" y="0"/>
                <wp:positionH relativeFrom="column">
                  <wp:posOffset>4283990</wp:posOffset>
                </wp:positionH>
                <wp:positionV relativeFrom="line">
                  <wp:posOffset>116840</wp:posOffset>
                </wp:positionV>
                <wp:extent cx="323850" cy="294640"/>
                <wp:effectExtent l="0" t="0" r="19050" b="10160"/>
                <wp:wrapNone/>
                <wp:docPr id="1073741830" name="officeArt object" descr="Text Box 7"/>
                <wp:cNvGraphicFramePr/>
                <a:graphic xmlns:a="http://schemas.openxmlformats.org/drawingml/2006/main">
                  <a:graphicData uri="http://schemas.microsoft.com/office/word/2010/wordprocessingShape">
                    <wps:wsp>
                      <wps:cNvSpPr/>
                      <wps:spPr>
                        <a:xfrm flipV="1">
                          <a:off x="0" y="0"/>
                          <a:ext cx="323850" cy="294640"/>
                        </a:xfrm>
                        <a:prstGeom prst="rect">
                          <a:avLst/>
                        </a:prstGeom>
                        <a:solidFill>
                          <a:srgbClr val="FFFFFF"/>
                        </a:solidFill>
                        <a:ln w="9525" cap="flat">
                          <a:solidFill>
                            <a:srgbClr val="000000"/>
                          </a:solidFill>
                          <a:prstDash val="solid"/>
                          <a:miter lim="800000"/>
                        </a:ln>
                        <a:effectLst/>
                      </wps:spPr>
                      <wps:txbx>
                        <w:txbxContent>
                          <w:p w:rsidR="000113D1" w:rsidRPr="000113D1" w:rsidRDefault="000113D1" w:rsidP="000113D1">
                            <w:pPr>
                              <w:jc w:val="center"/>
                              <w:rPr>
                                <w:rFonts w:ascii="Calibri" w:hAnsi="Calibri" w:cs="Calibri"/>
                                <w:b/>
                                <w:sz w:val="32"/>
                              </w:rPr>
                            </w:pPr>
                            <w:r w:rsidRPr="000113D1">
                              <w:rPr>
                                <w:rFonts w:ascii="Calibri" w:hAnsi="Calibri" w:cs="Calibri"/>
                                <w:b/>
                                <w:sz w:val="32"/>
                              </w:rPr>
                              <w:t>X</w:t>
                            </w:r>
                          </w:p>
                        </w:txbxContent>
                      </wps:txbx>
                      <wps:bodyPr/>
                    </wps:wsp>
                  </a:graphicData>
                </a:graphic>
              </wp:anchor>
            </w:drawing>
          </mc:Choice>
          <mc:Fallback>
            <w:pict>
              <v:rect id="_x0000_s1031" alt="Text Box 7" style="position:absolute;margin-left:337.3pt;margin-top:9.2pt;width:25.5pt;height:23.2pt;flip:y;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">
                <v:textbox>
                  <w:txbxContent>
                    <w:p w:rsidR="000113D1" w:rsidRPr="000113D1" w:rsidRDefault="000113D1" w:rsidP="000113D1">
                      <w:pPr>
                        <w:jc w:val="center"/>
                        <w:rPr>
                          <w:rFonts w:ascii="Calibri" w:hAnsi="Calibri" w:cs="Calibri"/>
                          <w:b/>
                          <w:sz w:val="32"/>
                        </w:rPr>
                      </w:pPr>
                      <w:r w:rsidRPr="000113D1">
                        <w:rPr>
                          <w:rFonts w:ascii="Calibri" w:hAnsi="Calibri" w:cs="Calibri"/>
                          <w:b/>
                          <w:sz w:val="32"/>
                        </w:rPr>
                        <w:t>X</w:t>
                      </w:r>
                    </w:p>
                  </w:txbxContent>
                </v:textbox>
                <w10:wrap anchory="line"/>
              </v:rect>
            </w:pict>
          </mc:Fallback>
        </mc:AlternateContent>
      </w:r>
    </w:p>
    <w:p w:rsidR="005B2755" w:rsidRPr="00ED5B4A" w:rsidRDefault="009917D6" w:rsidP="00ED5B4A">
      <w:pPr>
        <w:rPr>
          <w:b/>
          <w:i/>
        </w:rPr>
      </w:pPr>
      <w:r w:rsidRPr="009917D6">
        <w:rPr>
          <w:rFonts w:cs="Calibri"/>
          <w:b/>
          <w:bCs/>
          <w:i/>
          <w:iCs/>
        </w:rPr>
        <w:t xml:space="preserve">Recommend June </w:t>
      </w:r>
      <w:r w:rsidR="00EC5911">
        <w:rPr>
          <w:rFonts w:cs="Calibri"/>
          <w:b/>
          <w:bCs/>
          <w:i/>
          <w:iCs/>
        </w:rPr>
        <w:t>202</w:t>
      </w:r>
      <w:r w:rsidR="00CC52A8">
        <w:rPr>
          <w:rFonts w:cs="Calibri"/>
          <w:b/>
          <w:bCs/>
          <w:i/>
          <w:iCs/>
        </w:rPr>
        <w:t>2</w:t>
      </w:r>
      <w:r w:rsidRPr="009917D6">
        <w:rPr>
          <w:rFonts w:cs="Calibri"/>
          <w:b/>
          <w:bCs/>
          <w:i/>
          <w:iCs/>
        </w:rPr>
        <w:t xml:space="preserve"> public recognition at:     </w:t>
      </w:r>
      <w:r w:rsidR="00ED5B4A" w:rsidRPr="004E6C73">
        <w:rPr>
          <w:b/>
          <w:i/>
          <w:u w:val="single"/>
        </w:rPr>
        <w:t xml:space="preserve">Step 2 </w:t>
      </w:r>
      <w:r w:rsidR="00ED5B4A" w:rsidRPr="000113D1">
        <w:rPr>
          <w:b/>
          <w:i/>
          <w:u w:val="single"/>
        </w:rPr>
        <w:t>(any 8 BPs)</w:t>
      </w:r>
      <w:r w:rsidR="00ED5B4A" w:rsidRPr="00F76718">
        <w:rPr>
          <w:b/>
          <w:i/>
        </w:rPr>
        <w:t xml:space="preserve">               </w:t>
      </w:r>
      <w:r w:rsidR="00ED5B4A">
        <w:rPr>
          <w:b/>
          <w:i/>
        </w:rPr>
        <w:t xml:space="preserve">        </w:t>
      </w:r>
      <w:r w:rsidR="00ED5B4A" w:rsidRPr="002410CD">
        <w:rPr>
          <w:b/>
          <w:i/>
          <w:u w:val="single"/>
        </w:rPr>
        <w:t>Step 3</w:t>
      </w:r>
      <w:r w:rsidR="00ED5B4A" w:rsidRPr="00F76718">
        <w:rPr>
          <w:b/>
          <w:i/>
        </w:rPr>
        <w:t xml:space="preserve">  </w:t>
      </w:r>
    </w:p>
    <w:p w:rsidR="005B2755" w:rsidRPr="009917D6" w:rsidRDefault="005B2755">
      <w:pPr>
        <w:pStyle w:val="Body"/>
        <w:spacing w:after="0" w:line="240" w:lineRule="auto"/>
        <w:rPr>
          <w:rFonts w:cs="Calibri"/>
        </w:rPr>
      </w:pPr>
    </w:p>
    <w:p w:rsidR="00916287" w:rsidRPr="009917D6" w:rsidRDefault="00916287" w:rsidP="00916287">
      <w:pPr>
        <w:pStyle w:val="Body"/>
        <w:spacing w:after="0" w:line="240" w:lineRule="auto"/>
        <w:rPr>
          <w:rFonts w:cs="Calibri"/>
        </w:rPr>
      </w:pPr>
      <w:r w:rsidRPr="009917D6">
        <w:rPr>
          <w:rFonts w:cs="Calibri"/>
          <w:u w:val="single"/>
        </w:rPr>
        <w:t xml:space="preserve">Recognition at a </w:t>
      </w:r>
      <w:hyperlink r:id="rId7" w:history="1">
        <w:r w:rsidRPr="009A2EA2">
          <w:rPr>
            <w:rStyle w:val="Hyperlink"/>
            <w:color w:val="0070C0"/>
          </w:rPr>
          <w:t>Step 3</w:t>
        </w:r>
      </w:hyperlink>
      <w:r w:rsidRPr="009917D6">
        <w:rPr>
          <w:rFonts w:cs="Calibri"/>
          <w:u w:val="single"/>
        </w:rPr>
        <w:t xml:space="preserve"> level</w:t>
      </w:r>
      <w:r w:rsidRPr="009917D6">
        <w:rPr>
          <w:rFonts w:cs="Calibri"/>
        </w:rPr>
        <w:t xml:space="preserve"> involves completing, at a minimum:</w:t>
      </w:r>
    </w:p>
    <w:p w:rsidR="002177CA" w:rsidRDefault="002177CA" w:rsidP="00ED5B4A">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r w:rsidRPr="002177CA">
        <w:rPr>
          <w:b/>
        </w:rPr>
        <w:t xml:space="preserve">BP </w:t>
      </w:r>
      <w:r w:rsidR="00ED5B4A" w:rsidRPr="002177CA">
        <w:rPr>
          <w:b/>
        </w:rPr>
        <w:t>11</w:t>
      </w:r>
      <w:r w:rsidRPr="002177CA">
        <w:rPr>
          <w:b/>
        </w:rPr>
        <w:t xml:space="preserve"> – Living &amp; Complete Streets</w:t>
      </w:r>
      <w:r>
        <w:t xml:space="preserve">: </w:t>
      </w:r>
      <w:hyperlink r:id="rId8" w:history="1">
        <w:r w:rsidRPr="002177CA">
          <w:rPr>
            <w:rStyle w:val="Hyperlink"/>
            <w:color w:val="4F81BD" w:themeColor="accent1"/>
          </w:rPr>
          <w:t>11.1</w:t>
        </w:r>
      </w:hyperlink>
      <w:r>
        <w:t xml:space="preserve"> and any two additional actions from </w:t>
      </w:r>
      <w:hyperlink r:id="rId9" w:history="1">
        <w:r w:rsidRPr="002177CA">
          <w:rPr>
            <w:rStyle w:val="Hyperlink"/>
            <w:color w:val="4F81BD" w:themeColor="accent1"/>
          </w:rPr>
          <w:t>11.2-11.6</w:t>
        </w:r>
      </w:hyperlink>
    </w:p>
    <w:p w:rsidR="002177CA" w:rsidRDefault="002177CA" w:rsidP="00ED5B4A">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r w:rsidRPr="002177CA">
        <w:rPr>
          <w:b/>
        </w:rPr>
        <w:t xml:space="preserve">BP </w:t>
      </w:r>
      <w:r w:rsidR="00ED5B4A" w:rsidRPr="002177CA">
        <w:rPr>
          <w:b/>
        </w:rPr>
        <w:t>12</w:t>
      </w:r>
      <w:r w:rsidRPr="002177CA">
        <w:rPr>
          <w:b/>
        </w:rPr>
        <w:t xml:space="preserve"> – Mobility Options</w:t>
      </w:r>
      <w:r>
        <w:t xml:space="preserve">: any two actions from </w:t>
      </w:r>
      <w:hyperlink r:id="rId10" w:history="1">
        <w:r w:rsidRPr="002177CA">
          <w:rPr>
            <w:rStyle w:val="Hyperlink"/>
            <w:color w:val="4F81BD" w:themeColor="accent1"/>
          </w:rPr>
          <w:t>12.1-12.6</w:t>
        </w:r>
      </w:hyperlink>
    </w:p>
    <w:p w:rsidR="002177CA" w:rsidRDefault="002177CA" w:rsidP="00ED5B4A">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r w:rsidRPr="002177CA">
        <w:rPr>
          <w:b/>
        </w:rPr>
        <w:t xml:space="preserve">BP </w:t>
      </w:r>
      <w:r w:rsidR="00ED5B4A" w:rsidRPr="002177CA">
        <w:rPr>
          <w:b/>
        </w:rPr>
        <w:t>15</w:t>
      </w:r>
      <w:r w:rsidRPr="002177CA">
        <w:rPr>
          <w:b/>
        </w:rPr>
        <w:t xml:space="preserve"> – Sustainable Purchasing</w:t>
      </w:r>
      <w:r>
        <w:t xml:space="preserve">: </w:t>
      </w:r>
      <w:hyperlink r:id="rId11" w:history="1">
        <w:r w:rsidRPr="002177CA">
          <w:rPr>
            <w:rStyle w:val="Hyperlink"/>
            <w:color w:val="4F81BD" w:themeColor="accent1"/>
          </w:rPr>
          <w:t>15.1</w:t>
        </w:r>
      </w:hyperlink>
      <w:r>
        <w:t xml:space="preserve"> and any one additional action from </w:t>
      </w:r>
      <w:hyperlink r:id="rId12" w:history="1">
        <w:r w:rsidRPr="002177CA">
          <w:rPr>
            <w:rStyle w:val="Hyperlink"/>
            <w:color w:val="4F81BD" w:themeColor="accent1"/>
          </w:rPr>
          <w:t>15.2-15.8</w:t>
        </w:r>
      </w:hyperlink>
    </w:p>
    <w:p w:rsidR="002177CA" w:rsidRDefault="002177CA" w:rsidP="00ED5B4A">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r w:rsidRPr="002177CA">
        <w:rPr>
          <w:b/>
        </w:rPr>
        <w:t xml:space="preserve">BP </w:t>
      </w:r>
      <w:r w:rsidR="00ED5B4A" w:rsidRPr="002177CA">
        <w:rPr>
          <w:b/>
        </w:rPr>
        <w:t>25</w:t>
      </w:r>
      <w:r w:rsidRPr="002177CA">
        <w:rPr>
          <w:b/>
        </w:rPr>
        <w:t xml:space="preserve"> – Green Business Development</w:t>
      </w:r>
      <w:r>
        <w:t xml:space="preserve">: any two actions from </w:t>
      </w:r>
      <w:hyperlink r:id="rId13" w:history="1">
        <w:r w:rsidRPr="002177CA">
          <w:rPr>
            <w:rStyle w:val="Hyperlink"/>
            <w:color w:val="4F81BD" w:themeColor="accent1"/>
          </w:rPr>
          <w:t>25.1-25.7</w:t>
        </w:r>
      </w:hyperlink>
      <w:r w:rsidRPr="002177CA">
        <w:rPr>
          <w:color w:val="4F81BD" w:themeColor="accent1"/>
        </w:rPr>
        <w:t xml:space="preserve"> </w:t>
      </w:r>
    </w:p>
    <w:p w:rsidR="00ED5B4A" w:rsidRDefault="002177CA" w:rsidP="00ED5B4A">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r w:rsidRPr="008D06B1">
        <w:rPr>
          <w:b/>
        </w:rPr>
        <w:t xml:space="preserve">BP </w:t>
      </w:r>
      <w:r w:rsidR="00ED5B4A" w:rsidRPr="008D06B1">
        <w:rPr>
          <w:b/>
        </w:rPr>
        <w:t>29</w:t>
      </w:r>
      <w:r w:rsidRPr="008D06B1">
        <w:rPr>
          <w:b/>
        </w:rPr>
        <w:t xml:space="preserve"> </w:t>
      </w:r>
      <w:r w:rsidR="008D06B1" w:rsidRPr="008D06B1">
        <w:rPr>
          <w:b/>
        </w:rPr>
        <w:t>–</w:t>
      </w:r>
      <w:r w:rsidRPr="008D06B1">
        <w:rPr>
          <w:b/>
        </w:rPr>
        <w:t xml:space="preserve"> </w:t>
      </w:r>
      <w:r w:rsidR="008D06B1" w:rsidRPr="008D06B1">
        <w:rPr>
          <w:b/>
        </w:rPr>
        <w:t>Climate Adaptation &amp; Community Resilience</w:t>
      </w:r>
      <w:r w:rsidR="008D06B1">
        <w:t xml:space="preserve">: </w:t>
      </w:r>
      <w:hyperlink r:id="rId14" w:history="1">
        <w:r w:rsidR="008D06B1" w:rsidRPr="008D06B1">
          <w:rPr>
            <w:rStyle w:val="Hyperlink"/>
            <w:color w:val="4F81BD" w:themeColor="accent1"/>
          </w:rPr>
          <w:t>29.1</w:t>
        </w:r>
      </w:hyperlink>
      <w:r w:rsidR="008D06B1">
        <w:t xml:space="preserve"> at a 2- or 3-star rating</w:t>
      </w:r>
    </w:p>
    <w:p w:rsidR="00ED5B4A" w:rsidRDefault="00ED5B4A" w:rsidP="00ED5B4A">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pPr>
      <w:r>
        <w:t>2 Land Use BPs, 2 Transportation BPs, 4 Env. Mgt. BPs, 3 Comm</w:t>
      </w:r>
      <w:proofErr w:type="gramStart"/>
      <w:r>
        <w:t>./</w:t>
      </w:r>
      <w:proofErr w:type="gramEnd"/>
      <w:r>
        <w:t>Econ. BPs</w:t>
      </w:r>
    </w:p>
    <w:p w:rsidR="00ED5B4A" w:rsidRDefault="00ED5B4A" w:rsidP="00ED5B4A">
      <w:pPr>
        <w:tabs>
          <w:tab w:val="left" w:pos="8055"/>
        </w:tabs>
        <w:jc w:val="right"/>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27"/>
        <w:gridCol w:w="41"/>
        <w:gridCol w:w="810"/>
        <w:gridCol w:w="679"/>
        <w:gridCol w:w="6341"/>
      </w:tblGrid>
      <w:tr w:rsidR="00916287" w:rsidRPr="009917D6" w:rsidTr="00916287">
        <w:trPr>
          <w:trHeight w:val="530"/>
        </w:trPr>
        <w:tc>
          <w:tcPr>
            <w:tcW w:w="312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916287" w:rsidRPr="00441CE1" w:rsidRDefault="00916287" w:rsidP="00916287">
            <w:pPr>
              <w:pStyle w:val="Body"/>
              <w:spacing w:after="0" w:line="240" w:lineRule="auto"/>
              <w:rPr>
                <w:rFonts w:cs="Calibri"/>
                <w:sz w:val="20"/>
              </w:rPr>
            </w:pPr>
            <w:r w:rsidRPr="00441CE1">
              <w:rPr>
                <w:rFonts w:cs="Calibri"/>
                <w:sz w:val="20"/>
              </w:rPr>
              <w:t>Best practices (</w:t>
            </w:r>
            <w:r w:rsidRPr="00441CE1">
              <w:rPr>
                <w:rFonts w:cs="Calibri"/>
                <w:b/>
                <w:bCs/>
                <w:sz w:val="20"/>
              </w:rPr>
              <w:t>required in bold</w:t>
            </w:r>
            <w:r w:rsidRPr="00441CE1">
              <w:rPr>
                <w:rFonts w:cs="Calibri"/>
                <w:sz w:val="20"/>
              </w:rPr>
              <w:t>)</w:t>
            </w:r>
          </w:p>
          <w:p w:rsidR="00916287" w:rsidRPr="009917D6" w:rsidRDefault="00916287" w:rsidP="00916287">
            <w:pPr>
              <w:pStyle w:val="Body"/>
              <w:spacing w:after="0" w:line="240" w:lineRule="auto"/>
              <w:rPr>
                <w:rFonts w:cs="Calibri"/>
              </w:rPr>
            </w:pPr>
            <w:r>
              <w:rPr>
                <w:rFonts w:cs="Calibri"/>
                <w:sz w:val="20"/>
              </w:rPr>
              <w:t xml:space="preserve">     Action rules (req. </w:t>
            </w:r>
            <w:r w:rsidRPr="00441CE1">
              <w:rPr>
                <w:rFonts w:cs="Calibri"/>
                <w:sz w:val="20"/>
              </w:rPr>
              <w:t xml:space="preserve">actions in </w:t>
            </w:r>
            <w:r w:rsidRPr="00441CE1">
              <w:rPr>
                <w:rFonts w:cs="Calibri"/>
                <w:b/>
                <w:bCs/>
                <w:sz w:val="20"/>
              </w:rPr>
              <w:t>bold</w:t>
            </w:r>
            <w:r w:rsidRPr="00441CE1">
              <w:rPr>
                <w:rFonts w:cs="Calibri"/>
                <w:sz w:val="20"/>
              </w:rPr>
              <w:t xml:space="preserve">)                                                                                                  </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16287" w:rsidRPr="009917D6" w:rsidRDefault="00916287" w:rsidP="00916287">
            <w:pPr>
              <w:pStyle w:val="Body"/>
              <w:spacing w:after="0" w:line="240" w:lineRule="auto"/>
              <w:rPr>
                <w:rFonts w:cs="Calibri"/>
              </w:rPr>
            </w:pPr>
            <w:r w:rsidRPr="009917D6">
              <w:rPr>
                <w:rFonts w:cs="Calibri"/>
              </w:rPr>
              <w:t xml:space="preserve">BP implemented?     </w:t>
            </w:r>
          </w:p>
        </w:tc>
        <w:tc>
          <w:tcPr>
            <w:tcW w:w="634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916287" w:rsidRPr="009917D6" w:rsidRDefault="00916287" w:rsidP="00916287">
            <w:pPr>
              <w:pStyle w:val="Body"/>
              <w:spacing w:after="0" w:line="240" w:lineRule="auto"/>
              <w:rPr>
                <w:rFonts w:cs="Calibri"/>
              </w:rPr>
            </w:pPr>
            <w:r w:rsidRPr="009917D6">
              <w:rPr>
                <w:rFonts w:cs="Calibri"/>
              </w:rPr>
              <w:t>Action summary by # and star level achieved</w:t>
            </w:r>
          </w:p>
        </w:tc>
      </w:tr>
      <w:tr w:rsidR="00916287"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rPr>
            </w:pPr>
          </w:p>
          <w:p w:rsidR="00916287" w:rsidRPr="009917D6" w:rsidRDefault="00916287" w:rsidP="00291105">
            <w:pPr>
              <w:pStyle w:val="Body"/>
              <w:spacing w:after="0" w:line="240" w:lineRule="auto"/>
              <w:jc w:val="center"/>
              <w:rPr>
                <w:rFonts w:cs="Calibri"/>
              </w:rPr>
            </w:pPr>
            <w:r w:rsidRPr="009917D6">
              <w:rPr>
                <w:rFonts w:cs="Calibri"/>
                <w:b/>
                <w:bCs/>
              </w:rPr>
              <w:t xml:space="preserve">                                                         BUILDINGS: distribution requirement is </w:t>
            </w:r>
            <w:r w:rsidRPr="009917D6">
              <w:rPr>
                <w:rFonts w:cs="Calibri"/>
                <w:b/>
                <w:bCs/>
                <w:color w:val="FF0000"/>
                <w:u w:color="FF0000"/>
              </w:rPr>
              <w:t xml:space="preserve">2 </w:t>
            </w:r>
            <w:proofErr w:type="gramStart"/>
            <w:r w:rsidRPr="009917D6">
              <w:rPr>
                <w:rFonts w:cs="Calibri"/>
                <w:b/>
                <w:bCs/>
                <w:color w:val="FF0000"/>
                <w:u w:color="FF0000"/>
              </w:rPr>
              <w:t>BPs</w:t>
            </w:r>
            <w:r w:rsidRPr="009917D6">
              <w:rPr>
                <w:rFonts w:cs="Calibri"/>
                <w:b/>
                <w:bCs/>
              </w:rPr>
              <w:t xml:space="preserve"> ;</w:t>
            </w:r>
            <w:proofErr w:type="gramEnd"/>
            <w:r w:rsidRPr="009917D6">
              <w:rPr>
                <w:rFonts w:cs="Calibri"/>
                <w:b/>
                <w:bCs/>
              </w:rPr>
              <w:t xml:space="preserve">     are 2 BPs done?</w:t>
            </w:r>
            <w:r w:rsidR="00291105">
              <w:rPr>
                <w:rFonts w:cs="Calibri"/>
                <w:b/>
                <w:bCs/>
              </w:rPr>
              <w:t xml:space="preserve"> </w:t>
            </w:r>
            <w:r w:rsidR="00291105" w:rsidRPr="000113D1">
              <w:rPr>
                <w:rFonts w:cs="Calibri"/>
                <w:b/>
                <w:bCs/>
                <w:color w:val="9BBB59" w:themeColor="accent3"/>
              </w:rPr>
              <w:t>YES</w:t>
            </w:r>
          </w:p>
        </w:tc>
      </w:tr>
      <w:tr w:rsidR="00916287" w:rsidRPr="009917D6">
        <w:trPr>
          <w:trHeight w:val="105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1. Public</w:t>
            </w:r>
          </w:p>
          <w:p w:rsidR="00916287" w:rsidRPr="009917D6" w:rsidRDefault="00916287" w:rsidP="00916287">
            <w:pPr>
              <w:pStyle w:val="Body"/>
              <w:spacing w:after="0" w:line="240" w:lineRule="auto"/>
              <w:rPr>
                <w:rFonts w:cs="Calibri"/>
              </w:rPr>
            </w:pPr>
            <w:r w:rsidRPr="009917D6">
              <w:rPr>
                <w:rFonts w:cs="Calibri"/>
                <w:b/>
                <w:bCs/>
              </w:rPr>
              <w:t xml:space="preserve">     Actions 1 &amp; 2; &amp; one action from actions 3-7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b/>
                <w:bCs/>
              </w:rPr>
            </w:pPr>
          </w:p>
          <w:p w:rsidR="00916287" w:rsidRPr="009917D6" w:rsidRDefault="0083691B" w:rsidP="00916287">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DE2D7D" w:rsidP="0083691B">
            <w:pPr>
              <w:pStyle w:val="Body"/>
              <w:spacing w:after="0"/>
              <w:rPr>
                <w:rFonts w:cs="Calibri"/>
              </w:rPr>
            </w:pPr>
            <w:r>
              <w:rPr>
                <w:rFonts w:cs="Calibri"/>
                <w:sz w:val="20"/>
              </w:rPr>
              <w:t xml:space="preserve">1.1@ 1 STAR – </w:t>
            </w:r>
            <w:r w:rsidRPr="00DE2D7D">
              <w:rPr>
                <w:rFonts w:cs="Calibri"/>
                <w:color w:val="9BBB59" w:themeColor="accent3"/>
                <w:sz w:val="20"/>
              </w:rPr>
              <w:t>All buildings entered into database 2022</w:t>
            </w:r>
            <w:r>
              <w:rPr>
                <w:rFonts w:cs="Calibri"/>
                <w:sz w:val="20"/>
              </w:rPr>
              <w:br/>
            </w:r>
            <w:r w:rsidR="00916287" w:rsidRPr="00450D1D">
              <w:rPr>
                <w:rFonts w:cs="Calibri"/>
                <w:sz w:val="20"/>
              </w:rPr>
              <w:t xml:space="preserve">1.2 @ 1 STAR - </w:t>
            </w:r>
            <w:r w:rsidR="00916287" w:rsidRPr="00450D1D">
              <w:rPr>
                <w:rFonts w:cs="Calibri"/>
                <w:color w:val="9BBB59" w:themeColor="accent3"/>
                <w:sz w:val="20"/>
              </w:rPr>
              <w:t>Switched parking lot lights at City Hall and East Fire Station to LEDs; replaced 64 fixtures at Operations &amp; Maintenance Facility (estimated savings $253.84/</w:t>
            </w:r>
            <w:proofErr w:type="spellStart"/>
            <w:r w:rsidR="00916287" w:rsidRPr="00450D1D">
              <w:rPr>
                <w:rFonts w:cs="Calibri"/>
                <w:color w:val="9BBB59" w:themeColor="accent3"/>
                <w:sz w:val="20"/>
              </w:rPr>
              <w:t>yr</w:t>
            </w:r>
            <w:proofErr w:type="spellEnd"/>
            <w:r w:rsidR="00916287" w:rsidRPr="00450D1D">
              <w:rPr>
                <w:rFonts w:cs="Calibri"/>
                <w:color w:val="9BBB59" w:themeColor="accent3"/>
                <w:sz w:val="20"/>
              </w:rPr>
              <w:t xml:space="preserve">). </w:t>
            </w:r>
            <w:r w:rsidR="0083691B">
              <w:rPr>
                <w:rFonts w:cs="Calibri"/>
                <w:color w:val="9BBB59" w:themeColor="accent3"/>
                <w:sz w:val="20"/>
              </w:rPr>
              <w:br/>
            </w:r>
            <w:r w:rsidRPr="00DE2D7D">
              <w:rPr>
                <w:rFonts w:cs="Calibri"/>
                <w:color w:val="auto"/>
                <w:sz w:val="20"/>
              </w:rPr>
              <w:t>1.7 @</w:t>
            </w:r>
            <w:r w:rsidR="0083691B">
              <w:rPr>
                <w:rFonts w:cs="Calibri"/>
                <w:color w:val="auto"/>
                <w:sz w:val="20"/>
              </w:rPr>
              <w:t xml:space="preserve"> 1</w:t>
            </w:r>
            <w:r w:rsidRPr="00DE2D7D">
              <w:rPr>
                <w:rFonts w:cs="Calibri"/>
                <w:color w:val="auto"/>
                <w:sz w:val="20"/>
              </w:rPr>
              <w:t xml:space="preserve"> STAR – </w:t>
            </w:r>
            <w:r>
              <w:rPr>
                <w:rFonts w:cs="Calibri"/>
                <w:color w:val="9BBB59" w:themeColor="accent3"/>
                <w:sz w:val="20"/>
              </w:rPr>
              <w:t xml:space="preserve">geothermal system for 2 ice rinks at Community Activity Center 2010. </w:t>
            </w: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2. Private</w:t>
            </w:r>
          </w:p>
          <w:p w:rsidR="00916287" w:rsidRPr="009917D6" w:rsidRDefault="00916287" w:rsidP="00916287">
            <w:pPr>
              <w:pStyle w:val="Body"/>
              <w:spacing w:after="0" w:line="240" w:lineRule="auto"/>
              <w:rPr>
                <w:rFonts w:cs="Calibri"/>
              </w:rPr>
            </w:pPr>
            <w:r w:rsidRPr="009917D6">
              <w:rPr>
                <w:rFonts w:cs="Calibri"/>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0113D1" w:rsidP="00916287">
            <w:pPr>
              <w:jc w:val="center"/>
              <w:rPr>
                <w:rFonts w:ascii="Calibri" w:hAnsi="Calibri" w:cs="Calibri"/>
              </w:rPr>
            </w:pPr>
            <w:r>
              <w:rPr>
                <w:rFonts w:ascii="Calibri" w:hAnsi="Calibri" w:cs="Calibri"/>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Default="00916287" w:rsidP="00916287">
            <w:pPr>
              <w:rPr>
                <w:rFonts w:ascii="Calibri" w:hAnsi="Calibri" w:cs="Calibri"/>
                <w:color w:val="9BBB59" w:themeColor="accent3"/>
                <w:sz w:val="20"/>
                <w:szCs w:val="20"/>
              </w:rPr>
            </w:pPr>
            <w:r w:rsidRPr="005C36DB">
              <w:rPr>
                <w:rFonts w:ascii="Calibri" w:hAnsi="Calibri" w:cs="Calibri"/>
                <w:sz w:val="20"/>
                <w:szCs w:val="20"/>
              </w:rPr>
              <w:t>2.1 @ 2 STAR</w:t>
            </w:r>
            <w:r>
              <w:rPr>
                <w:rFonts w:ascii="Calibri" w:hAnsi="Calibri" w:cs="Calibri"/>
                <w:sz w:val="20"/>
                <w:szCs w:val="20"/>
              </w:rPr>
              <w:t>S</w:t>
            </w:r>
            <w:r w:rsidRPr="005C36DB">
              <w:rPr>
                <w:rFonts w:ascii="Calibri" w:hAnsi="Calibri" w:cs="Calibri"/>
                <w:sz w:val="20"/>
                <w:szCs w:val="20"/>
              </w:rPr>
              <w:t xml:space="preserve"> – </w:t>
            </w:r>
            <w:r w:rsidRPr="005C36DB">
              <w:rPr>
                <w:rFonts w:ascii="Calibri" w:hAnsi="Calibri" w:cs="Calibri"/>
                <w:color w:val="9BBB59" w:themeColor="accent3"/>
                <w:sz w:val="20"/>
                <w:szCs w:val="20"/>
              </w:rPr>
              <w:t xml:space="preserve">2016 started loans for energy efficiency home upgrades and rebates for water efficiency. </w:t>
            </w:r>
          </w:p>
          <w:p w:rsidR="0020115D" w:rsidRPr="005C36DB" w:rsidRDefault="0020115D" w:rsidP="000113D1">
            <w:pPr>
              <w:rPr>
                <w:rFonts w:ascii="Calibri" w:hAnsi="Calibri" w:cs="Calibri"/>
                <w:sz w:val="20"/>
                <w:szCs w:val="20"/>
              </w:rPr>
            </w:pPr>
            <w:r w:rsidRPr="0020115D">
              <w:rPr>
                <w:rFonts w:ascii="Calibri" w:hAnsi="Calibri" w:cs="Calibri"/>
                <w:sz w:val="20"/>
                <w:szCs w:val="20"/>
              </w:rPr>
              <w:t>2.</w:t>
            </w:r>
            <w:r w:rsidR="000113D1">
              <w:rPr>
                <w:rFonts w:ascii="Calibri" w:hAnsi="Calibri" w:cs="Calibri"/>
                <w:sz w:val="20"/>
                <w:szCs w:val="20"/>
              </w:rPr>
              <w:t>4</w:t>
            </w:r>
            <w:r w:rsidRPr="0020115D">
              <w:rPr>
                <w:rFonts w:ascii="Calibri" w:hAnsi="Calibri" w:cs="Calibri"/>
                <w:sz w:val="20"/>
                <w:szCs w:val="20"/>
              </w:rPr>
              <w:t xml:space="preserve"> @ </w:t>
            </w:r>
            <w:r w:rsidR="000113D1">
              <w:rPr>
                <w:rFonts w:ascii="Calibri" w:hAnsi="Calibri" w:cs="Calibri"/>
                <w:sz w:val="20"/>
                <w:szCs w:val="20"/>
              </w:rPr>
              <w:t xml:space="preserve">2 </w:t>
            </w:r>
            <w:r w:rsidRPr="0020115D">
              <w:rPr>
                <w:rFonts w:ascii="Calibri" w:hAnsi="Calibri" w:cs="Calibri"/>
                <w:sz w:val="20"/>
                <w:szCs w:val="20"/>
              </w:rPr>
              <w:t>STAR</w:t>
            </w:r>
            <w:r w:rsidR="000113D1">
              <w:rPr>
                <w:rFonts w:ascii="Calibri" w:hAnsi="Calibri" w:cs="Calibri"/>
                <w:sz w:val="20"/>
                <w:szCs w:val="20"/>
              </w:rPr>
              <w:t>S</w:t>
            </w:r>
            <w:r w:rsidRPr="0020115D">
              <w:rPr>
                <w:rFonts w:ascii="Calibri" w:hAnsi="Calibri" w:cs="Calibri"/>
                <w:sz w:val="20"/>
                <w:szCs w:val="20"/>
              </w:rPr>
              <w:t xml:space="preserve"> – </w:t>
            </w:r>
            <w:r>
              <w:rPr>
                <w:rFonts w:ascii="Calibri" w:hAnsi="Calibri" w:cs="Calibri"/>
                <w:color w:val="9BBB59" w:themeColor="accent3"/>
                <w:sz w:val="20"/>
                <w:szCs w:val="20"/>
              </w:rPr>
              <w:t xml:space="preserve">In partnership with multifamily housing communities – implemented pollinator habitats, tree canopy; design, installation, care WITH residents/owners/ managers. </w:t>
            </w: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3. New</w:t>
            </w:r>
          </w:p>
          <w:p w:rsidR="00916287" w:rsidRPr="009917D6" w:rsidRDefault="00916287" w:rsidP="00916287">
            <w:pPr>
              <w:pStyle w:val="Body"/>
              <w:spacing w:after="0" w:line="240" w:lineRule="auto"/>
              <w:rPr>
                <w:rFonts w:cs="Calibri"/>
              </w:rPr>
            </w:pPr>
            <w:r w:rsidRPr="009917D6">
              <w:rPr>
                <w:rFonts w:cs="Calibri"/>
              </w:rPr>
              <w:t xml:space="preserve">     action 1 or 2; one from 3-5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r w:rsidR="00916287" w:rsidRPr="009917D6">
        <w:trPr>
          <w:trHeight w:val="777"/>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4. Lighting/Signals</w:t>
            </w:r>
          </w:p>
          <w:p w:rsidR="00916287" w:rsidRPr="009917D6" w:rsidRDefault="00916287" w:rsidP="00916287">
            <w:pPr>
              <w:pStyle w:val="Body"/>
              <w:spacing w:after="0" w:line="240" w:lineRule="auto"/>
              <w:rPr>
                <w:rFonts w:cs="Calibri"/>
              </w:rPr>
            </w:pPr>
            <w:r w:rsidRPr="009917D6">
              <w:rPr>
                <w:rFonts w:cs="Calibri"/>
              </w:rPr>
              <w:t xml:space="preserve">     2 actions with one from 5-8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071691" w:rsidP="00916287">
            <w:pPr>
              <w:pStyle w:val="Body"/>
              <w:spacing w:after="0" w:line="240" w:lineRule="auto"/>
              <w:jc w:val="center"/>
              <w:rPr>
                <w:rFonts w:cs="Calibri"/>
              </w:rPr>
            </w:pPr>
            <w:r>
              <w:rPr>
                <w:rFonts w:cs="Calibri"/>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Default="00916287" w:rsidP="00916287">
            <w:pPr>
              <w:pStyle w:val="Body"/>
              <w:spacing w:after="0" w:line="240" w:lineRule="auto"/>
              <w:rPr>
                <w:rFonts w:cs="Calibri"/>
                <w:color w:val="9BBB59" w:themeColor="accent3"/>
                <w:sz w:val="20"/>
                <w:szCs w:val="20"/>
              </w:rPr>
            </w:pPr>
            <w:r w:rsidRPr="005C36DB">
              <w:rPr>
                <w:rFonts w:cs="Calibri"/>
                <w:sz w:val="20"/>
                <w:szCs w:val="20"/>
              </w:rPr>
              <w:t xml:space="preserve">4.2 @ 3 STARS </w:t>
            </w:r>
            <w:r>
              <w:rPr>
                <w:rFonts w:cs="Calibri"/>
                <w:sz w:val="20"/>
                <w:szCs w:val="20"/>
              </w:rPr>
              <w:t>–</w:t>
            </w:r>
            <w:r w:rsidRPr="005C36DB">
              <w:rPr>
                <w:rFonts w:cs="Calibri"/>
                <w:sz w:val="20"/>
                <w:szCs w:val="20"/>
              </w:rPr>
              <w:t xml:space="preserve"> </w:t>
            </w:r>
            <w:r w:rsidRPr="005C36DB">
              <w:rPr>
                <w:rFonts w:cs="Calibri"/>
                <w:color w:val="9BBB59" w:themeColor="accent3"/>
                <w:sz w:val="20"/>
                <w:szCs w:val="20"/>
              </w:rPr>
              <w:t xml:space="preserve">Used Xcel rebates 2006-10 for LED traffic lights with 50% savings in energy costs. 2010 replaced 731 street lights to LED at no cost to city with </w:t>
            </w:r>
            <w:proofErr w:type="spellStart"/>
            <w:r w:rsidRPr="005C36DB">
              <w:rPr>
                <w:rFonts w:cs="Calibri"/>
                <w:color w:val="9BBB59" w:themeColor="accent3"/>
                <w:sz w:val="20"/>
                <w:szCs w:val="20"/>
              </w:rPr>
              <w:t>McKinstry</w:t>
            </w:r>
            <w:proofErr w:type="spellEnd"/>
            <w:r w:rsidRPr="005C36DB">
              <w:rPr>
                <w:rFonts w:cs="Calibri"/>
                <w:color w:val="9BBB59" w:themeColor="accent3"/>
                <w:sz w:val="20"/>
                <w:szCs w:val="20"/>
              </w:rPr>
              <w:t xml:space="preserve"> paid with energy savings (over 50%). Savings used for additional light upgrades. </w:t>
            </w:r>
            <w:r>
              <w:rPr>
                <w:rFonts w:cs="Calibri"/>
                <w:color w:val="9BBB59" w:themeColor="accent3"/>
                <w:sz w:val="20"/>
                <w:szCs w:val="20"/>
              </w:rPr>
              <w:t xml:space="preserve">$50,000/year savings. </w:t>
            </w:r>
          </w:p>
          <w:p w:rsidR="00916287" w:rsidRPr="009917D6" w:rsidRDefault="00916287" w:rsidP="00071691">
            <w:pPr>
              <w:pStyle w:val="Body"/>
              <w:spacing w:after="0" w:line="240" w:lineRule="auto"/>
              <w:rPr>
                <w:rFonts w:cs="Calibri"/>
              </w:rPr>
            </w:pPr>
            <w:r w:rsidRPr="00916287">
              <w:rPr>
                <w:rFonts w:cs="Calibri"/>
                <w:color w:val="auto"/>
                <w:sz w:val="20"/>
                <w:szCs w:val="20"/>
              </w:rPr>
              <w:t xml:space="preserve">4.8 @ </w:t>
            </w:r>
            <w:r w:rsidR="00071691">
              <w:rPr>
                <w:rFonts w:cs="Calibri"/>
                <w:color w:val="auto"/>
                <w:sz w:val="20"/>
                <w:szCs w:val="20"/>
              </w:rPr>
              <w:t xml:space="preserve">3 </w:t>
            </w:r>
            <w:r w:rsidRPr="00916287">
              <w:rPr>
                <w:rFonts w:cs="Calibri"/>
                <w:color w:val="auto"/>
                <w:sz w:val="20"/>
                <w:szCs w:val="20"/>
              </w:rPr>
              <w:t>STAR</w:t>
            </w:r>
            <w:r w:rsidR="00071691">
              <w:rPr>
                <w:rFonts w:cs="Calibri"/>
                <w:color w:val="auto"/>
                <w:sz w:val="20"/>
                <w:szCs w:val="20"/>
              </w:rPr>
              <w:t>S</w:t>
            </w:r>
            <w:r w:rsidRPr="00916287">
              <w:rPr>
                <w:rFonts w:cs="Calibri"/>
                <w:color w:val="auto"/>
                <w:sz w:val="20"/>
                <w:szCs w:val="20"/>
              </w:rPr>
              <w:t xml:space="preserve"> </w:t>
            </w:r>
            <w:r>
              <w:rPr>
                <w:rFonts w:cs="Calibri"/>
                <w:color w:val="auto"/>
                <w:sz w:val="20"/>
                <w:szCs w:val="20"/>
              </w:rPr>
              <w:t>–</w:t>
            </w:r>
            <w:r w:rsidRPr="00916287">
              <w:rPr>
                <w:rFonts w:cs="Calibri"/>
                <w:color w:val="auto"/>
                <w:sz w:val="20"/>
                <w:szCs w:val="20"/>
              </w:rPr>
              <w:t xml:space="preserve"> </w:t>
            </w:r>
            <w:r>
              <w:rPr>
                <w:rFonts w:cs="Calibri"/>
                <w:color w:val="9BBB59" w:themeColor="accent3"/>
                <w:sz w:val="20"/>
                <w:szCs w:val="20"/>
              </w:rPr>
              <w:t>2006-10 converted to LED with Xcel rebate – 50% savings in energy</w:t>
            </w:r>
            <w:r w:rsidR="00071691">
              <w:rPr>
                <w:rFonts w:cs="Calibri"/>
                <w:color w:val="9BBB59" w:themeColor="accent3"/>
                <w:sz w:val="20"/>
                <w:szCs w:val="20"/>
              </w:rPr>
              <w:t>.</w:t>
            </w: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5. Reuse</w:t>
            </w:r>
          </w:p>
          <w:p w:rsidR="00916287" w:rsidRPr="009917D6" w:rsidRDefault="00916287" w:rsidP="00916287">
            <w:pPr>
              <w:pStyle w:val="Body"/>
              <w:spacing w:after="0" w:line="240" w:lineRule="auto"/>
              <w:rPr>
                <w:rFonts w:cs="Calibri"/>
              </w:rPr>
            </w:pPr>
            <w:r w:rsidRPr="009917D6">
              <w:rPr>
                <w:rFonts w:cs="Calibri"/>
              </w:rP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291105" w:rsidRDefault="00291105" w:rsidP="00291105">
            <w:pPr>
              <w:jc w:val="center"/>
              <w:rPr>
                <w:rFonts w:ascii="Calibri" w:hAnsi="Calibri" w:cs="Calibri"/>
                <w:sz w:val="22"/>
                <w:szCs w:val="22"/>
              </w:rPr>
            </w:pPr>
            <w:r w:rsidRPr="00291105">
              <w:rPr>
                <w:rFonts w:ascii="Calibri" w:hAnsi="Calibri" w:cs="Calibri"/>
                <w:sz w:val="22"/>
                <w:szCs w:val="22"/>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DF36E0" w:rsidRDefault="00DF36E0" w:rsidP="00916287">
            <w:pPr>
              <w:rPr>
                <w:rFonts w:ascii="Calibri" w:hAnsi="Calibri" w:cs="Calibri"/>
                <w:sz w:val="20"/>
                <w:szCs w:val="20"/>
              </w:rPr>
            </w:pPr>
            <w:r w:rsidRPr="00DF36E0">
              <w:rPr>
                <w:rFonts w:ascii="Calibri" w:hAnsi="Calibri" w:cs="Calibri"/>
                <w:sz w:val="20"/>
                <w:szCs w:val="20"/>
              </w:rPr>
              <w:t>5.5 @</w:t>
            </w:r>
            <w:r w:rsidR="00291105">
              <w:rPr>
                <w:rFonts w:ascii="Calibri" w:hAnsi="Calibri" w:cs="Calibri"/>
                <w:sz w:val="20"/>
                <w:szCs w:val="20"/>
              </w:rPr>
              <w:t>2</w:t>
            </w:r>
            <w:r w:rsidRPr="00DF36E0">
              <w:rPr>
                <w:rFonts w:ascii="Calibri" w:hAnsi="Calibri" w:cs="Calibri"/>
                <w:sz w:val="20"/>
                <w:szCs w:val="20"/>
              </w:rPr>
              <w:t xml:space="preserve"> STAR</w:t>
            </w:r>
            <w:r w:rsidR="00291105">
              <w:rPr>
                <w:rFonts w:ascii="Calibri" w:hAnsi="Calibri" w:cs="Calibri"/>
                <w:sz w:val="20"/>
                <w:szCs w:val="20"/>
              </w:rPr>
              <w:t>S</w:t>
            </w:r>
            <w:r w:rsidRPr="00DF36E0">
              <w:rPr>
                <w:rFonts w:ascii="Calibri" w:hAnsi="Calibri" w:cs="Calibri"/>
                <w:sz w:val="20"/>
                <w:szCs w:val="20"/>
              </w:rPr>
              <w:t xml:space="preserve"> </w:t>
            </w:r>
            <w:r>
              <w:rPr>
                <w:rFonts w:ascii="Calibri" w:hAnsi="Calibri" w:cs="Calibri"/>
                <w:sz w:val="20"/>
                <w:szCs w:val="20"/>
              </w:rPr>
              <w:t>–</w:t>
            </w:r>
            <w:r w:rsidRPr="00DF36E0">
              <w:rPr>
                <w:rFonts w:ascii="Calibri" w:hAnsi="Calibri" w:cs="Calibri"/>
                <w:sz w:val="20"/>
                <w:szCs w:val="20"/>
              </w:rPr>
              <w:t xml:space="preserve"> </w:t>
            </w:r>
            <w:r w:rsidRPr="00291105">
              <w:rPr>
                <w:rFonts w:ascii="Calibri" w:hAnsi="Calibri" w:cs="Calibri"/>
                <w:color w:val="9BBB59" w:themeColor="accent3"/>
                <w:sz w:val="20"/>
                <w:szCs w:val="20"/>
              </w:rPr>
              <w:t xml:space="preserve">adopted zoning districts in priority redevelopment areas to encourage walk/mixed use/transit supported development; includes Village Creek and 5 station areas along Blue Line extension. </w:t>
            </w:r>
          </w:p>
        </w:tc>
      </w:tr>
      <w:tr w:rsidR="00916287"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rPr>
            </w:pPr>
          </w:p>
          <w:p w:rsidR="00916287" w:rsidRPr="009917D6" w:rsidRDefault="00916287" w:rsidP="00916287">
            <w:pPr>
              <w:pStyle w:val="Body"/>
              <w:spacing w:after="0" w:line="240" w:lineRule="auto"/>
              <w:jc w:val="center"/>
              <w:rPr>
                <w:rFonts w:cs="Calibri"/>
              </w:rPr>
            </w:pPr>
            <w:r w:rsidRPr="009917D6">
              <w:rPr>
                <w:rFonts w:cs="Calibri"/>
                <w:b/>
                <w:bCs/>
              </w:rPr>
              <w:t xml:space="preserve">                                                       LAND USE: </w:t>
            </w:r>
            <w:r w:rsidRPr="009917D6">
              <w:rPr>
                <w:rFonts w:cs="Calibri"/>
                <w:b/>
                <w:bCs/>
                <w:color w:val="FF0000"/>
                <w:u w:color="FF0000"/>
              </w:rPr>
              <w:t>2 BPs</w:t>
            </w:r>
            <w:r w:rsidRPr="009917D6">
              <w:rPr>
                <w:rFonts w:cs="Calibri"/>
                <w:b/>
                <w:bCs/>
              </w:rPr>
              <w:t xml:space="preserve"> required;                                are 2 BPs done?</w:t>
            </w:r>
            <w:r>
              <w:rPr>
                <w:rFonts w:cs="Calibri"/>
                <w:b/>
                <w:bCs/>
              </w:rPr>
              <w:t xml:space="preserve"> NO</w:t>
            </w:r>
          </w:p>
        </w:tc>
      </w:tr>
      <w:tr w:rsidR="00916287" w:rsidRPr="009917D6">
        <w:trPr>
          <w:trHeight w:val="77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6. Comp Plan</w:t>
            </w:r>
          </w:p>
          <w:p w:rsidR="00916287" w:rsidRPr="009917D6" w:rsidRDefault="00916287" w:rsidP="00916287">
            <w:pPr>
              <w:pStyle w:val="Body"/>
              <w:spacing w:after="0" w:line="240" w:lineRule="auto"/>
              <w:rPr>
                <w:rFonts w:cs="Calibri"/>
              </w:rPr>
            </w:pPr>
            <w:r w:rsidRPr="009917D6">
              <w:rPr>
                <w:rFonts w:cs="Calibri"/>
                <w:b/>
                <w:bCs/>
              </w:rPr>
              <w:t xml:space="preserve">     Actions 1 &amp; 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Default="00916287" w:rsidP="00916287">
            <w:pPr>
              <w:pStyle w:val="Body"/>
              <w:spacing w:after="0" w:line="240" w:lineRule="auto"/>
              <w:rPr>
                <w:rFonts w:cs="Calibri"/>
                <w:color w:val="9BBB59" w:themeColor="accent3"/>
                <w:sz w:val="20"/>
                <w:szCs w:val="20"/>
                <w:shd w:val="clear" w:color="auto" w:fill="FFFFFF"/>
              </w:rPr>
            </w:pPr>
            <w:r w:rsidRPr="0072389F">
              <w:rPr>
                <w:rFonts w:cs="Calibri"/>
                <w:sz w:val="20"/>
                <w:szCs w:val="20"/>
              </w:rPr>
              <w:t xml:space="preserve">6.1 @ 1 STAR - </w:t>
            </w:r>
            <w:r w:rsidRPr="0072389F">
              <w:rPr>
                <w:rFonts w:cs="Calibri"/>
                <w:color w:val="9BBB59" w:themeColor="accent3"/>
                <w:sz w:val="20"/>
                <w:szCs w:val="20"/>
                <w:shd w:val="clear" w:color="auto" w:fill="FFFFFF"/>
              </w:rPr>
              <w:t>adopted 2040 Comprehensive Plan on March 30, 2020</w:t>
            </w:r>
          </w:p>
          <w:p w:rsidR="00916287" w:rsidRDefault="00916287" w:rsidP="00916287">
            <w:pPr>
              <w:pStyle w:val="Body"/>
              <w:spacing w:after="0" w:line="240" w:lineRule="auto"/>
              <w:rPr>
                <w:rFonts w:cs="Calibri"/>
                <w:color w:val="9BBB59" w:themeColor="accent3"/>
                <w:sz w:val="20"/>
                <w:szCs w:val="20"/>
                <w:shd w:val="clear" w:color="auto" w:fill="FFFFFF"/>
              </w:rPr>
            </w:pPr>
            <w:r w:rsidRPr="0072389F">
              <w:rPr>
                <w:rFonts w:cs="Calibri"/>
                <w:color w:val="auto"/>
                <w:sz w:val="20"/>
                <w:szCs w:val="20"/>
                <w:shd w:val="clear" w:color="auto" w:fill="FFFFFF"/>
              </w:rPr>
              <w:t xml:space="preserve">6.2 @ 2 STARS – </w:t>
            </w:r>
            <w:r>
              <w:rPr>
                <w:rFonts w:cs="Calibri"/>
                <w:color w:val="9BBB59" w:themeColor="accent3"/>
                <w:sz w:val="20"/>
                <w:szCs w:val="20"/>
                <w:shd w:val="clear" w:color="auto" w:fill="FFFFFF"/>
              </w:rPr>
              <w:t xml:space="preserve">updating ordinances to address compatibility with new Comp Plan; Comp Plan referenced in zoning code purpose statement. </w:t>
            </w:r>
          </w:p>
          <w:p w:rsidR="00916287" w:rsidRPr="0072389F" w:rsidRDefault="00916287" w:rsidP="00916287">
            <w:pPr>
              <w:pStyle w:val="Body"/>
              <w:spacing w:after="0" w:line="240" w:lineRule="auto"/>
              <w:rPr>
                <w:rFonts w:cs="Calibri"/>
                <w:sz w:val="20"/>
                <w:szCs w:val="20"/>
              </w:rPr>
            </w:pPr>
            <w:r w:rsidRPr="00EC5911">
              <w:rPr>
                <w:rFonts w:cs="Calibri"/>
                <w:color w:val="auto"/>
                <w:sz w:val="20"/>
                <w:szCs w:val="20"/>
                <w:shd w:val="clear" w:color="auto" w:fill="FFFFFF"/>
              </w:rPr>
              <w:t xml:space="preserve">6.3 @ 1 STAR </w:t>
            </w:r>
            <w:r>
              <w:rPr>
                <w:rFonts w:cs="Calibri"/>
                <w:color w:val="9BBB59" w:themeColor="accent3"/>
                <w:sz w:val="20"/>
                <w:szCs w:val="20"/>
                <w:shd w:val="clear" w:color="auto" w:fill="FFFFFF"/>
              </w:rPr>
              <w:t xml:space="preserve">– collaborate across jurisdictions throughout Comp Plan. </w:t>
            </w: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7. Density</w:t>
            </w:r>
          </w:p>
          <w:p w:rsidR="00916287" w:rsidRPr="009917D6" w:rsidRDefault="00916287" w:rsidP="00916287">
            <w:pPr>
              <w:pStyle w:val="Body"/>
              <w:spacing w:after="0" w:line="240" w:lineRule="auto"/>
              <w:rPr>
                <w:rFonts w:cs="Calibri"/>
              </w:rPr>
            </w:pPr>
            <w:r w:rsidRPr="009917D6">
              <w:rPr>
                <w:rFonts w:cs="Calibri"/>
              </w:rP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r w:rsidR="00916287" w:rsidRPr="009917D6">
        <w:trPr>
          <w:trHeight w:val="1017"/>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8. Mixed Uses</w:t>
            </w:r>
          </w:p>
          <w:p w:rsidR="00916287" w:rsidRPr="009917D6" w:rsidRDefault="00916287" w:rsidP="00916287">
            <w:pPr>
              <w:pStyle w:val="Body"/>
              <w:spacing w:after="0" w:line="240" w:lineRule="auto"/>
              <w:rPr>
                <w:rFonts w:cs="Calibri"/>
              </w:rPr>
            </w:pPr>
            <w:r w:rsidRPr="009917D6">
              <w:rPr>
                <w:rFonts w:cs="Calibri"/>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9. Highway Development</w:t>
            </w:r>
          </w:p>
          <w:p w:rsidR="00916287" w:rsidRPr="009917D6" w:rsidRDefault="00916287" w:rsidP="00916287">
            <w:pPr>
              <w:pStyle w:val="Body"/>
              <w:spacing w:after="0" w:line="240" w:lineRule="auto"/>
              <w:rPr>
                <w:rFonts w:cs="Calibri"/>
              </w:rPr>
            </w:pPr>
            <w:r w:rsidRPr="009917D6">
              <w:rPr>
                <w:rFonts w:cs="Calibri"/>
              </w:rP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10. Conservation Development</w:t>
            </w:r>
          </w:p>
          <w:p w:rsidR="00916287" w:rsidRPr="009917D6" w:rsidRDefault="00916287" w:rsidP="00916287">
            <w:pPr>
              <w:pStyle w:val="Body"/>
              <w:spacing w:after="0" w:line="240" w:lineRule="auto"/>
              <w:rPr>
                <w:rFonts w:cs="Calibri"/>
              </w:rPr>
            </w:pPr>
            <w:r w:rsidRPr="009917D6">
              <w:rPr>
                <w:rFonts w:cs="Calibri"/>
              </w:rP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r w:rsidR="00916287"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p>
          <w:p w:rsidR="00916287" w:rsidRPr="009917D6" w:rsidRDefault="00916287" w:rsidP="00916287">
            <w:pPr>
              <w:pStyle w:val="Body"/>
              <w:spacing w:after="0" w:line="240" w:lineRule="auto"/>
              <w:jc w:val="center"/>
              <w:rPr>
                <w:rFonts w:cs="Calibri"/>
              </w:rPr>
            </w:pPr>
            <w:r w:rsidRPr="009917D6">
              <w:rPr>
                <w:rFonts w:cs="Calibri"/>
                <w:b/>
                <w:bCs/>
              </w:rPr>
              <w:t xml:space="preserve">                                                            TRANSPORTATION: </w:t>
            </w:r>
            <w:r w:rsidRPr="009917D6">
              <w:rPr>
                <w:rFonts w:cs="Calibri"/>
                <w:b/>
                <w:bCs/>
                <w:color w:val="FF0000"/>
                <w:u w:color="FF0000"/>
              </w:rPr>
              <w:t>2 BPs</w:t>
            </w:r>
            <w:r w:rsidRPr="009917D6">
              <w:rPr>
                <w:rFonts w:cs="Calibri"/>
                <w:b/>
                <w:bCs/>
              </w:rPr>
              <w:t xml:space="preserve"> required;                 are 2 BPs done? </w:t>
            </w:r>
            <w:r>
              <w:rPr>
                <w:rFonts w:cs="Calibri"/>
                <w:b/>
                <w:bCs/>
              </w:rPr>
              <w:t>NO</w:t>
            </w:r>
          </w:p>
        </w:tc>
      </w:tr>
      <w:tr w:rsidR="00916287" w:rsidRPr="009917D6">
        <w:trPr>
          <w:trHeight w:val="1284"/>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 xml:space="preserve">11. </w:t>
            </w:r>
            <w:r w:rsidR="002177CA">
              <w:rPr>
                <w:rFonts w:cs="Calibri"/>
                <w:b/>
                <w:bCs/>
              </w:rPr>
              <w:t xml:space="preserve">Living &amp; </w:t>
            </w:r>
            <w:r w:rsidRPr="009917D6">
              <w:rPr>
                <w:rFonts w:cs="Calibri"/>
                <w:b/>
                <w:bCs/>
              </w:rPr>
              <w:t>Complete Streets</w:t>
            </w:r>
          </w:p>
          <w:p w:rsidR="00916287" w:rsidRPr="009917D6" w:rsidRDefault="00916287" w:rsidP="00916287">
            <w:pPr>
              <w:pStyle w:val="Body"/>
              <w:spacing w:after="0" w:line="240" w:lineRule="auto"/>
              <w:rPr>
                <w:rFonts w:cs="Calibri"/>
              </w:rPr>
            </w:pPr>
            <w:r w:rsidRPr="009917D6">
              <w:rPr>
                <w:rFonts w:cs="Calibri"/>
                <w:b/>
                <w:bCs/>
              </w:rPr>
              <w:t xml:space="preserve">      1; &amp; two additional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b/>
                <w:bCs/>
              </w:rPr>
            </w:pPr>
          </w:p>
          <w:p w:rsidR="00916287" w:rsidRPr="009917D6" w:rsidRDefault="00916287" w:rsidP="00916287">
            <w:pPr>
              <w:pStyle w:val="Body"/>
              <w:spacing w:after="0" w:line="240" w:lineRule="auto"/>
              <w:jc w:val="center"/>
              <w:rPr>
                <w:rFonts w:cs="Calibri"/>
              </w:rPr>
            </w:pPr>
            <w:r w:rsidRPr="009917D6">
              <w:rPr>
                <w:rFonts w:cs="Calibri"/>
                <w:b/>
                <w:bCs/>
                <w:sz w:val="28"/>
                <w:szCs w:val="28"/>
              </w:rPr>
              <w:t>NO</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83691B" w:rsidRDefault="00916287" w:rsidP="00916287">
            <w:pPr>
              <w:pStyle w:val="Body"/>
              <w:spacing w:after="0" w:line="240" w:lineRule="auto"/>
              <w:rPr>
                <w:rFonts w:cs="Calibri"/>
                <w:sz w:val="20"/>
                <w:szCs w:val="20"/>
              </w:rPr>
            </w:pPr>
          </w:p>
        </w:tc>
      </w:tr>
      <w:tr w:rsidR="00916287" w:rsidRPr="009917D6">
        <w:trPr>
          <w:trHeight w:val="1544"/>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12. Mobility Options</w:t>
            </w:r>
          </w:p>
          <w:p w:rsidR="00916287" w:rsidRPr="009917D6" w:rsidRDefault="00916287" w:rsidP="00916287">
            <w:pPr>
              <w:pStyle w:val="Body"/>
              <w:spacing w:after="0" w:line="240" w:lineRule="auto"/>
              <w:rPr>
                <w:rFonts w:cs="Calibri"/>
              </w:rPr>
            </w:pPr>
            <w:r w:rsidRPr="009917D6">
              <w:rPr>
                <w:rFonts w:cs="Calibri"/>
                <w:b/>
                <w:bCs/>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b/>
                <w:bCs/>
              </w:rPr>
            </w:pPr>
          </w:p>
          <w:p w:rsidR="00916287" w:rsidRPr="009917D6" w:rsidRDefault="00916287" w:rsidP="00916287">
            <w:pPr>
              <w:pStyle w:val="Body"/>
              <w:spacing w:after="0" w:line="240" w:lineRule="auto"/>
              <w:jc w:val="center"/>
              <w:rPr>
                <w:rFonts w:cs="Calibri"/>
              </w:rPr>
            </w:pPr>
            <w:r w:rsidRPr="009917D6">
              <w:rPr>
                <w:rFonts w:cs="Calibri"/>
                <w:b/>
                <w:bCs/>
                <w:sz w:val="28"/>
                <w:szCs w:val="28"/>
              </w:rPr>
              <w:t>NO</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83691B" w:rsidRDefault="0083691B" w:rsidP="0083691B">
            <w:pPr>
              <w:pStyle w:val="Body"/>
              <w:spacing w:after="0" w:line="240" w:lineRule="auto"/>
              <w:rPr>
                <w:rFonts w:cs="Calibri"/>
                <w:sz w:val="20"/>
                <w:szCs w:val="20"/>
              </w:rPr>
            </w:pPr>
            <w:r w:rsidRPr="0083691B">
              <w:rPr>
                <w:rFonts w:cs="Calibri"/>
                <w:sz w:val="20"/>
                <w:szCs w:val="20"/>
              </w:rPr>
              <w:t xml:space="preserve">12.5 @ </w:t>
            </w:r>
            <w:r>
              <w:rPr>
                <w:rFonts w:cs="Calibri"/>
                <w:sz w:val="20"/>
                <w:szCs w:val="20"/>
              </w:rPr>
              <w:t>NOT RATED</w:t>
            </w:r>
            <w:r w:rsidRPr="0083691B">
              <w:rPr>
                <w:rFonts w:cs="Calibri"/>
                <w:sz w:val="20"/>
                <w:szCs w:val="20"/>
              </w:rPr>
              <w:t xml:space="preserve"> </w:t>
            </w:r>
            <w:r>
              <w:rPr>
                <w:rFonts w:cs="Calibri"/>
                <w:sz w:val="20"/>
                <w:szCs w:val="20"/>
              </w:rPr>
              <w:t>–</w:t>
            </w:r>
            <w:r w:rsidRPr="0083691B">
              <w:rPr>
                <w:rFonts w:cs="Calibri"/>
                <w:sz w:val="20"/>
                <w:szCs w:val="20"/>
              </w:rPr>
              <w:t xml:space="preserve"> </w:t>
            </w:r>
            <w:r w:rsidRPr="0083691B">
              <w:rPr>
                <w:rFonts w:cs="Calibri"/>
                <w:color w:val="9BBB59" w:themeColor="accent3"/>
                <w:sz w:val="20"/>
                <w:szCs w:val="20"/>
              </w:rPr>
              <w:t xml:space="preserve">Alternative Work Arrangement Policy allows employees to work from home up to two days a week. </w:t>
            </w:r>
          </w:p>
        </w:tc>
      </w:tr>
      <w:tr w:rsidR="00916287" w:rsidRPr="009917D6">
        <w:trPr>
          <w:trHeight w:val="1044"/>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13. Fleets</w:t>
            </w:r>
          </w:p>
          <w:p w:rsidR="00916287" w:rsidRPr="009917D6" w:rsidRDefault="00916287" w:rsidP="00916287">
            <w:pPr>
              <w:pStyle w:val="Body"/>
              <w:spacing w:after="0" w:line="240" w:lineRule="auto"/>
              <w:rPr>
                <w:rFonts w:cs="Calibri"/>
              </w:rPr>
            </w:pPr>
            <w:r w:rsidRPr="009917D6">
              <w:rPr>
                <w:rFonts w:cs="Calibri"/>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ED5B4A" w:rsidRDefault="00916287" w:rsidP="00916287">
            <w:pPr>
              <w:pStyle w:val="Body"/>
              <w:spacing w:after="0" w:line="240" w:lineRule="auto"/>
              <w:jc w:val="cente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83691B" w:rsidRDefault="00916287" w:rsidP="00916287">
            <w:pPr>
              <w:pStyle w:val="Body"/>
              <w:spacing w:after="0" w:line="240" w:lineRule="auto"/>
              <w:rPr>
                <w:rFonts w:cs="Calibri"/>
                <w:sz w:val="20"/>
                <w:szCs w:val="20"/>
              </w:rPr>
            </w:pPr>
          </w:p>
        </w:tc>
      </w:tr>
      <w:tr w:rsidR="00916287" w:rsidRPr="009917D6">
        <w:trPr>
          <w:trHeight w:val="75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14. TOD / TDM</w:t>
            </w:r>
          </w:p>
          <w:p w:rsidR="00916287" w:rsidRPr="009917D6" w:rsidRDefault="00916287" w:rsidP="00916287">
            <w:pPr>
              <w:pStyle w:val="Body"/>
              <w:spacing w:after="0" w:line="240" w:lineRule="auto"/>
              <w:rPr>
                <w:rFonts w:cs="Calibri"/>
              </w:rPr>
            </w:pPr>
            <w:r w:rsidRPr="009917D6">
              <w:rPr>
                <w:rFonts w:cs="Calibri"/>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83691B" w:rsidRDefault="00916287" w:rsidP="00916287">
            <w:pPr>
              <w:pStyle w:val="Body"/>
              <w:spacing w:after="0" w:line="240" w:lineRule="auto"/>
              <w:rPr>
                <w:rFonts w:cs="Calibri"/>
                <w:sz w:val="20"/>
                <w:szCs w:val="20"/>
              </w:rPr>
            </w:pPr>
          </w:p>
        </w:tc>
      </w:tr>
      <w:tr w:rsidR="00916287"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p>
          <w:p w:rsidR="00916287" w:rsidRPr="009917D6" w:rsidRDefault="00916287" w:rsidP="00916287">
            <w:pPr>
              <w:pStyle w:val="Body"/>
              <w:spacing w:after="0" w:line="240" w:lineRule="auto"/>
              <w:jc w:val="center"/>
              <w:rPr>
                <w:rFonts w:cs="Calibri"/>
              </w:rPr>
            </w:pPr>
            <w:r w:rsidRPr="009917D6">
              <w:rPr>
                <w:rFonts w:cs="Calibri"/>
                <w:b/>
                <w:bCs/>
              </w:rPr>
              <w:t xml:space="preserve">                                                             ENVIRON MGT: </w:t>
            </w:r>
            <w:r w:rsidRPr="009917D6">
              <w:rPr>
                <w:rFonts w:cs="Calibri"/>
                <w:b/>
                <w:bCs/>
                <w:color w:val="FF0000"/>
                <w:u w:color="FF0000"/>
              </w:rPr>
              <w:t>4 BPs</w:t>
            </w:r>
            <w:r w:rsidRPr="009917D6">
              <w:rPr>
                <w:rFonts w:cs="Calibri"/>
                <w:b/>
                <w:bCs/>
              </w:rPr>
              <w:t xml:space="preserve"> required;                               are 4 done?</w:t>
            </w:r>
            <w:r>
              <w:rPr>
                <w:rFonts w:cs="Calibri"/>
                <w:b/>
                <w:bCs/>
              </w:rPr>
              <w:t xml:space="preserve"> NO</w:t>
            </w:r>
          </w:p>
        </w:tc>
      </w:tr>
      <w:tr w:rsidR="00916287" w:rsidRPr="009917D6">
        <w:trPr>
          <w:trHeight w:val="105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15. Purchasing</w:t>
            </w:r>
          </w:p>
          <w:p w:rsidR="00916287" w:rsidRPr="009917D6" w:rsidRDefault="00916287" w:rsidP="00916287">
            <w:pPr>
              <w:pStyle w:val="Body"/>
              <w:spacing w:after="0" w:line="240" w:lineRule="auto"/>
              <w:rPr>
                <w:rFonts w:cs="Calibri"/>
              </w:rPr>
            </w:pPr>
            <w:r w:rsidRPr="009917D6">
              <w:rPr>
                <w:rFonts w:cs="Calibri"/>
                <w:b/>
                <w:bCs/>
              </w:rPr>
              <w:t xml:space="preserve">      1; and one additional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b/>
                <w:bCs/>
              </w:rPr>
            </w:pPr>
          </w:p>
          <w:p w:rsidR="00916287" w:rsidRPr="009917D6" w:rsidRDefault="00916287" w:rsidP="00916287">
            <w:pPr>
              <w:pStyle w:val="Body"/>
              <w:spacing w:after="0" w:line="240" w:lineRule="auto"/>
              <w:jc w:val="center"/>
              <w:rPr>
                <w:rFonts w:cs="Calibri"/>
              </w:rPr>
            </w:pPr>
            <w:r w:rsidRPr="009917D6">
              <w:rPr>
                <w:rFonts w:cs="Calibri"/>
                <w:b/>
                <w:bCs/>
                <w:sz w:val="28"/>
                <w:szCs w:val="28"/>
              </w:rPr>
              <w:t>NO</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p>
        </w:tc>
      </w:tr>
      <w:tr w:rsidR="00916287" w:rsidRPr="009917D6">
        <w:trPr>
          <w:trHeight w:val="79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lastRenderedPageBreak/>
              <w:t>16. Trees</w:t>
            </w:r>
          </w:p>
          <w:p w:rsidR="00916287" w:rsidRPr="009917D6" w:rsidRDefault="00916287" w:rsidP="00916287">
            <w:pPr>
              <w:pStyle w:val="Body"/>
              <w:spacing w:after="0" w:line="240" w:lineRule="auto"/>
              <w:rPr>
                <w:rFonts w:cs="Calibri"/>
              </w:rPr>
            </w:pPr>
            <w:r w:rsidRPr="009917D6">
              <w:rPr>
                <w:rFonts w:cs="Calibri"/>
                <w:b/>
                <w:bCs/>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b/>
                <w:bCs/>
              </w:rPr>
            </w:pPr>
          </w:p>
          <w:p w:rsidR="00916287" w:rsidRPr="009917D6" w:rsidRDefault="00916287" w:rsidP="00916287">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Default="00916287" w:rsidP="00916287">
            <w:pPr>
              <w:pStyle w:val="Body"/>
              <w:spacing w:after="0" w:line="240" w:lineRule="auto"/>
              <w:rPr>
                <w:rFonts w:cs="Calibri"/>
                <w:color w:val="9BBB59" w:themeColor="accent3"/>
                <w:sz w:val="20"/>
              </w:rPr>
            </w:pPr>
            <w:r w:rsidRPr="0072389F">
              <w:rPr>
                <w:rFonts w:cs="Calibri"/>
                <w:sz w:val="20"/>
              </w:rPr>
              <w:t xml:space="preserve">16.1 @ 2 </w:t>
            </w:r>
            <w:r>
              <w:rPr>
                <w:rFonts w:cs="Calibri"/>
                <w:sz w:val="20"/>
              </w:rPr>
              <w:t>STARS</w:t>
            </w:r>
            <w:r w:rsidRPr="0072389F">
              <w:rPr>
                <w:rFonts w:cs="Calibri"/>
                <w:sz w:val="20"/>
              </w:rPr>
              <w:t xml:space="preserve"> – </w:t>
            </w:r>
            <w:proofErr w:type="spellStart"/>
            <w:r w:rsidRPr="0072389F">
              <w:rPr>
                <w:rFonts w:cs="Calibri"/>
                <w:color w:val="9BBB59" w:themeColor="accent3"/>
                <w:sz w:val="20"/>
              </w:rPr>
              <w:t>TreeCity</w:t>
            </w:r>
            <w:proofErr w:type="spellEnd"/>
            <w:r w:rsidRPr="0072389F">
              <w:rPr>
                <w:rFonts w:cs="Calibri"/>
                <w:color w:val="9BBB59" w:themeColor="accent3"/>
                <w:sz w:val="20"/>
              </w:rPr>
              <w:t xml:space="preserve"> USA for 19 years. 13 years of Growth award. </w:t>
            </w:r>
          </w:p>
          <w:p w:rsidR="00916287" w:rsidRPr="009917D6" w:rsidRDefault="00916287" w:rsidP="00916287">
            <w:pPr>
              <w:pStyle w:val="Body"/>
              <w:spacing w:after="0" w:line="240" w:lineRule="auto"/>
              <w:rPr>
                <w:rFonts w:cs="Calibri"/>
              </w:rPr>
            </w:pPr>
            <w:r w:rsidRPr="0072389F">
              <w:rPr>
                <w:rFonts w:cs="Calibri"/>
                <w:color w:val="auto"/>
                <w:sz w:val="20"/>
              </w:rPr>
              <w:t xml:space="preserve">16.6 @ 3 </w:t>
            </w:r>
            <w:r>
              <w:rPr>
                <w:rFonts w:cs="Calibri"/>
                <w:color w:val="auto"/>
                <w:sz w:val="20"/>
              </w:rPr>
              <w:t>STARS</w:t>
            </w:r>
            <w:r w:rsidRPr="0072389F">
              <w:rPr>
                <w:rFonts w:cs="Calibri"/>
                <w:color w:val="auto"/>
                <w:sz w:val="20"/>
              </w:rPr>
              <w:t xml:space="preserve"> </w:t>
            </w:r>
            <w:r w:rsidRPr="0072389F">
              <w:rPr>
                <w:rFonts w:cs="Calibri"/>
                <w:color w:val="auto"/>
                <w:sz w:val="20"/>
                <w:szCs w:val="20"/>
              </w:rPr>
              <w:t xml:space="preserve">– </w:t>
            </w:r>
            <w:r w:rsidRPr="0072389F">
              <w:rPr>
                <w:rFonts w:cs="Calibri"/>
                <w:color w:val="9BBB59" w:themeColor="accent3"/>
                <w:sz w:val="20"/>
                <w:szCs w:val="20"/>
                <w:shd w:val="clear" w:color="auto" w:fill="FFFFFF"/>
              </w:rPr>
              <w:t xml:space="preserve">City has a full-time staff forester and trained tree crews; holds an annual tree sale for residents and partner with Tree Trust to hold volunteer tree plantings in city parks. EAB plan </w:t>
            </w:r>
            <w:r>
              <w:rPr>
                <w:rFonts w:cs="Calibri"/>
                <w:color w:val="9BBB59" w:themeColor="accent3"/>
                <w:sz w:val="20"/>
                <w:szCs w:val="20"/>
                <w:shd w:val="clear" w:color="auto" w:fill="FFFFFF"/>
              </w:rPr>
              <w:t>adopted 2011.</w:t>
            </w:r>
            <w:r w:rsidRPr="0072389F">
              <w:rPr>
                <w:rFonts w:ascii="Helvetica Neue" w:hAnsi="Helvetica Neue"/>
                <w:color w:val="9BBB59" w:themeColor="accent3"/>
                <w:sz w:val="27"/>
                <w:szCs w:val="27"/>
                <w:shd w:val="clear" w:color="auto" w:fill="FFFFFF"/>
              </w:rPr>
              <w:t xml:space="preserve"> </w:t>
            </w:r>
          </w:p>
        </w:tc>
      </w:tr>
      <w:tr w:rsidR="00916287" w:rsidRPr="009917D6">
        <w:trPr>
          <w:trHeight w:val="79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17. Stormwater</w:t>
            </w:r>
          </w:p>
          <w:p w:rsidR="00916287" w:rsidRPr="009917D6" w:rsidRDefault="00916287" w:rsidP="00916287">
            <w:pPr>
              <w:pStyle w:val="Body"/>
              <w:spacing w:after="0" w:line="240" w:lineRule="auto"/>
              <w:rPr>
                <w:rFonts w:cs="Calibri"/>
              </w:rPr>
            </w:pPr>
            <w:r w:rsidRPr="009917D6">
              <w:rPr>
                <w:rFonts w:cs="Calibri"/>
                <w:b/>
                <w:bCs/>
              </w:rP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b/>
                <w:bCs/>
              </w:rPr>
            </w:pPr>
          </w:p>
          <w:p w:rsidR="00916287" w:rsidRPr="009917D6" w:rsidRDefault="005D206F" w:rsidP="00916287">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5D206F" w:rsidRDefault="005D206F" w:rsidP="00916287">
            <w:pPr>
              <w:pStyle w:val="Body"/>
              <w:spacing w:after="0" w:line="240" w:lineRule="auto"/>
              <w:rPr>
                <w:rFonts w:cs="Calibri"/>
                <w:sz w:val="20"/>
                <w:szCs w:val="20"/>
              </w:rPr>
            </w:pPr>
            <w:r w:rsidRPr="005D206F">
              <w:rPr>
                <w:rFonts w:cs="Calibri"/>
                <w:sz w:val="20"/>
                <w:szCs w:val="20"/>
              </w:rPr>
              <w:t xml:space="preserve">17.4 @ 1 STAR – </w:t>
            </w:r>
            <w:r w:rsidRPr="005D206F">
              <w:rPr>
                <w:rFonts w:cs="Calibri"/>
                <w:color w:val="9BBB59" w:themeColor="accent3"/>
                <w:sz w:val="20"/>
                <w:szCs w:val="20"/>
              </w:rPr>
              <w:t xml:space="preserve">stormwater utility since 2006 with variable fees. </w:t>
            </w:r>
          </w:p>
        </w:tc>
      </w:tr>
      <w:tr w:rsidR="00916287" w:rsidRPr="009917D6">
        <w:trPr>
          <w:trHeight w:val="777"/>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18. Parks &amp; Trails</w:t>
            </w:r>
          </w:p>
          <w:p w:rsidR="00916287" w:rsidRPr="009917D6" w:rsidRDefault="00916287" w:rsidP="00916287">
            <w:pPr>
              <w:pStyle w:val="Body"/>
              <w:spacing w:after="0" w:line="240" w:lineRule="auto"/>
              <w:rPr>
                <w:rFonts w:cs="Calibri"/>
              </w:rPr>
            </w:pPr>
            <w:r w:rsidRPr="009917D6">
              <w:rPr>
                <w:rFonts w:cs="Calibri"/>
              </w:rPr>
              <w:t xml:space="preserve">      any three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b/>
                <w:bCs/>
              </w:rPr>
            </w:pPr>
          </w:p>
          <w:p w:rsidR="00916287" w:rsidRPr="009917D6" w:rsidRDefault="00916287" w:rsidP="00916287">
            <w:pPr>
              <w:pStyle w:val="Body"/>
              <w:spacing w:after="0" w:line="240" w:lineRule="auto"/>
              <w:jc w:val="center"/>
              <w:rPr>
                <w:rFonts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p>
        </w:tc>
      </w:tr>
      <w:tr w:rsidR="00916287" w:rsidRPr="009917D6">
        <w:trPr>
          <w:trHeight w:val="105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19. Surface Water</w:t>
            </w:r>
          </w:p>
          <w:p w:rsidR="00916287" w:rsidRPr="009917D6" w:rsidRDefault="00916287" w:rsidP="00916287">
            <w:pPr>
              <w:pStyle w:val="Body"/>
              <w:spacing w:after="0" w:line="240" w:lineRule="auto"/>
              <w:rPr>
                <w:rFonts w:cs="Calibri"/>
              </w:rPr>
            </w:pPr>
            <w:r w:rsidRPr="009917D6">
              <w:rPr>
                <w:rFonts w:cs="Calibri"/>
              </w:rPr>
              <w:t xml:space="preserve">      if state public water:  4; and one additional action</w:t>
            </w:r>
          </w:p>
          <w:p w:rsidR="00916287" w:rsidRPr="009917D6" w:rsidRDefault="00916287" w:rsidP="00916287">
            <w:pPr>
              <w:pStyle w:val="Body"/>
              <w:spacing w:after="0" w:line="240" w:lineRule="auto"/>
              <w:rPr>
                <w:rFonts w:cs="Calibri"/>
              </w:rPr>
            </w:pPr>
            <w:r w:rsidRPr="009917D6">
              <w:rPr>
                <w:rFonts w:cs="Calibri"/>
              </w:rPr>
              <w:t xml:space="preserve">if </w:t>
            </w:r>
            <w:r w:rsidRPr="009917D6">
              <w:rPr>
                <w:rFonts w:cs="Calibri"/>
                <w:u w:val="single"/>
              </w:rPr>
              <w:t>no</w:t>
            </w:r>
            <w:r w:rsidRPr="009917D6">
              <w:rPr>
                <w:rFonts w:cs="Calibri"/>
              </w:rPr>
              <w:t xml:space="preserve"> state water: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20. Water / Wastewater</w:t>
            </w:r>
          </w:p>
          <w:p w:rsidR="00916287" w:rsidRPr="009917D6" w:rsidRDefault="00916287" w:rsidP="00916287">
            <w:pPr>
              <w:pStyle w:val="Body"/>
              <w:spacing w:after="0" w:line="240" w:lineRule="auto"/>
              <w:rPr>
                <w:rFonts w:cs="Calibri"/>
              </w:rPr>
            </w:pPr>
            <w:r w:rsidRPr="009917D6">
              <w:rPr>
                <w:rFonts w:cs="Calibri"/>
              </w:rPr>
              <w:t xml:space="preserve">      1 &amp; 2; and one additional</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 xml:space="preserve">21. </w:t>
            </w:r>
            <w:proofErr w:type="spellStart"/>
            <w:r w:rsidRPr="009917D6">
              <w:rPr>
                <w:rFonts w:cs="Calibri"/>
              </w:rPr>
              <w:t>Septics</w:t>
            </w:r>
            <w:proofErr w:type="spellEnd"/>
          </w:p>
          <w:p w:rsidR="00916287" w:rsidRPr="009917D6" w:rsidRDefault="00916287" w:rsidP="00916287">
            <w:pPr>
              <w:pStyle w:val="Body"/>
              <w:spacing w:after="0" w:line="240" w:lineRule="auto"/>
              <w:rPr>
                <w:rFonts w:cs="Calibri"/>
              </w:rPr>
            </w:pPr>
            <w:r w:rsidRPr="009917D6">
              <w:rPr>
                <w:rFonts w:cs="Calibri"/>
              </w:rP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22. Solid Waste</w:t>
            </w:r>
          </w:p>
          <w:p w:rsidR="00916287" w:rsidRPr="009917D6" w:rsidRDefault="00916287" w:rsidP="00916287">
            <w:pPr>
              <w:pStyle w:val="Body"/>
              <w:spacing w:after="0" w:line="240" w:lineRule="auto"/>
              <w:rPr>
                <w:rFonts w:cs="Calibri"/>
              </w:rPr>
            </w:pPr>
            <w:r w:rsidRPr="009917D6">
              <w:rPr>
                <w:rFonts w:cs="Calibri"/>
              </w:rPr>
              <w:t xml:space="preserve">     1 or 2; &amp; one from 4-8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 xml:space="preserve">  </w:t>
            </w:r>
          </w:p>
          <w:p w:rsidR="00916287" w:rsidRPr="009917D6" w:rsidRDefault="00916287" w:rsidP="00916287">
            <w:pPr>
              <w:pStyle w:val="Body"/>
              <w:spacing w:after="0" w:line="240" w:lineRule="auto"/>
              <w:rPr>
                <w:rFonts w:cs="Calibri"/>
              </w:rPr>
            </w:pPr>
            <w:r w:rsidRPr="009917D6">
              <w:rPr>
                <w:rFonts w:cs="Calibri"/>
              </w:rPr>
              <w:t xml:space="preserve">  </w:t>
            </w: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23. Local Air Quality</w:t>
            </w:r>
          </w:p>
          <w:p w:rsidR="00916287" w:rsidRPr="009917D6" w:rsidRDefault="00916287" w:rsidP="00916287">
            <w:pPr>
              <w:pStyle w:val="Body"/>
              <w:spacing w:after="0" w:line="240" w:lineRule="auto"/>
              <w:rPr>
                <w:rFonts w:cs="Calibri"/>
              </w:rPr>
            </w:pPr>
            <w:r w:rsidRPr="009917D6">
              <w:rPr>
                <w:rFonts w:cs="Calibri"/>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 xml:space="preserve"> </w:t>
            </w:r>
          </w:p>
        </w:tc>
      </w:tr>
      <w:tr w:rsidR="00916287" w:rsidRPr="009917D6">
        <w:trPr>
          <w:trHeight w:val="530"/>
        </w:trPr>
        <w:tc>
          <w:tcPr>
            <w:tcW w:w="109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p>
          <w:p w:rsidR="00916287" w:rsidRPr="009917D6" w:rsidRDefault="00916287" w:rsidP="00916287">
            <w:pPr>
              <w:pStyle w:val="Body"/>
              <w:spacing w:after="0" w:line="240" w:lineRule="auto"/>
              <w:jc w:val="center"/>
              <w:rPr>
                <w:rFonts w:cs="Calibri"/>
              </w:rPr>
            </w:pPr>
            <w:r w:rsidRPr="009917D6">
              <w:rPr>
                <w:rFonts w:cs="Calibri"/>
                <w:b/>
                <w:bCs/>
              </w:rPr>
              <w:t xml:space="preserve">                                                        ECON &amp; COMM DVLP: </w:t>
            </w:r>
            <w:r w:rsidRPr="009917D6">
              <w:rPr>
                <w:rFonts w:cs="Calibri"/>
                <w:b/>
                <w:bCs/>
                <w:color w:val="FF0000"/>
                <w:u w:color="FF0000"/>
              </w:rPr>
              <w:t>3 BPs</w:t>
            </w:r>
            <w:r w:rsidRPr="009917D6">
              <w:rPr>
                <w:rFonts w:cs="Calibri"/>
                <w:b/>
                <w:bCs/>
              </w:rPr>
              <w:t xml:space="preserve"> required;                      are 3 done?</w:t>
            </w:r>
            <w:r>
              <w:rPr>
                <w:rFonts w:cs="Calibri"/>
                <w:b/>
                <w:bCs/>
              </w:rPr>
              <w:t xml:space="preserve"> NO</w:t>
            </w:r>
          </w:p>
        </w:tc>
      </w:tr>
      <w:tr w:rsidR="00916287" w:rsidRPr="009917D6">
        <w:trPr>
          <w:trHeight w:val="1017"/>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24. Benchmarks &amp; Involvement</w:t>
            </w:r>
          </w:p>
          <w:p w:rsidR="00916287" w:rsidRPr="009917D6" w:rsidRDefault="00916287" w:rsidP="00916287">
            <w:pPr>
              <w:pStyle w:val="Body"/>
              <w:spacing w:after="0" w:line="240" w:lineRule="auto"/>
              <w:rPr>
                <w:rFonts w:cs="Calibri"/>
              </w:rPr>
            </w:pPr>
            <w:r w:rsidRPr="009917D6">
              <w:rPr>
                <w:rFonts w:cs="Calibri"/>
                <w:b/>
                <w:bCs/>
              </w:rPr>
              <w:t xml:space="preserve">      Actions 1 &amp; 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2177CA" w:rsidP="00916287">
            <w:pPr>
              <w:pStyle w:val="Body"/>
              <w:spacing w:after="0" w:line="240" w:lineRule="auto"/>
              <w:jc w:val="center"/>
              <w:rPr>
                <w:rFonts w:cs="Calibri"/>
              </w:rPr>
            </w:pPr>
            <w:r>
              <w:rPr>
                <w:rFonts w:cs="Calibri"/>
                <w:b/>
                <w:bCs/>
                <w:sz w:val="28"/>
                <w:szCs w:val="28"/>
              </w:rPr>
              <w:t>YES</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Default="0083691B" w:rsidP="00916287">
            <w:pPr>
              <w:pStyle w:val="Body"/>
              <w:spacing w:after="0" w:line="240" w:lineRule="auto"/>
              <w:rPr>
                <w:rFonts w:cs="Calibri"/>
                <w:color w:val="9BBB59" w:themeColor="accent3"/>
              </w:rPr>
            </w:pPr>
            <w:r>
              <w:rPr>
                <w:rFonts w:cs="Calibri"/>
              </w:rPr>
              <w:t xml:space="preserve">24.2 @ 1 STAR – </w:t>
            </w:r>
            <w:r w:rsidRPr="0083691B">
              <w:rPr>
                <w:rFonts w:cs="Calibri"/>
                <w:color w:val="9BBB59" w:themeColor="accent3"/>
              </w:rPr>
              <w:t xml:space="preserve">6 goals established with residents in 2017. Community statistics updated annual showing progress on goals; posted on website and shared in presentations/publications. </w:t>
            </w:r>
          </w:p>
          <w:p w:rsidR="0083691B" w:rsidRPr="009917D6" w:rsidRDefault="0083691B" w:rsidP="00916287">
            <w:pPr>
              <w:pStyle w:val="Body"/>
              <w:spacing w:after="0" w:line="240" w:lineRule="auto"/>
              <w:rPr>
                <w:rFonts w:cs="Calibri"/>
              </w:rPr>
            </w:pPr>
            <w:r w:rsidRPr="002177CA">
              <w:rPr>
                <w:rFonts w:cs="Calibri"/>
                <w:color w:val="auto"/>
              </w:rPr>
              <w:t xml:space="preserve">24.6 @ </w:t>
            </w:r>
            <w:r w:rsidR="002177CA">
              <w:rPr>
                <w:rFonts w:cs="Calibri"/>
                <w:color w:val="auto"/>
              </w:rPr>
              <w:t xml:space="preserve">2 </w:t>
            </w:r>
            <w:r w:rsidRPr="002177CA">
              <w:rPr>
                <w:rFonts w:cs="Calibri"/>
                <w:color w:val="auto"/>
              </w:rPr>
              <w:t>STAR</w:t>
            </w:r>
            <w:r w:rsidR="002177CA">
              <w:rPr>
                <w:rFonts w:cs="Calibri"/>
                <w:color w:val="auto"/>
              </w:rPr>
              <w:t>S</w:t>
            </w:r>
            <w:r w:rsidRPr="002177CA">
              <w:rPr>
                <w:rFonts w:cs="Calibri"/>
                <w:color w:val="auto"/>
              </w:rPr>
              <w:t xml:space="preserve"> </w:t>
            </w:r>
            <w:r w:rsidR="002177CA" w:rsidRPr="002177CA">
              <w:rPr>
                <w:rFonts w:cs="Calibri"/>
                <w:color w:val="auto"/>
              </w:rPr>
              <w:t>–</w:t>
            </w:r>
            <w:r w:rsidRPr="002177CA">
              <w:rPr>
                <w:rFonts w:cs="Calibri"/>
                <w:color w:val="auto"/>
              </w:rPr>
              <w:t xml:space="preserve"> </w:t>
            </w:r>
            <w:r w:rsidR="002177CA">
              <w:rPr>
                <w:rFonts w:cs="Calibri"/>
                <w:color w:val="9BBB59" w:themeColor="accent3"/>
              </w:rPr>
              <w:t>Emerging leaders (18-24 year olds) on city commissions; training provided</w:t>
            </w: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25. Green Businesses</w:t>
            </w:r>
          </w:p>
          <w:p w:rsidR="00916287" w:rsidRPr="009917D6" w:rsidRDefault="00916287" w:rsidP="00916287">
            <w:pPr>
              <w:pStyle w:val="Body"/>
              <w:spacing w:after="0" w:line="240" w:lineRule="auto"/>
              <w:rPr>
                <w:rFonts w:cs="Calibri"/>
              </w:rPr>
            </w:pPr>
            <w:r w:rsidRPr="009917D6">
              <w:rPr>
                <w:rFonts w:cs="Calibri"/>
                <w:b/>
                <w:bCs/>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rPr>
            </w:pPr>
            <w:r w:rsidRPr="009917D6">
              <w:rPr>
                <w:rFonts w:cs="Calibri"/>
                <w:b/>
                <w:bCs/>
                <w:sz w:val="28"/>
                <w:szCs w:val="28"/>
              </w:rPr>
              <w:t>NO</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 xml:space="preserve"> </w:t>
            </w: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26. Renewable Energy</w:t>
            </w:r>
          </w:p>
          <w:p w:rsidR="00916287" w:rsidRPr="009917D6" w:rsidRDefault="00916287" w:rsidP="00916287">
            <w:pPr>
              <w:pStyle w:val="Body"/>
              <w:spacing w:after="0" w:line="240" w:lineRule="auto"/>
              <w:rPr>
                <w:rFonts w:cs="Calibri"/>
              </w:rPr>
            </w:pPr>
            <w:r w:rsidRPr="009917D6">
              <w:rPr>
                <w:rFonts w:cs="Calibri"/>
              </w:rPr>
              <w:t xml:space="preserve">      any two actions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 xml:space="preserve"> </w:t>
            </w: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27. Local Food</w:t>
            </w:r>
          </w:p>
          <w:p w:rsidR="00916287" w:rsidRPr="009917D6" w:rsidRDefault="00916287" w:rsidP="00916287">
            <w:pPr>
              <w:pStyle w:val="Body"/>
              <w:spacing w:after="0" w:line="240" w:lineRule="auto"/>
              <w:rPr>
                <w:rFonts w:cs="Calibri"/>
              </w:rPr>
            </w:pPr>
            <w:r w:rsidRPr="009917D6">
              <w:rPr>
                <w:rFonts w:cs="Calibri"/>
              </w:rPr>
              <w:t xml:space="preserve">      any one action</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r w:rsidR="00916287" w:rsidRPr="009917D6">
        <w:trPr>
          <w:trHeight w:val="53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rPr>
            </w:pPr>
            <w:r w:rsidRPr="009917D6">
              <w:rPr>
                <w:rFonts w:cs="Calibri"/>
              </w:rPr>
              <w:t>28. Business Synergies</w:t>
            </w:r>
          </w:p>
          <w:p w:rsidR="00916287" w:rsidRPr="009917D6" w:rsidRDefault="00916287" w:rsidP="00916287">
            <w:pPr>
              <w:pStyle w:val="Body"/>
              <w:spacing w:after="0" w:line="240" w:lineRule="auto"/>
              <w:rPr>
                <w:rFonts w:cs="Calibri"/>
              </w:rPr>
            </w:pPr>
            <w:r w:rsidRPr="009917D6">
              <w:rPr>
                <w:rFonts w:cs="Calibri"/>
              </w:rPr>
              <w:t xml:space="preserve">     action 2, 3 or 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r w:rsidR="00916287" w:rsidRPr="009917D6">
        <w:trPr>
          <w:trHeight w:val="1050"/>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rPr>
                <w:rFonts w:cs="Calibri"/>
                <w:b/>
                <w:bCs/>
              </w:rPr>
            </w:pPr>
            <w:r w:rsidRPr="009917D6">
              <w:rPr>
                <w:rFonts w:cs="Calibri"/>
                <w:b/>
                <w:bCs/>
              </w:rPr>
              <w:t>29.  Climate Adaptation</w:t>
            </w:r>
          </w:p>
          <w:p w:rsidR="00916287" w:rsidRPr="009917D6" w:rsidRDefault="00916287" w:rsidP="002177CA">
            <w:pPr>
              <w:pStyle w:val="Body"/>
              <w:spacing w:after="0" w:line="240" w:lineRule="auto"/>
              <w:rPr>
                <w:rFonts w:cs="Calibri"/>
              </w:rPr>
            </w:pPr>
            <w:r w:rsidRPr="009917D6">
              <w:rPr>
                <w:rFonts w:cs="Calibri"/>
                <w:b/>
                <w:bCs/>
              </w:rPr>
              <w:t xml:space="preserve">     action 1</w:t>
            </w:r>
            <w:r w:rsidR="002177CA">
              <w:rPr>
                <w:rFonts w:cs="Calibri"/>
                <w:b/>
                <w:bCs/>
              </w:rPr>
              <w:t xml:space="preserve"> (at a 2- or 3-star rating)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pStyle w:val="Body"/>
              <w:spacing w:after="0" w:line="240" w:lineRule="auto"/>
              <w:jc w:val="center"/>
              <w:rPr>
                <w:rFonts w:cs="Calibri"/>
              </w:rPr>
            </w:pPr>
            <w:r w:rsidRPr="009917D6">
              <w:rPr>
                <w:rFonts w:cs="Calibri"/>
                <w:b/>
                <w:bCs/>
                <w:sz w:val="28"/>
                <w:szCs w:val="28"/>
              </w:rPr>
              <w:t>NO</w:t>
            </w:r>
          </w:p>
        </w:tc>
        <w:tc>
          <w:tcPr>
            <w:tcW w:w="7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16287" w:rsidRPr="009917D6" w:rsidRDefault="00916287" w:rsidP="00916287">
            <w:pPr>
              <w:rPr>
                <w:rFonts w:ascii="Calibri" w:hAnsi="Calibri" w:cs="Calibri"/>
              </w:rPr>
            </w:pPr>
          </w:p>
        </w:tc>
      </w:tr>
    </w:tbl>
    <w:p w:rsidR="005B2755" w:rsidRPr="009917D6" w:rsidRDefault="005B2755">
      <w:pPr>
        <w:pStyle w:val="Body"/>
        <w:widowControl w:val="0"/>
        <w:spacing w:after="0" w:line="240" w:lineRule="auto"/>
        <w:rPr>
          <w:rFonts w:cs="Calibri"/>
        </w:rPr>
      </w:pPr>
    </w:p>
    <w:p w:rsidR="005B2755" w:rsidRPr="009917D6" w:rsidRDefault="005B2755">
      <w:pPr>
        <w:pStyle w:val="Body"/>
        <w:spacing w:after="0" w:line="240" w:lineRule="auto"/>
        <w:rPr>
          <w:rFonts w:cs="Calibri"/>
        </w:rPr>
      </w:pPr>
    </w:p>
    <w:p w:rsidR="005B2755" w:rsidRPr="009917D6" w:rsidRDefault="005B2755">
      <w:pPr>
        <w:pStyle w:val="Body"/>
        <w:spacing w:after="0" w:line="240" w:lineRule="auto"/>
        <w:rPr>
          <w:rFonts w:cs="Calibri"/>
        </w:rPr>
      </w:pPr>
    </w:p>
    <w:p w:rsidR="005B2755" w:rsidRPr="009917D6" w:rsidRDefault="009917D6">
      <w:pPr>
        <w:pStyle w:val="Body"/>
        <w:rPr>
          <w:rFonts w:cs="Calibri"/>
        </w:rPr>
      </w:pPr>
      <w:r w:rsidRPr="009917D6">
        <w:rPr>
          <w:rFonts w:cs="Calibri"/>
          <w:b/>
          <w:bCs/>
        </w:rPr>
        <w:t xml:space="preserve">BROOKLYN </w:t>
      </w:r>
      <w:r w:rsidR="00ED5B4A">
        <w:rPr>
          <w:rFonts w:cs="Calibri"/>
          <w:b/>
          <w:bCs/>
        </w:rPr>
        <w:t>PARK</w:t>
      </w:r>
      <w:r w:rsidRPr="009917D6">
        <w:rPr>
          <w:rFonts w:cs="Calibri"/>
          <w:b/>
          <w:bCs/>
        </w:rPr>
        <w:t xml:space="preserve"> </w:t>
      </w:r>
      <w:r w:rsidRPr="009917D6">
        <w:rPr>
          <w:rFonts w:cs="Calibri"/>
        </w:rPr>
        <w:t xml:space="preserve">– </w:t>
      </w:r>
      <w:r w:rsidRPr="009917D6">
        <w:rPr>
          <w:rFonts w:cs="Calibri"/>
          <w:lang w:val="fr-FR"/>
        </w:rPr>
        <w:t>notable actions</w:t>
      </w:r>
    </w:p>
    <w:p w:rsidR="002177CA" w:rsidRPr="002177CA" w:rsidRDefault="002177CA" w:rsidP="00916287">
      <w:pPr>
        <w:pStyle w:val="ListParagraph"/>
        <w:numPr>
          <w:ilvl w:val="0"/>
          <w:numId w:val="6"/>
        </w:numPr>
        <w:spacing w:after="0"/>
        <w:rPr>
          <w:rFonts w:cs="Calibri"/>
        </w:rPr>
      </w:pPr>
      <w:r w:rsidRPr="002177CA">
        <w:rPr>
          <w:rFonts w:cs="Calibri"/>
          <w:b/>
        </w:rPr>
        <w:t>Emerging leaders</w:t>
      </w:r>
      <w:r>
        <w:rPr>
          <w:rFonts w:cs="Calibri"/>
        </w:rPr>
        <w:t xml:space="preserve"> (ages 18-24) serve on city commissions. Community partners help recruit and train young adults. </w:t>
      </w:r>
    </w:p>
    <w:p w:rsidR="00DE2D7D" w:rsidRDefault="00DE2D7D" w:rsidP="00916287">
      <w:pPr>
        <w:pStyle w:val="ListParagraph"/>
        <w:numPr>
          <w:ilvl w:val="0"/>
          <w:numId w:val="6"/>
        </w:numPr>
        <w:spacing w:after="0"/>
        <w:rPr>
          <w:rFonts w:cs="Calibri"/>
        </w:rPr>
      </w:pPr>
      <w:r w:rsidRPr="00DE2D7D">
        <w:rPr>
          <w:rFonts w:cs="Calibri"/>
          <w:b/>
        </w:rPr>
        <w:t>Energy efficient ice rinks</w:t>
      </w:r>
      <w:r>
        <w:rPr>
          <w:rFonts w:cs="Calibri"/>
        </w:rPr>
        <w:t xml:space="preserve"> were updated in 2010 using a geothermal system to cool the rinks and heat portions of the buildings. The project is considered one of the most energy efficient ice rinks in the world and extended the life of the rink </w:t>
      </w:r>
      <w:r w:rsidR="0083691B">
        <w:rPr>
          <w:rFonts w:cs="Calibri"/>
        </w:rPr>
        <w:t>by 20+ years. The project has a</w:t>
      </w:r>
      <w:r>
        <w:rPr>
          <w:rFonts w:cs="Calibri"/>
        </w:rPr>
        <w:t xml:space="preserve"> savings of $70,000-90,000/year and has a payback of 12 years. </w:t>
      </w:r>
    </w:p>
    <w:p w:rsidR="00450D1D" w:rsidRDefault="00DE2D7D" w:rsidP="00916287">
      <w:pPr>
        <w:pStyle w:val="ListParagraph"/>
        <w:numPr>
          <w:ilvl w:val="0"/>
          <w:numId w:val="6"/>
        </w:numPr>
        <w:spacing w:after="0"/>
        <w:rPr>
          <w:rFonts w:cs="Calibri"/>
        </w:rPr>
      </w:pPr>
      <w:r w:rsidRPr="00DE2D7D">
        <w:rPr>
          <w:rFonts w:cs="Calibri"/>
          <w:b/>
        </w:rPr>
        <w:t xml:space="preserve">Converted </w:t>
      </w:r>
      <w:r w:rsidR="005C36DB" w:rsidRPr="00DE2D7D">
        <w:rPr>
          <w:rFonts w:cs="Calibri"/>
          <w:b/>
        </w:rPr>
        <w:t>731 high pressure sodium street lights</w:t>
      </w:r>
      <w:r w:rsidR="005C36DB" w:rsidRPr="00450D1D">
        <w:rPr>
          <w:rFonts w:cs="Calibri"/>
        </w:rPr>
        <w:t xml:space="preserve"> to induction and LED lights at no cost to the city and paid</w:t>
      </w:r>
      <w:r w:rsidR="008C2AC1">
        <w:rPr>
          <w:rFonts w:cs="Calibri"/>
        </w:rPr>
        <w:t xml:space="preserve"> via energy savings (over 50%)</w:t>
      </w:r>
      <w:r>
        <w:rPr>
          <w:rFonts w:cs="Calibri"/>
        </w:rPr>
        <w:t xml:space="preserve"> in 2010</w:t>
      </w:r>
      <w:r w:rsidR="008C2AC1">
        <w:rPr>
          <w:rFonts w:cs="Calibri"/>
        </w:rPr>
        <w:t>; approximately $50,000 in annual energy costs.</w:t>
      </w:r>
    </w:p>
    <w:p w:rsidR="005B2755" w:rsidRDefault="00450D1D" w:rsidP="00916287">
      <w:pPr>
        <w:pStyle w:val="ListParagraph"/>
        <w:numPr>
          <w:ilvl w:val="0"/>
          <w:numId w:val="6"/>
        </w:numPr>
        <w:spacing w:after="0"/>
        <w:rPr>
          <w:rFonts w:cs="Calibri"/>
        </w:rPr>
      </w:pPr>
      <w:r w:rsidRPr="00DE2D7D">
        <w:rPr>
          <w:rFonts w:cs="Calibri"/>
          <w:b/>
        </w:rPr>
        <w:t>Switch</w:t>
      </w:r>
      <w:r w:rsidR="00DE2D7D" w:rsidRPr="00DE2D7D">
        <w:rPr>
          <w:rFonts w:cs="Calibri"/>
          <w:b/>
        </w:rPr>
        <w:t>ed</w:t>
      </w:r>
      <w:r w:rsidRPr="00DE2D7D">
        <w:rPr>
          <w:rFonts w:cs="Calibri"/>
          <w:b/>
        </w:rPr>
        <w:t xml:space="preserve"> 64 fixtures to LED</w:t>
      </w:r>
      <w:r w:rsidRPr="00450D1D">
        <w:rPr>
          <w:rFonts w:cs="Calibri"/>
        </w:rPr>
        <w:t xml:space="preserve"> lights at Operations &amp; Maintenance Facility in 2020 estimated to save $253.84/year. </w:t>
      </w:r>
    </w:p>
    <w:p w:rsidR="0020115D" w:rsidRDefault="0020115D" w:rsidP="00916287">
      <w:pPr>
        <w:pStyle w:val="ListParagraph"/>
        <w:numPr>
          <w:ilvl w:val="0"/>
          <w:numId w:val="6"/>
        </w:numPr>
        <w:spacing w:after="0"/>
        <w:rPr>
          <w:rFonts w:cs="Calibri"/>
        </w:rPr>
      </w:pPr>
      <w:r>
        <w:rPr>
          <w:rFonts w:cs="Calibri"/>
          <w:b/>
        </w:rPr>
        <w:t xml:space="preserve">Built community capacity and resilience </w:t>
      </w:r>
      <w:r>
        <w:rPr>
          <w:rFonts w:cs="Calibri"/>
        </w:rPr>
        <w:t xml:space="preserve">with affordable housing stakeholders in 2018. Working with Metro Blooms, the city implemented pollinator habitat, healthy tree canopies, and clean water projects through participatory design, installation, and long-term care practices WITH multifamily residents, owners, and managers. </w:t>
      </w:r>
    </w:p>
    <w:sectPr w:rsidR="0020115D">
      <w:headerReference w:type="default" r:id="rId15"/>
      <w:footerReference w:type="default" r:id="rId16"/>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416" w:rsidRDefault="009917D6">
      <w:r>
        <w:separator/>
      </w:r>
    </w:p>
  </w:endnote>
  <w:endnote w:type="continuationSeparator" w:id="0">
    <w:p w:rsidR="00FE3416" w:rsidRDefault="0099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55" w:rsidRDefault="005B27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416" w:rsidRDefault="009917D6">
      <w:r>
        <w:separator/>
      </w:r>
    </w:p>
  </w:footnote>
  <w:footnote w:type="continuationSeparator" w:id="0">
    <w:p w:rsidR="00FE3416" w:rsidRDefault="0099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55" w:rsidRDefault="005B27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07A32"/>
    <w:multiLevelType w:val="hybridMultilevel"/>
    <w:tmpl w:val="552023FA"/>
    <w:styleLink w:val="ImportedStyle1"/>
    <w:lvl w:ilvl="0" w:tplc="A1A47D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6E46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1929D2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BA8763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B9CF7C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CA245C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862BB5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1FC22A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2FE4D2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36B7717"/>
    <w:multiLevelType w:val="hybridMultilevel"/>
    <w:tmpl w:val="A87AC9DE"/>
    <w:numStyleLink w:val="ImportedStyle2"/>
  </w:abstractNum>
  <w:abstractNum w:abstractNumId="3" w15:restartNumberingAfterBreak="0">
    <w:nsid w:val="54115072"/>
    <w:multiLevelType w:val="hybridMultilevel"/>
    <w:tmpl w:val="B19E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84CE6"/>
    <w:multiLevelType w:val="hybridMultilevel"/>
    <w:tmpl w:val="A87AC9DE"/>
    <w:styleLink w:val="ImportedStyle2"/>
    <w:lvl w:ilvl="0" w:tplc="049AC63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8820B4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2806F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C206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F3C386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3BAEA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ACB5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B02810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F96F4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B0B7BC7"/>
    <w:multiLevelType w:val="hybridMultilevel"/>
    <w:tmpl w:val="552023FA"/>
    <w:numStyleLink w:val="ImportedStyle1"/>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55"/>
    <w:rsid w:val="000113D1"/>
    <w:rsid w:val="0002751C"/>
    <w:rsid w:val="00071691"/>
    <w:rsid w:val="0020115D"/>
    <w:rsid w:val="002177CA"/>
    <w:rsid w:val="00291105"/>
    <w:rsid w:val="00450D1D"/>
    <w:rsid w:val="005B2755"/>
    <w:rsid w:val="005C36DB"/>
    <w:rsid w:val="005D206F"/>
    <w:rsid w:val="0072389F"/>
    <w:rsid w:val="0083691B"/>
    <w:rsid w:val="008C2AC1"/>
    <w:rsid w:val="008D06B1"/>
    <w:rsid w:val="00916287"/>
    <w:rsid w:val="009917D6"/>
    <w:rsid w:val="00B81CF9"/>
    <w:rsid w:val="00BA3482"/>
    <w:rsid w:val="00CC52A8"/>
    <w:rsid w:val="00DE2D7D"/>
    <w:rsid w:val="00DF36E0"/>
    <w:rsid w:val="00EC5911"/>
    <w:rsid w:val="00ED5B4A"/>
    <w:rsid w:val="00FE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FA54"/>
  <w15:docId w15:val="{0190547C-010C-46F7-9B2B-518E50EA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10848">
      <w:bodyDiv w:val="1"/>
      <w:marLeft w:val="0"/>
      <w:marRight w:val="0"/>
      <w:marTop w:val="0"/>
      <w:marBottom w:val="0"/>
      <w:divBdr>
        <w:top w:val="none" w:sz="0" w:space="0" w:color="auto"/>
        <w:left w:val="none" w:sz="0" w:space="0" w:color="auto"/>
        <w:bottom w:val="none" w:sz="0" w:space="0" w:color="auto"/>
        <w:right w:val="none" w:sz="0" w:space="0" w:color="auto"/>
      </w:divBdr>
      <w:divsChild>
        <w:div w:id="90786751">
          <w:marLeft w:val="0"/>
          <w:marRight w:val="0"/>
          <w:marTop w:val="0"/>
          <w:marBottom w:val="0"/>
          <w:divBdr>
            <w:top w:val="none" w:sz="0" w:space="0" w:color="auto"/>
            <w:left w:val="none" w:sz="0" w:space="0" w:color="auto"/>
            <w:bottom w:val="none" w:sz="0" w:space="0" w:color="auto"/>
            <w:right w:val="none" w:sz="0" w:space="0" w:color="auto"/>
          </w:divBdr>
          <w:divsChild>
            <w:div w:id="1702122989">
              <w:marLeft w:val="0"/>
              <w:marRight w:val="0"/>
              <w:marTop w:val="0"/>
              <w:marBottom w:val="0"/>
              <w:divBdr>
                <w:top w:val="none" w:sz="0" w:space="0" w:color="auto"/>
                <w:left w:val="none" w:sz="0" w:space="0" w:color="auto"/>
                <w:bottom w:val="none" w:sz="0" w:space="0" w:color="auto"/>
                <w:right w:val="none" w:sz="0" w:space="0" w:color="auto"/>
              </w:divBdr>
            </w:div>
          </w:divsChild>
        </w:div>
        <w:div w:id="212664881">
          <w:marLeft w:val="0"/>
          <w:marRight w:val="0"/>
          <w:marTop w:val="0"/>
          <w:marBottom w:val="0"/>
          <w:divBdr>
            <w:top w:val="none" w:sz="0" w:space="0" w:color="auto"/>
            <w:left w:val="none" w:sz="0" w:space="0" w:color="auto"/>
            <w:bottom w:val="none" w:sz="0" w:space="0" w:color="auto"/>
            <w:right w:val="none" w:sz="0" w:space="0" w:color="auto"/>
          </w:divBdr>
          <w:divsChild>
            <w:div w:id="1778478971">
              <w:marLeft w:val="0"/>
              <w:marRight w:val="0"/>
              <w:marTop w:val="0"/>
              <w:marBottom w:val="0"/>
              <w:divBdr>
                <w:top w:val="none" w:sz="0" w:space="0" w:color="auto"/>
                <w:left w:val="none" w:sz="0" w:space="0" w:color="auto"/>
                <w:bottom w:val="none" w:sz="0" w:space="0" w:color="auto"/>
                <w:right w:val="none" w:sz="0" w:space="0" w:color="auto"/>
              </w:divBdr>
            </w:div>
            <w:div w:id="17409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8952">
      <w:bodyDiv w:val="1"/>
      <w:marLeft w:val="0"/>
      <w:marRight w:val="0"/>
      <w:marTop w:val="0"/>
      <w:marBottom w:val="0"/>
      <w:divBdr>
        <w:top w:val="none" w:sz="0" w:space="0" w:color="auto"/>
        <w:left w:val="none" w:sz="0" w:space="0" w:color="auto"/>
        <w:bottom w:val="none" w:sz="0" w:space="0" w:color="auto"/>
        <w:right w:val="none" w:sz="0" w:space="0" w:color="auto"/>
      </w:divBdr>
      <w:divsChild>
        <w:div w:id="432481769">
          <w:marLeft w:val="0"/>
          <w:marRight w:val="0"/>
          <w:marTop w:val="0"/>
          <w:marBottom w:val="0"/>
          <w:divBdr>
            <w:top w:val="none" w:sz="0" w:space="0" w:color="auto"/>
            <w:left w:val="none" w:sz="0" w:space="0" w:color="auto"/>
            <w:bottom w:val="none" w:sz="0" w:space="0" w:color="auto"/>
            <w:right w:val="none" w:sz="0" w:space="0" w:color="auto"/>
          </w:divBdr>
          <w:divsChild>
            <w:div w:id="203297023">
              <w:marLeft w:val="0"/>
              <w:marRight w:val="0"/>
              <w:marTop w:val="0"/>
              <w:marBottom w:val="0"/>
              <w:divBdr>
                <w:top w:val="none" w:sz="0" w:space="0" w:color="auto"/>
                <w:left w:val="none" w:sz="0" w:space="0" w:color="auto"/>
                <w:bottom w:val="none" w:sz="0" w:space="0" w:color="auto"/>
                <w:right w:val="none" w:sz="0" w:space="0" w:color="auto"/>
              </w:divBdr>
            </w:div>
          </w:divsChild>
        </w:div>
        <w:div w:id="1177303332">
          <w:marLeft w:val="0"/>
          <w:marRight w:val="0"/>
          <w:marTop w:val="0"/>
          <w:marBottom w:val="0"/>
          <w:divBdr>
            <w:top w:val="none" w:sz="0" w:space="0" w:color="auto"/>
            <w:left w:val="none" w:sz="0" w:space="0" w:color="auto"/>
            <w:bottom w:val="none" w:sz="0" w:space="0" w:color="auto"/>
            <w:right w:val="none" w:sz="0" w:space="0" w:color="auto"/>
          </w:divBdr>
          <w:divsChild>
            <w:div w:id="1687714050">
              <w:marLeft w:val="0"/>
              <w:marRight w:val="0"/>
              <w:marTop w:val="0"/>
              <w:marBottom w:val="0"/>
              <w:divBdr>
                <w:top w:val="none" w:sz="0" w:space="0" w:color="auto"/>
                <w:left w:val="none" w:sz="0" w:space="0" w:color="auto"/>
                <w:bottom w:val="none" w:sz="0" w:space="0" w:color="auto"/>
                <w:right w:val="none" w:sz="0" w:space="0" w:color="auto"/>
              </w:divBdr>
            </w:div>
            <w:div w:id="15549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eenstep.pca.state.mn.us/bp-action-detail/81802" TargetMode="External"/><Relationship Id="rId13" Type="http://schemas.openxmlformats.org/officeDocument/2006/relationships/hyperlink" Target="https://greenstep.pca.state.mn.us/bp-detail/8173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eenstep.pca.state.mn.us/media/16" TargetMode="External"/><Relationship Id="rId12" Type="http://schemas.openxmlformats.org/officeDocument/2006/relationships/hyperlink" Target="https://greenstep.pca.state.mn.us/bp-detail/817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eenstep.pca.state.mn.us/bp-action-detail/818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reenstep.pca.state.mn.us/bp-detail/81724" TargetMode="External"/><Relationship Id="rId4" Type="http://schemas.openxmlformats.org/officeDocument/2006/relationships/webSettings" Target="webSettings.xml"/><Relationship Id="rId9" Type="http://schemas.openxmlformats.org/officeDocument/2006/relationships/hyperlink" Target="https://greenstep.pca.state.mn.us/bp-detail/81723" TargetMode="External"/><Relationship Id="rId14" Type="http://schemas.openxmlformats.org/officeDocument/2006/relationships/hyperlink" Target="https://greenstep.pca.state.mn.us/bp-action-detail/8191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Mroz-Risse</dc:creator>
  <cp:lastModifiedBy>Mroz-Risse, Kristin (MPCA)</cp:lastModifiedBy>
  <cp:revision>5</cp:revision>
  <dcterms:created xsi:type="dcterms:W3CDTF">2021-07-28T16:20:00Z</dcterms:created>
  <dcterms:modified xsi:type="dcterms:W3CDTF">2022-02-23T14:46:00Z</dcterms:modified>
</cp:coreProperties>
</file>