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F31D90">
        <w:rPr>
          <w:rFonts w:cs="Calibri"/>
          <w:b/>
          <w:bCs/>
          <w:sz w:val="28"/>
          <w:szCs w:val="28"/>
          <w:u w:val="single"/>
        </w:rPr>
        <w:t>2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r w:rsidR="00876B53">
        <w:rPr>
          <w:rFonts w:cs="Calibri"/>
          <w:b/>
          <w:bCs/>
          <w:sz w:val="28"/>
          <w:szCs w:val="28"/>
          <w:u w:val="single"/>
        </w:rPr>
        <w:t xml:space="preserve">B 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City:  </w:t>
      </w:r>
      <w:r w:rsidR="00F31D90">
        <w:rPr>
          <w:rFonts w:cs="Calibri"/>
          <w:b/>
          <w:bCs/>
          <w:sz w:val="28"/>
          <w:szCs w:val="28"/>
          <w:u w:val="single"/>
        </w:rPr>
        <w:t>Circle Pines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F31D90">
        <w:rPr>
          <w:rFonts w:cs="Calibri"/>
          <w:sz w:val="28"/>
          <w:szCs w:val="28"/>
        </w:rPr>
        <w:t>July 2019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Default="00ED5B4A" w:rsidP="00ED5B4A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Default="00ED5B4A" w:rsidP="00ED5B4A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943AB7">
        <w:rPr>
          <w:rFonts w:cs="Calibri"/>
          <w:i/>
          <w:iCs/>
        </w:rPr>
        <w:t>3/16</w:t>
      </w:r>
      <w:r w:rsidR="00F31D90">
        <w:rPr>
          <w:rFonts w:cs="Calibri"/>
          <w:i/>
          <w:iCs/>
        </w:rPr>
        <w:t>/2022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Pr="00F31D90" w:rsidRDefault="0066750D" w:rsidP="00F31D90">
                            <w:pPr>
                              <w:pStyle w:val="Body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Pr="00F31D90" w:rsidRDefault="0066750D" w:rsidP="00F31D90">
                      <w:pPr>
                        <w:pStyle w:val="Body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3C4550">
        <w:rPr>
          <w:rFonts w:cs="Calibri"/>
          <w:b/>
          <w:bCs/>
          <w:i/>
          <w:iCs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19050" b="1016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C4550" w:rsidRPr="003C4550" w:rsidRDefault="003C4550" w:rsidP="003C455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3C4550">
                              <w:rPr>
                                <w:rFonts w:ascii="Calibri" w:hAnsi="Calibri" w:cs="Calibri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Cs3wEAAL8DAAAOAAAAZHJzL2Uyb0RvYy54bWysU02P0zAQvSPxHyzfadK03XajpiugKhcE&#10;K+3C3XHsxshf8pgm/feMnW7VBU6IHCzPh9+8eTPZPoxGk5MIoJxt6HxWUiIsd52yx4Z+ez6821AC&#10;kdmOaWdFQ88C6MPu7Zvt4GtRud7pTgSCIBbqwTe0j9HXRQG8F4bBzHlhMShdMCyiGY5FF9iA6EYX&#10;VVneFYMLnQ+OCwD07qcg3WV8KQWPX6UEEYluKHKL+Qz5bNNZ7LasPgbme8UvNNg/sDBMWSx6hdqz&#10;yMjPoP6AMooHB07GGXemcFIqLnIP2M28/K2bp555kXtBccBfZYL/B8u/nB4DUR3Orlwv1sv5ZoEy&#10;WWZwVhO79yES1/5AJSnpBHAU71mMkXxwI1kn/QYPNcI8+cdwsQCvSYxRBkOkVv47wmd5EJKMWf3z&#10;Vf0ExtG5qBabFRbnGKrul3fLPJ1igklwPkD8JJwh6dLQkCglPzt9hoilMfUlJbnBadUdlNbZCMf2&#10;ow7kxHARDvlL3PHJqzRtydDQ+1W1Qh4M91FqNhV5lQa3aGX+/oaW2OwZ9FPVjJDSWG1UxK3XyjR0&#10;c/ta2xQVeW8vPSV1Jz3TLY7tmKe1TEDJ07runIUvkoVbkpu6bHRaw1sb77f/3e4XAAAA//8DAFBL&#10;AwQUAAYACAAAACEAk/A2K90AAAAJAQAADwAAAGRycy9kb3ducmV2LnhtbEyPwUrEMBCG74LvEEbw&#10;5qbW2C216SKCoJcFd4W9ps3YFptJabLd9u0dT3qc+X7++abcLW4QM06h96ThfpOAQGq87anV8Hl8&#10;vctBhGjImsETalgxwK66vipNYf2FPnA+xFZwCYXCaOhiHAspQ9OhM2HjRyRmX35yJvI4tdJO5sLl&#10;bpBpkmTSmZ74QmdGfOmw+T6cnYa3cV+/T6lb96pWcl2ahzCfTlrf3izPTyAiLvEvDL/6rA4VO9X+&#10;TDaIQUO2VRlHGeQKBAe26SMvaiYqB1mV8v8H1Q8AAAD//wMAUEsBAi0AFAAGAAgAAAAhALaDOJL+&#10;AAAA4QEAABMAAAAAAAAAAAAAAAAAAAAAAFtDb250ZW50X1R5cGVzXS54bWxQSwECLQAUAAYACAAA&#10;ACEAOP0h/9YAAACUAQAACwAAAAAAAAAAAAAAAAAvAQAAX3JlbHMvLnJlbHNQSwECLQAUAAYACAAA&#10;ACEABiVArN8BAAC/AwAADgAAAAAAAAAAAAAAAAAuAgAAZHJzL2Uyb0RvYy54bWxQSwECLQAUAAYA&#10;CAAAACEAk/A2K90AAAAJAQAADwAAAAAAAAAAAAAAAAA5BAAAZHJzL2Rvd25yZXYueG1sUEsFBgAA&#10;AAAEAAQA8wAAAEMFAAAAAA==&#10;">
                <v:textbox>
                  <w:txbxContent>
                    <w:p w:rsidR="003C4550" w:rsidRPr="003C4550" w:rsidRDefault="003C4550" w:rsidP="003C4550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3C4550">
                        <w:rPr>
                          <w:rFonts w:ascii="Calibri" w:hAnsi="Calibri" w:cs="Calibri"/>
                          <w:b/>
                        </w:rP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F31D90">
        <w:rPr>
          <w:rFonts w:cs="Calibri"/>
          <w:b/>
          <w:bCs/>
          <w:i/>
          <w:iCs/>
        </w:rPr>
        <w:t>2</w:t>
      </w:r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876B53" w:rsidRPr="003C4550">
        <w:rPr>
          <w:b/>
          <w:i/>
          <w:u w:val="single"/>
        </w:rPr>
        <w:t>Step 2 (any 6</w:t>
      </w:r>
      <w:r w:rsidR="00ED5B4A" w:rsidRPr="003C4550">
        <w:rPr>
          <w:b/>
          <w:i/>
          <w:u w:val="single"/>
        </w:rPr>
        <w:t xml:space="preserve">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66750D" w:rsidRPr="00945392" w:rsidRDefault="0066750D" w:rsidP="0066750D">
      <w:pPr>
        <w:rPr>
          <w:rFonts w:ascii="Calibri" w:hAnsi="Calibri" w:cs="Calibri"/>
        </w:rPr>
      </w:pPr>
      <w:r w:rsidRPr="00945392">
        <w:rPr>
          <w:rFonts w:ascii="Calibri" w:hAnsi="Calibri" w:cs="Calibri"/>
          <w:u w:val="single"/>
        </w:rPr>
        <w:t xml:space="preserve">Recognition at a </w:t>
      </w:r>
      <w:hyperlink r:id="rId7" w:history="1">
        <w:r w:rsidRPr="00945392">
          <w:rPr>
            <w:rStyle w:val="Hyperlink"/>
            <w:rFonts w:ascii="Calibri" w:hAnsi="Calibri" w:cs="Calibri"/>
            <w:color w:val="0070C0"/>
          </w:rPr>
          <w:t>Step 3</w:t>
        </w:r>
      </w:hyperlink>
      <w:r w:rsidRPr="00945392">
        <w:rPr>
          <w:rFonts w:ascii="Calibri" w:hAnsi="Calibri" w:cs="Calibri"/>
          <w:u w:val="single"/>
        </w:rPr>
        <w:t xml:space="preserve"> level</w:t>
      </w:r>
      <w:r w:rsidRPr="00945392">
        <w:rPr>
          <w:rFonts w:ascii="Calibri" w:hAnsi="Calibri" w:cs="Calibri"/>
        </w:rPr>
        <w:t xml:space="preserve"> involves, at a minimum:</w:t>
      </w:r>
    </w:p>
    <w:p w:rsidR="0066750D" w:rsidRDefault="0066750D" w:rsidP="0066750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Sustainable Purchasing</w:t>
      </w:r>
      <w:r>
        <w:t xml:space="preserve">: any one additional action from </w:t>
      </w:r>
      <w:hyperlink r:id="rId8" w:history="1">
        <w:r w:rsidRPr="00945392">
          <w:rPr>
            <w:rStyle w:val="Hyperlink"/>
            <w:color w:val="0070C0"/>
          </w:rPr>
          <w:t>15.2-15.8</w:t>
        </w:r>
      </w:hyperlink>
    </w:p>
    <w:p w:rsidR="0066750D" w:rsidRDefault="0066750D" w:rsidP="0066750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Trees</w:t>
      </w:r>
      <w:r>
        <w:t xml:space="preserve">: any one action from </w:t>
      </w:r>
      <w:hyperlink r:id="rId9" w:history="1">
        <w:r w:rsidRPr="00945392">
          <w:rPr>
            <w:rStyle w:val="Hyperlink"/>
            <w:color w:val="0070C0"/>
          </w:rPr>
          <w:t>16.1-16.7</w:t>
        </w:r>
      </w:hyperlink>
    </w:p>
    <w:p w:rsidR="0066750D" w:rsidRDefault="0066750D" w:rsidP="0066750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Benchmarks &amp; Involvement</w:t>
      </w:r>
      <w:r>
        <w:t xml:space="preserve">: </w:t>
      </w:r>
      <w:hyperlink r:id="rId10" w:history="1">
        <w:r w:rsidRPr="00945392">
          <w:rPr>
            <w:rStyle w:val="Hyperlink"/>
            <w:color w:val="0070C0"/>
          </w:rPr>
          <w:t>24.1</w:t>
        </w:r>
      </w:hyperlink>
      <w:r>
        <w:t xml:space="preserve"> and any one additional action from </w:t>
      </w:r>
      <w:hyperlink r:id="rId11" w:history="1">
        <w:r w:rsidRPr="00945392">
          <w:rPr>
            <w:rStyle w:val="Hyperlink"/>
            <w:color w:val="0070C0"/>
          </w:rPr>
          <w:t>24.2-24.7</w:t>
        </w:r>
      </w:hyperlink>
    </w:p>
    <w:p w:rsidR="0066750D" w:rsidRDefault="0066750D" w:rsidP="0066750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Green Businesses</w:t>
      </w:r>
      <w:r>
        <w:t xml:space="preserve">: any two actions from </w:t>
      </w:r>
      <w:hyperlink r:id="rId12" w:history="1">
        <w:r w:rsidRPr="00945392">
          <w:rPr>
            <w:rStyle w:val="Hyperlink"/>
            <w:color w:val="0070C0"/>
          </w:rPr>
          <w:t>25.1-25.7</w:t>
        </w:r>
      </w:hyperlink>
    </w:p>
    <w:p w:rsidR="0066750D" w:rsidRDefault="0066750D" w:rsidP="0066750D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 w:rsidRPr="00945392">
        <w:rPr>
          <w:b/>
        </w:rPr>
        <w:t>Climate Adaptation</w:t>
      </w:r>
      <w:r>
        <w:rPr>
          <w:b/>
        </w:rPr>
        <w:t>:</w:t>
      </w:r>
      <w:r>
        <w:t xml:space="preserve"> </w:t>
      </w:r>
      <w:hyperlink r:id="rId13" w:history="1">
        <w:r w:rsidRPr="00945392">
          <w:rPr>
            <w:rStyle w:val="Hyperlink"/>
            <w:color w:val="0070C0"/>
          </w:rPr>
          <w:t>29.1</w:t>
        </w:r>
      </w:hyperlink>
      <w:r>
        <w:t xml:space="preserve"> at a 2- or 3-star level  </w:t>
      </w:r>
      <w:r>
        <w:tab/>
      </w:r>
      <w:bookmarkStart w:id="0" w:name="_GoBack"/>
      <w:bookmarkEnd w:id="0"/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49"/>
        <w:gridCol w:w="761"/>
        <w:gridCol w:w="769"/>
        <w:gridCol w:w="6251"/>
      </w:tblGrid>
      <w:tr w:rsidR="008D15B8" w:rsidRPr="009917D6" w:rsidTr="008D15B8">
        <w:trPr>
          <w:trHeight w:val="530"/>
        </w:trPr>
        <w:tc>
          <w:tcPr>
            <w:tcW w:w="3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441CE1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8D15B8" w:rsidRPr="009917D6" w:rsidRDefault="0043401E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</w:t>
            </w:r>
            <w:r w:rsidR="008D15B8" w:rsidRPr="00441CE1">
              <w:rPr>
                <w:rFonts w:cs="Calibri"/>
                <w:sz w:val="20"/>
              </w:rPr>
              <w:t xml:space="preserve"> actions in </w:t>
            </w:r>
            <w:r w:rsidR="008D15B8" w:rsidRPr="00441CE1">
              <w:rPr>
                <w:rFonts w:cs="Calibri"/>
                <w:b/>
                <w:bCs/>
                <w:sz w:val="20"/>
              </w:rPr>
              <w:t>bold</w:t>
            </w:r>
            <w:r w:rsidR="008D15B8"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  <w:r>
              <w:rPr>
                <w:rFonts w:cs="Calibri"/>
                <w:b/>
                <w:bCs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EE543C" w:rsidRDefault="00A65F62" w:rsidP="00A65F62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A65F62" w:rsidRDefault="00A65F62" w:rsidP="00A65F62">
            <w:pPr>
              <w:pStyle w:val="Body"/>
              <w:spacing w:after="0" w:line="240" w:lineRule="auto"/>
              <w:rPr>
                <w:rFonts w:cs="Calibri"/>
                <w:color w:val="00B050"/>
                <w:sz w:val="20"/>
                <w:szCs w:val="20"/>
              </w:rPr>
            </w:pPr>
            <w:r w:rsidRPr="00A65F62">
              <w:rPr>
                <w:rFonts w:cs="Calibri"/>
                <w:sz w:val="20"/>
                <w:szCs w:val="20"/>
              </w:rPr>
              <w:t xml:space="preserve">1.1 @ 1 STAR – </w:t>
            </w:r>
            <w:r w:rsidRPr="001E0483">
              <w:rPr>
                <w:rFonts w:cs="Calibri"/>
                <w:color w:val="76923C"/>
                <w:sz w:val="20"/>
                <w:szCs w:val="20"/>
              </w:rPr>
              <w:t>buildings added 2007 with 12 months of data</w:t>
            </w:r>
          </w:p>
          <w:p w:rsidR="00A65F62" w:rsidRPr="00A65F62" w:rsidRDefault="00A65F62" w:rsidP="00A65F62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65F62">
              <w:rPr>
                <w:rFonts w:cs="Calibri"/>
                <w:color w:val="auto"/>
                <w:sz w:val="20"/>
                <w:szCs w:val="20"/>
              </w:rPr>
              <w:t xml:space="preserve">1.2 @ 1 STAR – </w:t>
            </w:r>
            <w:r w:rsidRPr="001E0483">
              <w:rPr>
                <w:rFonts w:cs="Calibri"/>
                <w:color w:val="76923C"/>
                <w:sz w:val="20"/>
                <w:szCs w:val="20"/>
              </w:rPr>
              <w:t>LED retrofit to facilities and street lights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  <w:r>
              <w:rPr>
                <w:rFonts w:cs="Calibri"/>
              </w:rPr>
              <w:t xml:space="preserve">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E543C" w:rsidRDefault="008D15B8" w:rsidP="008D15B8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A65F62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  <w:r>
              <w:rPr>
                <w:rFonts w:cs="Calibri"/>
              </w:rPr>
              <w:t xml:space="preserve"> Green Buildings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A65F62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66750D" w:rsidP="0066750D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Default="003C4550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4.2 @ 1 STAR –</w:t>
            </w:r>
            <w:r w:rsidRPr="003C4550">
              <w:rPr>
                <w:rFonts w:cs="Calibri"/>
                <w:color w:val="76923C"/>
                <w:sz w:val="20"/>
                <w:szCs w:val="20"/>
              </w:rPr>
              <w:t xml:space="preserve"> Replace streetlights in-house with LED when they burn out; only LEDs purchased </w:t>
            </w:r>
          </w:p>
          <w:p w:rsidR="003C4550" w:rsidRDefault="003C4550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4.3 @ </w:t>
            </w:r>
            <w:r w:rsidR="0066750D">
              <w:rPr>
                <w:rFonts w:cs="Calibri"/>
                <w:sz w:val="20"/>
                <w:szCs w:val="20"/>
              </w:rPr>
              <w:t xml:space="preserve">3 STARS </w:t>
            </w:r>
            <w:r>
              <w:rPr>
                <w:rFonts w:cs="Calibri"/>
                <w:sz w:val="20"/>
                <w:szCs w:val="20"/>
              </w:rPr>
              <w:t xml:space="preserve">– </w:t>
            </w:r>
            <w:r w:rsidRPr="0066750D">
              <w:rPr>
                <w:rFonts w:cs="Calibri"/>
                <w:color w:val="76923C"/>
                <w:sz w:val="20"/>
                <w:szCs w:val="20"/>
              </w:rPr>
              <w:t>100% converted to LED</w:t>
            </w:r>
          </w:p>
          <w:p w:rsidR="003C4550" w:rsidRPr="00A65F62" w:rsidRDefault="003C4550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4.5 @ </w:t>
            </w:r>
            <w:r w:rsidR="0066750D">
              <w:rPr>
                <w:rFonts w:cs="Calibri"/>
                <w:sz w:val="20"/>
                <w:szCs w:val="20"/>
              </w:rPr>
              <w:t xml:space="preserve">3 </w:t>
            </w:r>
            <w:r>
              <w:rPr>
                <w:rFonts w:cs="Calibri"/>
                <w:sz w:val="20"/>
                <w:szCs w:val="20"/>
              </w:rPr>
              <w:t>STAR</w:t>
            </w:r>
            <w:r w:rsidR="0066750D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66750D">
              <w:rPr>
                <w:rFonts w:cs="Calibri"/>
                <w:sz w:val="20"/>
                <w:szCs w:val="20"/>
              </w:rPr>
              <w:t>–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66750D" w:rsidRPr="0066750D">
              <w:rPr>
                <w:rFonts w:cs="Calibri"/>
                <w:color w:val="76923C"/>
                <w:sz w:val="20"/>
                <w:szCs w:val="20"/>
              </w:rPr>
              <w:t>3 LED solar powered flashing crosswalk signs in 2014; 2 more in 2022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5. </w:t>
            </w:r>
            <w:r>
              <w:rPr>
                <w:rFonts w:cs="Calibri"/>
              </w:rPr>
              <w:t xml:space="preserve">Building Redevelopment 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A65F62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>
        <w:trPr>
          <w:trHeight w:val="77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202D94" w:rsidRDefault="00D0706F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Default="00A65F62" w:rsidP="008D15B8">
            <w:pPr>
              <w:pStyle w:val="Body"/>
              <w:spacing w:after="0" w:line="240" w:lineRule="auto"/>
              <w:rPr>
                <w:rFonts w:cs="Calibri"/>
                <w:color w:val="00B050"/>
                <w:sz w:val="20"/>
                <w:szCs w:val="20"/>
                <w:shd w:val="clear" w:color="auto" w:fill="FFFFFF"/>
              </w:rPr>
            </w:pPr>
            <w:r w:rsidRPr="00A65F62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6.1 @</w:t>
            </w:r>
            <w:r w:rsidR="003402F5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2</w:t>
            </w:r>
            <w:r w:rsidRPr="00A65F62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STAR</w:t>
            </w:r>
            <w:r w:rsidR="003402F5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>S</w:t>
            </w:r>
            <w:r w:rsidRPr="00A65F62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 – </w:t>
            </w:r>
            <w:r w:rsidRPr="001E0483">
              <w:rPr>
                <w:rFonts w:cs="Calibri"/>
                <w:color w:val="76923C"/>
                <w:sz w:val="20"/>
                <w:szCs w:val="20"/>
                <w:shd w:val="clear" w:color="auto" w:fill="FFFFFF"/>
              </w:rPr>
              <w:t>2020-2040 plan approved by Met Council in 2020</w:t>
            </w:r>
          </w:p>
          <w:p w:rsidR="00D0706F" w:rsidRPr="0072389F" w:rsidRDefault="00D0706F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0706F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6.2 @ </w:t>
            </w:r>
            <w:r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1 </w:t>
            </w:r>
            <w:r w:rsidRPr="00D0706F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STAR – </w:t>
            </w:r>
            <w:r w:rsidRPr="001E0483">
              <w:rPr>
                <w:rFonts w:cs="Calibri"/>
                <w:color w:val="76923C"/>
                <w:sz w:val="20"/>
                <w:szCs w:val="20"/>
                <w:shd w:val="clear" w:color="auto" w:fill="FFFFFF"/>
              </w:rPr>
              <w:t xml:space="preserve">Chap. 13 zoning ordinance references Comp plan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7. Density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 w:rsidTr="00EE543C">
        <w:trPr>
          <w:trHeight w:val="80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8. Mixed Uses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</w:t>
            </w:r>
            <w:r>
              <w:rPr>
                <w:rFonts w:cs="Calibri"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>
              <w:rPr>
                <w:rFonts w:cs="Calibri"/>
                <w:b/>
                <w:bCs/>
                <w:color w:val="FF0000"/>
                <w:u w:color="FF0000"/>
              </w:rPr>
              <w:t>1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</w:t>
            </w:r>
            <w:r w:rsidRPr="009917D6">
              <w:rPr>
                <w:rFonts w:cs="Calibri"/>
                <w:b/>
                <w:bCs/>
              </w:rPr>
              <w:t xml:space="preserve"> required;                 </w:t>
            </w:r>
            <w:r>
              <w:rPr>
                <w:rFonts w:cs="Calibri"/>
                <w:b/>
                <w:bCs/>
              </w:rPr>
              <w:t>is</w:t>
            </w:r>
            <w:r w:rsidRPr="009917D6"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>1</w:t>
            </w:r>
            <w:r w:rsidRPr="009917D6">
              <w:rPr>
                <w:rFonts w:cs="Calibri"/>
                <w:b/>
                <w:bCs/>
              </w:rPr>
              <w:t xml:space="preserve"> BP done? </w:t>
            </w:r>
            <w:r>
              <w:rPr>
                <w:rFonts w:cs="Calibri"/>
                <w:b/>
                <w:bCs/>
              </w:rPr>
              <w:t>NO</w:t>
            </w:r>
          </w:p>
        </w:tc>
      </w:tr>
      <w:tr w:rsidR="008D15B8" w:rsidRPr="009917D6" w:rsidTr="00EE543C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11. Complete Green Streets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1; &amp; </w:t>
            </w:r>
            <w:r>
              <w:rPr>
                <w:rFonts w:cs="Calibri"/>
                <w:bCs/>
              </w:rPr>
              <w:t>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:rsidTr="00EE543C">
        <w:trPr>
          <w:trHeight w:val="756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12. Mobility Options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</w:p>
          <w:p w:rsidR="008D15B8" w:rsidRPr="00876B53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 w:rsidTr="00EE543C">
        <w:trPr>
          <w:trHeight w:val="711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ED5B4A" w:rsidRDefault="008D15B8" w:rsidP="008D15B8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7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>
              <w:rPr>
                <w:rFonts w:cs="Calibri"/>
                <w:b/>
                <w:bCs/>
              </w:rPr>
              <w:t>3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 BPs</w:t>
            </w:r>
            <w:r w:rsidRPr="009917D6">
              <w:rPr>
                <w:rFonts w:cs="Calibri"/>
                <w:b/>
                <w:bCs/>
              </w:rPr>
              <w:t xml:space="preserve"> required;    </w:t>
            </w:r>
            <w:r>
              <w:rPr>
                <w:rFonts w:cs="Calibri"/>
                <w:b/>
                <w:bCs/>
              </w:rPr>
              <w:t xml:space="preserve">                           are 3</w:t>
            </w:r>
            <w:r w:rsidRPr="009917D6">
              <w:rPr>
                <w:rFonts w:cs="Calibri"/>
                <w:b/>
                <w:bCs/>
              </w:rPr>
              <w:t xml:space="preserve">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EE543C">
        <w:trPr>
          <w:trHeight w:val="81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0706F" w:rsidRDefault="00D0706F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0706F">
              <w:rPr>
                <w:rFonts w:cs="Calibri"/>
                <w:sz w:val="20"/>
                <w:szCs w:val="20"/>
              </w:rPr>
              <w:t xml:space="preserve">15.1 @ 2 STARS – </w:t>
            </w:r>
            <w:r w:rsidRPr="001E0483">
              <w:rPr>
                <w:rFonts w:cs="Calibri"/>
                <w:color w:val="76923C"/>
                <w:sz w:val="20"/>
                <w:szCs w:val="20"/>
              </w:rPr>
              <w:t xml:space="preserve">Sustainable purchasing policy adopted 2021 reflects 30% recycled content paper, bulk purchasing, Energy Star, </w:t>
            </w:r>
            <w:proofErr w:type="spellStart"/>
            <w:r w:rsidRPr="001E0483">
              <w:rPr>
                <w:rFonts w:cs="Calibri"/>
                <w:color w:val="76923C"/>
                <w:sz w:val="20"/>
                <w:szCs w:val="20"/>
              </w:rPr>
              <w:t>WaterSense</w:t>
            </w:r>
            <w:proofErr w:type="spellEnd"/>
            <w:r w:rsidRPr="001E0483">
              <w:rPr>
                <w:rFonts w:cs="Calibri"/>
                <w:color w:val="76923C"/>
                <w:sz w:val="20"/>
                <w:szCs w:val="20"/>
              </w:rPr>
              <w:t>, green cleaning products</w:t>
            </w:r>
          </w:p>
        </w:tc>
      </w:tr>
      <w:tr w:rsidR="008D15B8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8D15B8" w:rsidRPr="00EE543C" w:rsidRDefault="008D15B8" w:rsidP="008D15B8">
            <w:pPr>
              <w:pStyle w:val="Body"/>
              <w:spacing w:after="0" w:line="240" w:lineRule="auto"/>
              <w:rPr>
                <w:rFonts w:cs="Calibri"/>
                <w:b/>
              </w:rPr>
            </w:pPr>
            <w:r w:rsidRPr="00EE543C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8D15B8" w:rsidRPr="00202D94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0706F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0706F">
              <w:rPr>
                <w:rFonts w:ascii="Helvetica Neue" w:hAnsi="Helvetica Neue"/>
                <w:color w:val="9BBB59" w:themeColor="accent3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8D15B8" w:rsidRPr="009917D6">
        <w:trPr>
          <w:trHeight w:val="79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  <w:bCs/>
              </w:rPr>
            </w:pPr>
            <w:r w:rsidRPr="00876B53">
              <w:rPr>
                <w:rFonts w:cs="Calibri"/>
                <w:bCs/>
              </w:rPr>
              <w:t>17. Stormwater</w:t>
            </w:r>
          </w:p>
          <w:p w:rsidR="008D15B8" w:rsidRPr="00876B53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876B53">
              <w:rPr>
                <w:rFonts w:cs="Calibri"/>
                <w:bCs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876B53" w:rsidRDefault="00D906F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YES</w:t>
            </w:r>
          </w:p>
          <w:p w:rsidR="008D15B8" w:rsidRPr="00876B53" w:rsidRDefault="008D15B8" w:rsidP="008D15B8">
            <w:pPr>
              <w:pStyle w:val="Body"/>
              <w:tabs>
                <w:tab w:val="center" w:pos="325"/>
              </w:tabs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Cs/>
                <w:sz w:val="28"/>
                <w:szCs w:val="28"/>
              </w:rPr>
              <w:tab/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0706F" w:rsidRDefault="00943AB7" w:rsidP="001E0483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17.</w:t>
            </w:r>
            <w:r w:rsidR="001E0483">
              <w:rPr>
                <w:rFonts w:cs="Calibri"/>
                <w:sz w:val="20"/>
                <w:szCs w:val="20"/>
              </w:rPr>
              <w:t>2</w:t>
            </w:r>
            <w:r>
              <w:rPr>
                <w:rFonts w:cs="Calibri"/>
                <w:sz w:val="20"/>
                <w:szCs w:val="20"/>
              </w:rPr>
              <w:t xml:space="preserve"> @ </w:t>
            </w:r>
            <w:r w:rsidR="001E0483">
              <w:rPr>
                <w:rFonts w:cs="Calibri"/>
                <w:sz w:val="20"/>
                <w:szCs w:val="20"/>
              </w:rPr>
              <w:t xml:space="preserve">1 </w:t>
            </w:r>
            <w:r>
              <w:rPr>
                <w:rFonts w:cs="Calibri"/>
                <w:sz w:val="20"/>
                <w:szCs w:val="20"/>
              </w:rPr>
              <w:t xml:space="preserve">STAR – </w:t>
            </w:r>
            <w:r w:rsidRPr="001E0483">
              <w:rPr>
                <w:rFonts w:cs="Calibri"/>
                <w:color w:val="76923C"/>
                <w:sz w:val="20"/>
                <w:szCs w:val="20"/>
              </w:rPr>
              <w:t xml:space="preserve">stormwater management assessment </w:t>
            </w:r>
            <w:r w:rsidR="001E0483" w:rsidRPr="001E0483">
              <w:rPr>
                <w:rFonts w:cs="Calibri"/>
                <w:color w:val="76923C"/>
                <w:sz w:val="20"/>
                <w:szCs w:val="20"/>
              </w:rPr>
              <w:t>2022 – 32%; 32% adaptation</w:t>
            </w:r>
          </w:p>
        </w:tc>
      </w:tr>
      <w:tr w:rsidR="008D15B8" w:rsidRPr="009917D6">
        <w:trPr>
          <w:trHeight w:val="777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</w:t>
            </w:r>
            <w:r>
              <w:rPr>
                <w:rFonts w:cs="Calibri"/>
              </w:rPr>
              <w:t>two</w:t>
            </w:r>
            <w:r w:rsidRPr="009917D6">
              <w:rPr>
                <w:rFonts w:cs="Calibri"/>
              </w:rPr>
              <w:t xml:space="preserve">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906F8" w:rsidRDefault="00D906F8" w:rsidP="008D15B8">
            <w:pPr>
              <w:pStyle w:val="Body"/>
              <w:spacing w:after="0" w:line="240" w:lineRule="auto"/>
              <w:jc w:val="center"/>
              <w:rPr>
                <w:rFonts w:cs="Calibri"/>
                <w:bCs/>
              </w:rPr>
            </w:pPr>
            <w:r w:rsidRPr="00D906F8">
              <w:rPr>
                <w:rFonts w:cs="Calibri"/>
                <w:bCs/>
              </w:rPr>
              <w:t>YES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Default="00D906F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18.3 @ 3 STARS – </w:t>
            </w:r>
            <w:r w:rsidRPr="00D906F8">
              <w:rPr>
                <w:rFonts w:cs="Calibri"/>
                <w:color w:val="76923C"/>
                <w:sz w:val="20"/>
                <w:szCs w:val="20"/>
              </w:rPr>
              <w:t xml:space="preserve">13 parks in 2 sq. miles; 100% residents w/in 10 min. walk </w:t>
            </w:r>
          </w:p>
          <w:p w:rsidR="00D906F8" w:rsidRPr="00D0706F" w:rsidRDefault="00D906F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18.5 @ 3 STARS – </w:t>
            </w:r>
            <w:r w:rsidRPr="00D906F8">
              <w:rPr>
                <w:rFonts w:cs="Calibri"/>
                <w:color w:val="76923C"/>
                <w:sz w:val="20"/>
                <w:szCs w:val="20"/>
              </w:rPr>
              <w:t>low/no mow areas in parks; 2 community gardens; all parks employees are Turf Grass Certified; pollinator gardens; stormwater for irrigation</w:t>
            </w:r>
          </w:p>
        </w:tc>
      </w:tr>
      <w:tr w:rsidR="008D15B8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0706F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0706F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0706F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>
              <w:rPr>
                <w:rFonts w:cs="Calibri"/>
              </w:rPr>
              <w:t>one from 1-3</w:t>
            </w:r>
            <w:r w:rsidRPr="009917D6">
              <w:rPr>
                <w:rFonts w:cs="Calibri"/>
              </w:rPr>
              <w:t>; &amp; one from 4-8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3C4550" w:rsidP="00D0706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07448" w:rsidRDefault="00C0744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22.1 @ 2 STARS – </w:t>
            </w:r>
            <w:r w:rsidRPr="003C4550">
              <w:rPr>
                <w:rFonts w:cs="Calibri"/>
                <w:color w:val="76923C"/>
                <w:sz w:val="20"/>
                <w:szCs w:val="20"/>
              </w:rPr>
              <w:t>increased recycling containers in public spaces</w:t>
            </w:r>
            <w:r w:rsidRPr="00C07448">
              <w:rPr>
                <w:rFonts w:cs="Calibri"/>
                <w:color w:val="9BBB59" w:themeColor="accent3"/>
                <w:sz w:val="20"/>
                <w:szCs w:val="20"/>
              </w:rPr>
              <w:t xml:space="preserve"> </w:t>
            </w:r>
          </w:p>
          <w:p w:rsidR="008D15B8" w:rsidRDefault="00D0706F" w:rsidP="00C07448">
            <w:pPr>
              <w:pStyle w:val="Body"/>
              <w:spacing w:after="0" w:line="240" w:lineRule="auto"/>
              <w:rPr>
                <w:rFonts w:cs="Calibri"/>
                <w:color w:val="76923C"/>
                <w:sz w:val="20"/>
                <w:szCs w:val="20"/>
              </w:rPr>
            </w:pPr>
            <w:r w:rsidRPr="00D0706F">
              <w:rPr>
                <w:rFonts w:cs="Calibri"/>
                <w:sz w:val="20"/>
                <w:szCs w:val="20"/>
              </w:rPr>
              <w:t xml:space="preserve">22.5 @ 2 </w:t>
            </w:r>
            <w:r w:rsidR="00C07448">
              <w:rPr>
                <w:rFonts w:cs="Calibri"/>
                <w:sz w:val="20"/>
                <w:szCs w:val="20"/>
              </w:rPr>
              <w:t>STARS</w:t>
            </w:r>
            <w:r w:rsidRPr="00D0706F">
              <w:rPr>
                <w:rFonts w:cs="Calibri"/>
                <w:sz w:val="20"/>
                <w:szCs w:val="20"/>
              </w:rPr>
              <w:t xml:space="preserve"> – </w:t>
            </w:r>
            <w:r w:rsidRPr="001E0483">
              <w:rPr>
                <w:rFonts w:cs="Calibri"/>
                <w:color w:val="76923C"/>
                <w:sz w:val="20"/>
                <w:szCs w:val="20"/>
              </w:rPr>
              <w:t>organics recycling started 2022</w:t>
            </w:r>
          </w:p>
          <w:p w:rsidR="00C07448" w:rsidRPr="00D0706F" w:rsidRDefault="00C07448" w:rsidP="00C0744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C4550">
              <w:rPr>
                <w:rFonts w:cs="Calibri"/>
                <w:color w:val="auto"/>
                <w:sz w:val="20"/>
                <w:szCs w:val="20"/>
              </w:rPr>
              <w:t xml:space="preserve">22.7 @ 3 STARS - </w:t>
            </w:r>
            <w:r w:rsidRPr="003C4550">
              <w:rPr>
                <w:rFonts w:cs="Calibri"/>
                <w:color w:val="76923C"/>
                <w:sz w:val="20"/>
                <w:szCs w:val="20"/>
              </w:rPr>
              <w:t xml:space="preserve">citywide organized collection for waste, recycling, yard waste, and organics (added 2022) since </w:t>
            </w:r>
            <w:r w:rsidR="003C4550" w:rsidRPr="003C4550">
              <w:rPr>
                <w:rFonts w:cs="Calibri"/>
                <w:color w:val="76923C"/>
                <w:sz w:val="20"/>
                <w:szCs w:val="20"/>
              </w:rPr>
              <w:t>1990. High recycling percentage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0706F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0706F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8D15B8" w:rsidRPr="009917D6" w:rsidRDefault="008D15B8" w:rsidP="008D15B8">
            <w:pPr>
              <w:pStyle w:val="Body"/>
              <w:spacing w:after="0" w:line="240" w:lineRule="auto"/>
              <w:jc w:val="right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8D15B8" w:rsidRPr="009917D6" w:rsidTr="00890837">
        <w:trPr>
          <w:trHeight w:val="675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ind w:left="340" w:hanging="340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 xml:space="preserve">      1; and any one  additional  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906F8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906F8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906F8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906F8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906F8" w:rsidRDefault="008D15B8" w:rsidP="008D15B8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906F8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D906F8" w:rsidP="00D906F8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Default="00D906F8" w:rsidP="008D15B8">
            <w:pPr>
              <w:rPr>
                <w:rFonts w:ascii="Calibri" w:hAnsi="Calibri" w:cs="Calibri"/>
                <w:color w:val="76923C"/>
                <w:sz w:val="20"/>
                <w:szCs w:val="20"/>
              </w:rPr>
            </w:pPr>
            <w:r w:rsidRPr="00D906F8">
              <w:rPr>
                <w:rFonts w:ascii="Calibri" w:hAnsi="Calibri" w:cs="Calibri"/>
                <w:sz w:val="20"/>
                <w:szCs w:val="20"/>
              </w:rPr>
              <w:t>27.2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906F8">
              <w:rPr>
                <w:rFonts w:ascii="Calibri" w:hAnsi="Calibri" w:cs="Calibri"/>
                <w:sz w:val="20"/>
                <w:szCs w:val="20"/>
              </w:rPr>
              <w:t xml:space="preserve">@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Pr="00D906F8">
              <w:rPr>
                <w:rFonts w:ascii="Calibri" w:hAnsi="Calibri" w:cs="Calibri"/>
                <w:sz w:val="20"/>
                <w:szCs w:val="20"/>
              </w:rPr>
              <w:t>STAR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D906F8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D906F8">
              <w:rPr>
                <w:rFonts w:ascii="Calibri" w:hAnsi="Calibri" w:cs="Calibri"/>
                <w:color w:val="76923C"/>
                <w:sz w:val="20"/>
                <w:szCs w:val="20"/>
              </w:rPr>
              <w:t>allow licensing of honey bees and backyard chickens</w:t>
            </w:r>
          </w:p>
          <w:p w:rsidR="00D906F8" w:rsidRPr="00D906F8" w:rsidRDefault="00D906F8" w:rsidP="008D15B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27.3</w:t>
            </w:r>
            <w:r w:rsidRPr="00D906F8">
              <w:rPr>
                <w:rFonts w:ascii="Calibri" w:hAnsi="Calibri" w:cs="Calibri"/>
                <w:sz w:val="20"/>
                <w:szCs w:val="20"/>
              </w:rPr>
              <w:t xml:space="preserve"> @ </w:t>
            </w:r>
            <w:r w:rsidR="00F91F12">
              <w:rPr>
                <w:rFonts w:ascii="Calibri" w:hAnsi="Calibri" w:cs="Calibri"/>
                <w:sz w:val="20"/>
                <w:szCs w:val="20"/>
              </w:rPr>
              <w:t xml:space="preserve">2 STARS </w:t>
            </w:r>
            <w:r w:rsidRPr="00D906F8">
              <w:rPr>
                <w:rFonts w:ascii="Calibri" w:hAnsi="Calibri" w:cs="Calibri"/>
                <w:sz w:val="20"/>
                <w:szCs w:val="20"/>
              </w:rPr>
              <w:t xml:space="preserve">– </w:t>
            </w:r>
            <w:r>
              <w:rPr>
                <w:rFonts w:ascii="Calibri" w:hAnsi="Calibri" w:cs="Calibri"/>
                <w:color w:val="76923C"/>
                <w:sz w:val="20"/>
                <w:szCs w:val="20"/>
              </w:rPr>
              <w:t>2 community gardens in city parks; farmers market nearby</w:t>
            </w:r>
          </w:p>
        </w:tc>
      </w:tr>
      <w:tr w:rsidR="008D15B8" w:rsidRPr="009917D6">
        <w:trPr>
          <w:trHeight w:val="53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</w:t>
            </w:r>
            <w:r w:rsidRPr="00876B53">
              <w:rPr>
                <w:rFonts w:cs="Calibri"/>
                <w:bCs/>
              </w:rPr>
              <w:t xml:space="preserve">any </w:t>
            </w:r>
            <w:r>
              <w:rPr>
                <w:rFonts w:cs="Calibri"/>
                <w:bCs/>
              </w:rPr>
              <w:t>one action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906F8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D15B8" w:rsidRPr="009917D6">
        <w:trPr>
          <w:trHeight w:val="1050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8D15B8" w:rsidRPr="009917D6" w:rsidRDefault="008D15B8" w:rsidP="008D15B8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  <w:r>
              <w:rPr>
                <w:rFonts w:cs="Calibri"/>
                <w:b/>
                <w:bCs/>
              </w:rPr>
              <w:t xml:space="preserve"> at a 2 or 3-star rating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9917D6" w:rsidRDefault="008D15B8" w:rsidP="008D15B8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D15B8" w:rsidRPr="00D906F8" w:rsidRDefault="008D15B8" w:rsidP="008D15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Default="00F31D90" w:rsidP="003C4550">
      <w:pPr>
        <w:pStyle w:val="Body"/>
        <w:spacing w:after="0"/>
        <w:rPr>
          <w:rFonts w:cs="Calibri"/>
          <w:lang w:val="fr-FR"/>
        </w:rPr>
      </w:pPr>
      <w:r>
        <w:rPr>
          <w:rFonts w:cs="Calibri"/>
          <w:b/>
          <w:bCs/>
        </w:rPr>
        <w:t>Circle Pines</w:t>
      </w:r>
      <w:r w:rsidR="009917D6" w:rsidRPr="009917D6">
        <w:rPr>
          <w:rFonts w:cs="Calibri"/>
          <w:b/>
          <w:bCs/>
        </w:rPr>
        <w:t xml:space="preserve"> </w:t>
      </w:r>
      <w:r w:rsidR="009917D6" w:rsidRPr="009917D6">
        <w:rPr>
          <w:rFonts w:cs="Calibri"/>
        </w:rPr>
        <w:t xml:space="preserve">– </w:t>
      </w:r>
      <w:r w:rsidR="009917D6" w:rsidRPr="009917D6">
        <w:rPr>
          <w:rFonts w:cs="Calibri"/>
          <w:lang w:val="fr-FR"/>
        </w:rPr>
        <w:t>notable actions</w:t>
      </w:r>
    </w:p>
    <w:p w:rsidR="003C4550" w:rsidRPr="003C4550" w:rsidRDefault="00D906F8" w:rsidP="003C4550">
      <w:pPr>
        <w:pStyle w:val="Body"/>
        <w:numPr>
          <w:ilvl w:val="0"/>
          <w:numId w:val="7"/>
        </w:numPr>
        <w:spacing w:after="0"/>
        <w:rPr>
          <w:rFonts w:cs="Calibri"/>
        </w:rPr>
      </w:pPr>
      <w:r w:rsidRPr="00D906F8">
        <w:rPr>
          <w:rFonts w:cs="Calibri"/>
          <w:b/>
        </w:rPr>
        <w:t xml:space="preserve">13 Parks </w:t>
      </w:r>
      <w:r>
        <w:rPr>
          <w:rFonts w:cs="Calibri"/>
        </w:rPr>
        <w:t>located in city (2 square miles); 100% of residents live within a ten minute walk of a city park.</w:t>
      </w:r>
      <w:r w:rsidR="003C4550" w:rsidRPr="003C4550">
        <w:rPr>
          <w:rFonts w:cs="Calibri"/>
          <w:color w:val="76923C"/>
          <w:sz w:val="20"/>
          <w:szCs w:val="20"/>
        </w:rPr>
        <w:t xml:space="preserve"> </w:t>
      </w:r>
    </w:p>
    <w:p w:rsidR="00202D94" w:rsidRPr="003C4550" w:rsidRDefault="003C4550" w:rsidP="003C4550">
      <w:pPr>
        <w:pStyle w:val="Body"/>
        <w:numPr>
          <w:ilvl w:val="0"/>
          <w:numId w:val="7"/>
        </w:numPr>
        <w:spacing w:after="0"/>
        <w:rPr>
          <w:rFonts w:cs="Calibri"/>
          <w:color w:val="auto"/>
        </w:rPr>
      </w:pPr>
      <w:r w:rsidRPr="003C4550">
        <w:rPr>
          <w:rFonts w:cs="Calibri"/>
          <w:b/>
          <w:color w:val="auto"/>
        </w:rPr>
        <w:t>C</w:t>
      </w:r>
      <w:r w:rsidRPr="003C4550">
        <w:rPr>
          <w:rFonts w:cs="Calibri"/>
          <w:b/>
          <w:color w:val="auto"/>
        </w:rPr>
        <w:t>ity</w:t>
      </w:r>
      <w:r w:rsidRPr="003C4550">
        <w:rPr>
          <w:rFonts w:cs="Calibri"/>
          <w:b/>
          <w:color w:val="auto"/>
        </w:rPr>
        <w:t>-</w:t>
      </w:r>
      <w:r w:rsidRPr="003C4550">
        <w:rPr>
          <w:rFonts w:cs="Calibri"/>
          <w:b/>
          <w:color w:val="auto"/>
        </w:rPr>
        <w:t xml:space="preserve">wide organized collection </w:t>
      </w:r>
      <w:r w:rsidRPr="003C4550">
        <w:rPr>
          <w:rFonts w:cs="Calibri"/>
          <w:b/>
          <w:color w:val="auto"/>
        </w:rPr>
        <w:t>since 1990</w:t>
      </w:r>
      <w:r>
        <w:rPr>
          <w:rFonts w:cs="Calibri"/>
          <w:color w:val="auto"/>
        </w:rPr>
        <w:t xml:space="preserve"> </w:t>
      </w:r>
      <w:r w:rsidRPr="003C4550">
        <w:rPr>
          <w:rFonts w:cs="Calibri"/>
          <w:color w:val="auto"/>
        </w:rPr>
        <w:t xml:space="preserve">for </w:t>
      </w:r>
      <w:r>
        <w:rPr>
          <w:rFonts w:cs="Calibri"/>
          <w:color w:val="auto"/>
        </w:rPr>
        <w:t xml:space="preserve">solid </w:t>
      </w:r>
      <w:r w:rsidRPr="003C4550">
        <w:rPr>
          <w:rFonts w:cs="Calibri"/>
          <w:color w:val="auto"/>
        </w:rPr>
        <w:t xml:space="preserve">waste, recycling, yard waste, </w:t>
      </w:r>
      <w:r>
        <w:rPr>
          <w:rFonts w:cs="Calibri"/>
          <w:color w:val="auto"/>
        </w:rPr>
        <w:t>and organics (added 2022)</w:t>
      </w:r>
      <w:r w:rsidRPr="003C4550">
        <w:rPr>
          <w:rFonts w:cs="Calibri"/>
          <w:color w:val="auto"/>
        </w:rPr>
        <w:t>.</w:t>
      </w:r>
    </w:p>
    <w:sectPr w:rsidR="00202D94" w:rsidRPr="003C4550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778D6"/>
    <w:multiLevelType w:val="multilevel"/>
    <w:tmpl w:val="F9C6BEEC"/>
    <w:lvl w:ilvl="0">
      <w:start w:val="1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96162"/>
    <w:multiLevelType w:val="hybridMultilevel"/>
    <w:tmpl w:val="888A8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36B7717"/>
    <w:multiLevelType w:val="hybridMultilevel"/>
    <w:tmpl w:val="A87AC9DE"/>
    <w:numStyleLink w:val="ImportedStyle2"/>
  </w:abstractNum>
  <w:abstractNum w:abstractNumId="5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B0B7BC7"/>
    <w:multiLevelType w:val="hybridMultilevel"/>
    <w:tmpl w:val="552023FA"/>
    <w:numStyleLink w:val="ImportedStyle1"/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181822"/>
    <w:rsid w:val="001E0483"/>
    <w:rsid w:val="001E4D7C"/>
    <w:rsid w:val="00202D94"/>
    <w:rsid w:val="003402F5"/>
    <w:rsid w:val="003C4550"/>
    <w:rsid w:val="0043401E"/>
    <w:rsid w:val="00450D1D"/>
    <w:rsid w:val="005B2755"/>
    <w:rsid w:val="005C36DB"/>
    <w:rsid w:val="0066750D"/>
    <w:rsid w:val="006E48C7"/>
    <w:rsid w:val="0072389F"/>
    <w:rsid w:val="00876B53"/>
    <w:rsid w:val="00890837"/>
    <w:rsid w:val="008D15B8"/>
    <w:rsid w:val="00943AB7"/>
    <w:rsid w:val="009917D6"/>
    <w:rsid w:val="009A1D52"/>
    <w:rsid w:val="009A2EA2"/>
    <w:rsid w:val="00A65F62"/>
    <w:rsid w:val="00B172DB"/>
    <w:rsid w:val="00BA3482"/>
    <w:rsid w:val="00C07448"/>
    <w:rsid w:val="00C9291D"/>
    <w:rsid w:val="00D0706F"/>
    <w:rsid w:val="00D906F8"/>
    <w:rsid w:val="00EC5911"/>
    <w:rsid w:val="00ED5B4A"/>
    <w:rsid w:val="00EE543C"/>
    <w:rsid w:val="00F31D90"/>
    <w:rsid w:val="00F91F12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B014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step.pca.state.mn.us/bp-detail/81725" TargetMode="External"/><Relationship Id="rId13" Type="http://schemas.openxmlformats.org/officeDocument/2006/relationships/hyperlink" Target="https://greenstep.pca.state.mn.us/bp-action-detail/819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216" TargetMode="External"/><Relationship Id="rId12" Type="http://schemas.openxmlformats.org/officeDocument/2006/relationships/hyperlink" Target="https://greenstep.pca.state.mn.us/bp-detail/8173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reenstep.pca.state.mn.us/bp-detail/8173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greenstep.pca.state.mn.us/bp-action-detail/81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reenstep.pca.state.mn.us/bp-detail/8172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6</cp:revision>
  <dcterms:created xsi:type="dcterms:W3CDTF">2022-02-25T14:24:00Z</dcterms:created>
  <dcterms:modified xsi:type="dcterms:W3CDTF">2022-03-16T20:36:00Z</dcterms:modified>
</cp:coreProperties>
</file>