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3C0D34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5172D">
                              <w:rPr>
                                <w:rFonts w:ascii="Calibri" w:eastAsia="Calibri" w:hAnsi="Calibri" w:cs="Calibri"/>
                                <w:color w:val="000000"/>
                                <w:sz w:val="16"/>
                              </w:rPr>
                              <w:t>1/23/2024</w:t>
                            </w:r>
                          </w:p>
                          <w:p w14:paraId="5FB7AAF1" w14:textId="2349D40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517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3C0D34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5172D">
                        <w:rPr>
                          <w:rFonts w:ascii="Calibri" w:eastAsia="Calibri" w:hAnsi="Calibri" w:cs="Calibri"/>
                          <w:color w:val="000000"/>
                          <w:sz w:val="16"/>
                        </w:rPr>
                        <w:t>1/23/2024</w:t>
                      </w:r>
                    </w:p>
                    <w:p w14:paraId="5FB7AAF1" w14:textId="2349D40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517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04094DC"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95172D">
        <w:t>4</w:t>
      </w:r>
    </w:p>
    <w:p w14:paraId="52EBB863" w14:textId="11147D85" w:rsidR="00B2604D" w:rsidRDefault="000051B6">
      <w:pPr>
        <w:pStyle w:val="Title"/>
        <w:jc w:val="center"/>
        <w:rPr>
          <w:sz w:val="40"/>
          <w:szCs w:val="40"/>
        </w:rPr>
      </w:pPr>
      <w:r>
        <w:rPr>
          <w:sz w:val="40"/>
          <w:szCs w:val="40"/>
        </w:rPr>
        <w:t xml:space="preserve">City of </w:t>
      </w:r>
      <w:r w:rsidR="0095172D">
        <w:rPr>
          <w:sz w:val="40"/>
          <w:szCs w:val="40"/>
        </w:rPr>
        <w:t>Hopkins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7A9D53DB" w:rsidR="000675F8" w:rsidRDefault="00105F76">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73F9259C" w:rsidR="000675F8" w:rsidRDefault="00105F76"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6D5181A3" w:rsidR="000675F8" w:rsidRDefault="00105F76"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673BDB6" w14:textId="3BD3B1A1" w:rsidR="000675F8" w:rsidRDefault="00105F76">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336EA16C" w:rsidR="000675F8" w:rsidRDefault="00105F76">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5064470F" w:rsidR="000675F8" w:rsidRDefault="00105F76"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6320AA11" w:rsidR="000675F8" w:rsidRDefault="00105F76"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057E2ACC" w:rsidR="000675F8" w:rsidRDefault="00105F76"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4003FC7B" w:rsidR="000675F8" w:rsidRDefault="00105F76"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5580ECDD" w:rsidR="000675F8" w:rsidRDefault="00105F76"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5A7B3303">
                <wp:simplePos x="0" y="0"/>
                <wp:positionH relativeFrom="page">
                  <wp:posOffset>784860</wp:posOffset>
                </wp:positionH>
                <wp:positionV relativeFrom="paragraph">
                  <wp:posOffset>480060</wp:posOffset>
                </wp:positionV>
                <wp:extent cx="2689225" cy="11201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120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AB4CF5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5172D">
                              <w:rPr>
                                <w:rFonts w:ascii="Calibri" w:eastAsia="Calibri" w:hAnsi="Calibri" w:cs="Calibri"/>
                                <w:color w:val="000000"/>
                                <w:sz w:val="24"/>
                              </w:rPr>
                              <w:t>November 2010</w:t>
                            </w:r>
                          </w:p>
                          <w:p w14:paraId="07CA62BC" w14:textId="2DBF4A9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5172D">
                                  <w:rPr>
                                    <w:rFonts w:ascii="Calibri" w:eastAsia="Calibri" w:hAnsi="Calibri" w:cs="Calibri"/>
                                    <w:color w:val="000000"/>
                                    <w:sz w:val="24"/>
                                  </w:rPr>
                                  <w:t>Step 5</w:t>
                                </w:r>
                              </w:sdtContent>
                            </w:sdt>
                          </w:p>
                          <w:p w14:paraId="7A3A7E31" w14:textId="336D86C3"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5172D">
                                  <w:rPr>
                                    <w:rFonts w:ascii="Calibri" w:eastAsia="Calibri" w:hAnsi="Calibri" w:cs="Calibri"/>
                                    <w:color w:val="000000"/>
                                    <w:sz w:val="24"/>
                                  </w:rPr>
                                  <w:t>18</w:t>
                                </w:r>
                              </w:sdtContent>
                            </w:sdt>
                          </w:p>
                          <w:p w14:paraId="31081679" w14:textId="5CB9E9D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5172D">
                                  <w:rPr>
                                    <w:rFonts w:ascii="Calibri" w:eastAsia="Calibri" w:hAnsi="Calibri" w:cs="Calibri"/>
                                    <w:color w:val="000000"/>
                                    <w:sz w:val="24"/>
                                  </w:rPr>
                                  <w:t>4</w:t>
                                </w:r>
                                <w:r w:rsidR="00105F76">
                                  <w:rPr>
                                    <w:rFonts w:ascii="Calibri" w:eastAsia="Calibri" w:hAnsi="Calibri" w:cs="Calibri"/>
                                    <w:color w:val="000000"/>
                                    <w:sz w:val="24"/>
                                  </w:rPr>
                                  <w:t>4</w:t>
                                </w:r>
                              </w:sdtContent>
                            </w:sdt>
                          </w:p>
                          <w:p w14:paraId="1E52FB26" w14:textId="180BFCFF" w:rsidR="00B2604D" w:rsidRDefault="0095172D">
                            <w:pPr>
                              <w:spacing w:after="0" w:line="240" w:lineRule="auto"/>
                              <w:textDirection w:val="btLr"/>
                            </w:pPr>
                            <w:hyperlink r:id="rId11" w:history="1">
                              <w:r w:rsidRPr="0095172D">
                                <w:rPr>
                                  <w:rStyle w:val="Hyperlink"/>
                                  <w:rFonts w:ascii="Calibri" w:eastAsia="Calibri" w:hAnsi="Calibri" w:cs="Calibri"/>
                                  <w:sz w:val="28"/>
                                </w:rPr>
                                <w:t>Hopkin’s</w:t>
                              </w:r>
                              <w:r w:rsidR="000051B6" w:rsidRPr="0095172D">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8.2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gN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">
                <v:stroke startarrowwidth="narrow" startarrowlength="short" endarrowwidth="narrow" endarrowlength="short"/>
                <v:textbox inset="2.53958mm,1.2694mm,2.53958mm,1.2694mm">
                  <w:txbxContent>
                    <w:p w14:paraId="007AF309" w14:textId="1AB4CF5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5172D">
                        <w:rPr>
                          <w:rFonts w:ascii="Calibri" w:eastAsia="Calibri" w:hAnsi="Calibri" w:cs="Calibri"/>
                          <w:color w:val="000000"/>
                          <w:sz w:val="24"/>
                        </w:rPr>
                        <w:t>November 2010</w:t>
                      </w:r>
                    </w:p>
                    <w:p w14:paraId="07CA62BC" w14:textId="2DBF4A9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5172D">
                            <w:rPr>
                              <w:rFonts w:ascii="Calibri" w:eastAsia="Calibri" w:hAnsi="Calibri" w:cs="Calibri"/>
                              <w:color w:val="000000"/>
                              <w:sz w:val="24"/>
                            </w:rPr>
                            <w:t>Step 5</w:t>
                          </w:r>
                        </w:sdtContent>
                      </w:sdt>
                    </w:p>
                    <w:p w14:paraId="7A3A7E31" w14:textId="336D86C3"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5172D">
                            <w:rPr>
                              <w:rFonts w:ascii="Calibri" w:eastAsia="Calibri" w:hAnsi="Calibri" w:cs="Calibri"/>
                              <w:color w:val="000000"/>
                              <w:sz w:val="24"/>
                            </w:rPr>
                            <w:t>18</w:t>
                          </w:r>
                        </w:sdtContent>
                      </w:sdt>
                    </w:p>
                    <w:p w14:paraId="31081679" w14:textId="5CB9E9D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5172D">
                            <w:rPr>
                              <w:rFonts w:ascii="Calibri" w:eastAsia="Calibri" w:hAnsi="Calibri" w:cs="Calibri"/>
                              <w:color w:val="000000"/>
                              <w:sz w:val="24"/>
                            </w:rPr>
                            <w:t>4</w:t>
                          </w:r>
                          <w:r w:rsidR="00105F76">
                            <w:rPr>
                              <w:rFonts w:ascii="Calibri" w:eastAsia="Calibri" w:hAnsi="Calibri" w:cs="Calibri"/>
                              <w:color w:val="000000"/>
                              <w:sz w:val="24"/>
                            </w:rPr>
                            <w:t>4</w:t>
                          </w:r>
                        </w:sdtContent>
                      </w:sdt>
                    </w:p>
                    <w:p w14:paraId="1E52FB26" w14:textId="180BFCFF" w:rsidR="00B2604D" w:rsidRDefault="0095172D">
                      <w:pPr>
                        <w:spacing w:after="0" w:line="240" w:lineRule="auto"/>
                        <w:textDirection w:val="btLr"/>
                      </w:pPr>
                      <w:hyperlink r:id="rId12" w:history="1">
                        <w:r w:rsidRPr="0095172D">
                          <w:rPr>
                            <w:rStyle w:val="Hyperlink"/>
                            <w:rFonts w:ascii="Calibri" w:eastAsia="Calibri" w:hAnsi="Calibri" w:cs="Calibri"/>
                            <w:sz w:val="28"/>
                          </w:rPr>
                          <w:t>Hopkin’s</w:t>
                        </w:r>
                        <w:r w:rsidR="000051B6" w:rsidRPr="0095172D">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3AB30DE2" w:rsidR="00114B9E" w:rsidRPr="006B0DAE" w:rsidRDefault="0095172D" w:rsidP="00114B9E">
            <w:pPr>
              <w:spacing w:after="0"/>
            </w:pPr>
            <w:r>
              <w:t>2022-2023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2BF4FD6A" w:rsidR="00114B9E" w:rsidRPr="006B0DAE" w:rsidRDefault="0095172D" w:rsidP="00114B9E">
            <w:pPr>
              <w:spacing w:after="0"/>
            </w:pPr>
            <w:r>
              <w:t>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FBADC29" w14:textId="066182FB" w:rsidR="0095172D" w:rsidRPr="00105F76" w:rsidRDefault="000051B6" w:rsidP="00105F7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5654062" w:rsidR="00B2604D" w:rsidRDefault="00105F76">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14597A0E">
                <wp:simplePos x="0" y="0"/>
                <wp:positionH relativeFrom="column">
                  <wp:posOffset>2946400</wp:posOffset>
                </wp:positionH>
                <wp:positionV relativeFrom="paragraph">
                  <wp:posOffset>1832610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95172D" w:rsidRDefault="000051B6" w:rsidP="0095172D">
                            <w:pPr>
                              <w:shd w:val="clear" w:color="auto" w:fill="F2F2F2" w:themeFill="background1" w:themeFillShade="F2"/>
                              <w:spacing w:line="258" w:lineRule="auto"/>
                              <w:textDirection w:val="btLr"/>
                            </w:pPr>
                            <w:r w:rsidRPr="0095172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44.3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95172D" w:rsidRDefault="000051B6" w:rsidP="0095172D">
                      <w:pPr>
                        <w:shd w:val="clear" w:color="auto" w:fill="F2F2F2" w:themeFill="background1" w:themeFillShade="F2"/>
                        <w:spacing w:line="258" w:lineRule="auto"/>
                        <w:textDirection w:val="btLr"/>
                      </w:pPr>
                      <w:r w:rsidRPr="0095172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7696" behindDoc="0" locked="0" layoutInCell="1" allowOverlap="1" wp14:anchorId="1606EC5F" wp14:editId="1DEA17D7">
            <wp:simplePos x="0" y="0"/>
            <wp:positionH relativeFrom="column">
              <wp:posOffset>3384550</wp:posOffset>
            </wp:positionH>
            <wp:positionV relativeFrom="paragraph">
              <wp:posOffset>14605</wp:posOffset>
            </wp:positionV>
            <wp:extent cx="2413000" cy="1978025"/>
            <wp:effectExtent l="0" t="0" r="6350" b="3175"/>
            <wp:wrapThrough wrapText="bothSides">
              <wp:wrapPolygon edited="0">
                <wp:start x="7674" y="0"/>
                <wp:lineTo x="5457" y="832"/>
                <wp:lineTo x="1876" y="2912"/>
                <wp:lineTo x="1023" y="5201"/>
                <wp:lineTo x="171" y="6865"/>
                <wp:lineTo x="0" y="8321"/>
                <wp:lineTo x="0" y="13938"/>
                <wp:lineTo x="1194" y="17266"/>
                <wp:lineTo x="4263" y="20178"/>
                <wp:lineTo x="4604" y="20387"/>
                <wp:lineTo x="7333" y="21219"/>
                <wp:lineTo x="7674" y="21427"/>
                <wp:lineTo x="8526" y="21427"/>
                <wp:lineTo x="9379" y="21219"/>
                <wp:lineTo x="11937" y="20387"/>
                <wp:lineTo x="12278" y="20178"/>
                <wp:lineTo x="15347" y="17058"/>
                <wp:lineTo x="16371" y="16850"/>
                <wp:lineTo x="21145" y="14146"/>
                <wp:lineTo x="21486" y="7489"/>
                <wp:lineTo x="20804" y="7073"/>
                <wp:lineTo x="16371" y="6865"/>
                <wp:lineTo x="15006" y="4369"/>
                <wp:lineTo x="14665" y="2704"/>
                <wp:lineTo x="10743" y="624"/>
                <wp:lineTo x="8356" y="0"/>
                <wp:lineTo x="7674" y="0"/>
              </wp:wrapPolygon>
            </wp:wrapThrough>
            <wp:docPr id="3" name="Chart 3">
              <a:extLst xmlns:a="http://schemas.openxmlformats.org/drawingml/2006/main">
                <a:ext uri="{FF2B5EF4-FFF2-40B4-BE49-F238E27FC236}">
                  <a16:creationId xmlns:a16="http://schemas.microsoft.com/office/drawing/2014/main" id="{9D0DA35E-21A6-4934-9485-4B22B936F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67E76658" wp14:editId="423346B2">
            <wp:extent cx="2857500" cy="2463800"/>
            <wp:effectExtent l="0" t="0" r="0" b="0"/>
            <wp:docPr id="2" name="Chart 2">
              <a:extLst xmlns:a="http://schemas.openxmlformats.org/drawingml/2006/main">
                <a:ext uri="{FF2B5EF4-FFF2-40B4-BE49-F238E27FC236}">
                  <a16:creationId xmlns:a16="http://schemas.microsoft.com/office/drawing/2014/main" id="{EBA69A89-C232-4352-AD70-6B1B5C1FB5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05F76">
        <w:rPr>
          <w:noProof/>
        </w:rPr>
        <w:t xml:space="preserve"> </w:t>
      </w:r>
      <w:r w:rsidR="000051B6">
        <w:t xml:space="preserve"> </w:t>
      </w:r>
    </w:p>
    <w:p w14:paraId="489D0665" w14:textId="429EFF41"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A5186D0" w:rsidR="00AF5D6E" w:rsidRPr="002079DF" w:rsidRDefault="00AF5D6E" w:rsidP="00AF5D6E">
                            <w:pPr>
                              <w:spacing w:after="0" w:line="240" w:lineRule="auto"/>
                              <w:jc w:val="center"/>
                              <w:textDirection w:val="btLr"/>
                            </w:pPr>
                            <w:r w:rsidRPr="002079DF">
                              <w:t xml:space="preserve">See all city-reported actions at </w:t>
                            </w:r>
                            <w:hyperlink r:id="rId17" w:history="1">
                              <w:r w:rsidR="0095172D" w:rsidRPr="004A412C">
                                <w:rPr>
                                  <w:rStyle w:val="Hyperlink"/>
                                  <w:rFonts w:ascii="Calibri" w:eastAsia="Calibri" w:hAnsi="Calibri" w:cs="Calibri"/>
                                </w:rPr>
                                <w:t>https://greenstep.pca.state.mn.us/city-detail/12135</w:t>
                              </w:r>
                            </w:hyperlink>
                            <w:r w:rsidR="0095172D">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A5186D0" w:rsidR="00AF5D6E" w:rsidRPr="002079DF" w:rsidRDefault="00AF5D6E" w:rsidP="00AF5D6E">
                      <w:pPr>
                        <w:spacing w:after="0" w:line="240" w:lineRule="auto"/>
                        <w:jc w:val="center"/>
                        <w:textDirection w:val="btLr"/>
                      </w:pPr>
                      <w:r w:rsidRPr="002079DF">
                        <w:t xml:space="preserve">See all city-reported actions at </w:t>
                      </w:r>
                      <w:hyperlink r:id="rId18" w:history="1">
                        <w:r w:rsidR="0095172D" w:rsidRPr="004A412C">
                          <w:rPr>
                            <w:rStyle w:val="Hyperlink"/>
                            <w:rFonts w:ascii="Calibri" w:eastAsia="Calibri" w:hAnsi="Calibri" w:cs="Calibri"/>
                          </w:rPr>
                          <w:t>https://greenstep.pca.state.mn.us/city-detail/12135</w:t>
                        </w:r>
                      </w:hyperlink>
                      <w:r w:rsidR="0095172D">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53C9B651" w:rsidR="00B2604D" w:rsidRPr="0080064F" w:rsidRDefault="000510E1">
      <w:pPr>
        <w:numPr>
          <w:ilvl w:val="0"/>
          <w:numId w:val="1"/>
        </w:numPr>
        <w:pBdr>
          <w:top w:val="nil"/>
          <w:left w:val="nil"/>
          <w:bottom w:val="nil"/>
          <w:right w:val="nil"/>
          <w:between w:val="nil"/>
        </w:pBdr>
        <w:spacing w:after="0" w:line="240" w:lineRule="auto"/>
        <w:rPr>
          <w:rFonts w:ascii="Calibri" w:eastAsia="Calibri" w:hAnsi="Calibri" w:cs="Calibri"/>
          <w:b/>
          <w:color w:val="222222"/>
        </w:rPr>
      </w:pPr>
      <w:r w:rsidRPr="000510E1">
        <w:rPr>
          <w:rFonts w:ascii="Calibri" w:eastAsia="Calibri" w:hAnsi="Calibri" w:cs="Calibri"/>
          <w:b/>
          <w:color w:val="222222"/>
        </w:rPr>
        <w:t>City Hall boilers replaced in 2010</w:t>
      </w:r>
      <w:r w:rsidRPr="000510E1">
        <w:rPr>
          <w:rFonts w:ascii="Calibri" w:eastAsia="Calibri" w:hAnsi="Calibri" w:cs="Calibri"/>
          <w:bCs/>
          <w:color w:val="222222"/>
        </w:rPr>
        <w:t xml:space="preserve"> resulted in 30-40% annual fuel reduction, saving an estimated $8,000/year. </w:t>
      </w:r>
    </w:p>
    <w:p w14:paraId="76598B74" w14:textId="203DA109" w:rsidR="0080064F" w:rsidRPr="0080064F" w:rsidRDefault="0080064F">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Active Living Campaign</w:t>
      </w:r>
      <w:r>
        <w:rPr>
          <w:rFonts w:ascii="Calibri" w:eastAsia="Calibri" w:hAnsi="Calibri" w:cs="Calibri"/>
          <w:bCs/>
          <w:color w:val="222222"/>
        </w:rPr>
        <w:t xml:space="preserve">, Hopkins in Motion, encouraged activity and installed raspberry-themed bike racks at public buildings. </w:t>
      </w:r>
    </w:p>
    <w:p w14:paraId="5B88B4DA" w14:textId="2B2C17CC" w:rsidR="0080064F" w:rsidRPr="004939D5" w:rsidRDefault="0080064F">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Bicycles used by City staff </w:t>
      </w:r>
      <w:r>
        <w:rPr>
          <w:rFonts w:ascii="Calibri" w:eastAsia="Calibri" w:hAnsi="Calibri" w:cs="Calibri"/>
          <w:bCs/>
          <w:color w:val="222222"/>
        </w:rPr>
        <w:t xml:space="preserve">for police patrols and inspections. </w:t>
      </w:r>
    </w:p>
    <w:p w14:paraId="06A8D642" w14:textId="1A193052" w:rsidR="004939D5" w:rsidRPr="004939D5" w:rsidRDefault="004939D5">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Certified Tree City USA </w:t>
      </w:r>
      <w:r>
        <w:rPr>
          <w:rFonts w:ascii="Calibri" w:eastAsia="Calibri" w:hAnsi="Calibri" w:cs="Calibri"/>
          <w:bCs/>
          <w:color w:val="222222"/>
        </w:rPr>
        <w:t xml:space="preserve">for over 30 years. </w:t>
      </w:r>
    </w:p>
    <w:p w14:paraId="7E5794AE" w14:textId="0BF27384" w:rsidR="004939D5" w:rsidRPr="000510E1" w:rsidRDefault="004939D5">
      <w:pPr>
        <w:numPr>
          <w:ilvl w:val="0"/>
          <w:numId w:val="1"/>
        </w:numPr>
        <w:pBdr>
          <w:top w:val="nil"/>
          <w:left w:val="nil"/>
          <w:bottom w:val="nil"/>
          <w:right w:val="nil"/>
          <w:between w:val="nil"/>
        </w:pBdr>
        <w:spacing w:after="0" w:line="240" w:lineRule="auto"/>
        <w:rPr>
          <w:rFonts w:ascii="Calibri" w:eastAsia="Calibri" w:hAnsi="Calibri" w:cs="Calibri"/>
          <w:b/>
          <w:color w:val="222222"/>
        </w:rPr>
      </w:pPr>
      <w:r>
        <w:rPr>
          <w:rFonts w:ascii="Calibri" w:eastAsia="Calibri" w:hAnsi="Calibri" w:cs="Calibri"/>
          <w:b/>
          <w:color w:val="222222"/>
        </w:rPr>
        <w:t xml:space="preserve">Waste audit </w:t>
      </w:r>
      <w:r>
        <w:rPr>
          <w:rFonts w:ascii="Calibri" w:eastAsia="Calibri" w:hAnsi="Calibri" w:cs="Calibri"/>
          <w:bCs/>
          <w:color w:val="222222"/>
        </w:rPr>
        <w:t xml:space="preserve">for 7 City facilities indicated that 69.15% of material collected was recycled or organic. </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2F32B4F4"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5B3954FA">
                <wp:simplePos x="0" y="0"/>
                <wp:positionH relativeFrom="column">
                  <wp:posOffset>4800600</wp:posOffset>
                </wp:positionH>
                <wp:positionV relativeFrom="paragraph">
                  <wp:posOffset>459740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8pt;margin-top:36.2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8AD899C" w14:textId="77777777" w:rsidR="0095172D" w:rsidRDefault="0095172D" w:rsidP="0095172D">
      <w:pPr>
        <w:pStyle w:val="ListParagraph"/>
        <w:numPr>
          <w:ilvl w:val="0"/>
          <w:numId w:val="7"/>
        </w:numPr>
        <w:spacing w:before="200"/>
      </w:pPr>
      <w:r>
        <w:t xml:space="preserve">100% of Hopkin's housing is located within 1 mile of a bike route and the city scored a 70 Bike Score, making it very </w:t>
      </w:r>
      <w:proofErr w:type="spellStart"/>
      <w:r>
        <w:t>bikable</w:t>
      </w:r>
      <w:proofErr w:type="spellEnd"/>
      <w:r>
        <w:t xml:space="preserve"> for most trips. </w:t>
      </w:r>
    </w:p>
    <w:p w14:paraId="64850700" w14:textId="77777777" w:rsidR="0095172D" w:rsidRDefault="0095172D" w:rsidP="0095172D">
      <w:pPr>
        <w:pStyle w:val="ListParagraph"/>
        <w:numPr>
          <w:ilvl w:val="0"/>
          <w:numId w:val="7"/>
        </w:numPr>
        <w:spacing w:before="200"/>
      </w:pPr>
      <w:r>
        <w:t xml:space="preserve">City employees in single occupancy vehicles reduced their average round-trip vehicle miles traveled from 21 miles in 2021 to 18.6 miles in 2022. </w:t>
      </w:r>
    </w:p>
    <w:p w14:paraId="5E6A8954" w14:textId="77777777" w:rsidR="0095172D" w:rsidRDefault="0095172D" w:rsidP="0095172D">
      <w:pPr>
        <w:pStyle w:val="ListParagraph"/>
        <w:numPr>
          <w:ilvl w:val="0"/>
          <w:numId w:val="7"/>
        </w:numPr>
        <w:spacing w:before="200"/>
      </w:pPr>
      <w:r>
        <w:lastRenderedPageBreak/>
        <w:t>96% of total housing added in the city in 2022 were affordable units (43 units).</w:t>
      </w:r>
    </w:p>
    <w:p w14:paraId="38233ECC" w14:textId="77777777" w:rsidR="0095172D" w:rsidRDefault="0095172D" w:rsidP="0095172D">
      <w:pPr>
        <w:pStyle w:val="ListParagraph"/>
        <w:numPr>
          <w:ilvl w:val="0"/>
          <w:numId w:val="7"/>
        </w:numPr>
        <w:spacing w:before="200"/>
      </w:pPr>
      <w:r>
        <w:t xml:space="preserve">Hopkins more than doubled the net new trees planted - 141 planted in 2022, up from 66 planted in 2021. </w:t>
      </w:r>
    </w:p>
    <w:p w14:paraId="3B2CE570" w14:textId="77777777" w:rsidR="0095172D" w:rsidRDefault="0095172D" w:rsidP="0095172D">
      <w:pPr>
        <w:pStyle w:val="ListParagraph"/>
        <w:numPr>
          <w:ilvl w:val="0"/>
          <w:numId w:val="7"/>
        </w:numPr>
        <w:spacing w:before="200"/>
      </w:pPr>
      <w:r>
        <w:t>Since 2017, Hopkins has lined or replaced 65769 linear feet of sanitary sewer pipe, which is 26.2% of all the sanitary sewer pipe in the city and replaced or sealed 229 sanitary sewer manholes, which is 21.1% of all the sanitary sewer manholes in the city.</w:t>
      </w:r>
    </w:p>
    <w:p w14:paraId="446ABE8C" w14:textId="77777777" w:rsidR="0095172D" w:rsidRDefault="0095172D" w:rsidP="0095172D">
      <w:pPr>
        <w:pStyle w:val="ListParagraph"/>
        <w:numPr>
          <w:ilvl w:val="0"/>
          <w:numId w:val="7"/>
        </w:numPr>
        <w:spacing w:before="200"/>
      </w:pPr>
      <w:r>
        <w:t xml:space="preserve">Increased the number of city-owned and private renewable energy generation sites from 28 (339 kW) in 2021 by double to 58 (689 kW) in 2022. </w:t>
      </w:r>
    </w:p>
    <w:p w14:paraId="4E1CD7ED" w14:textId="77777777" w:rsidR="0095172D" w:rsidRDefault="0095172D" w:rsidP="0095172D">
      <w:pPr>
        <w:pStyle w:val="ListParagraph"/>
        <w:numPr>
          <w:ilvl w:val="0"/>
          <w:numId w:val="7"/>
        </w:numPr>
        <w:spacing w:before="200"/>
      </w:pPr>
      <w:r>
        <w:t>81.5% of total city operations energy use that is generated or purchased renewable electricity (417.51 MW generated; 2870.75 MW purchased).</w:t>
      </w:r>
    </w:p>
    <w:p w14:paraId="43947B7C" w14:textId="77777777" w:rsidR="0095172D" w:rsidRDefault="0095172D" w:rsidP="0095172D">
      <w:pPr>
        <w:pStyle w:val="ListParagraph"/>
        <w:numPr>
          <w:ilvl w:val="0"/>
          <w:numId w:val="7"/>
        </w:numPr>
        <w:spacing w:before="200"/>
      </w:pPr>
      <w:r>
        <w:t xml:space="preserve">Hopkins worked with Xcel Energy to study fleet electrification in 2022. </w:t>
      </w:r>
    </w:p>
    <w:p w14:paraId="1311D939" w14:textId="11F414F9" w:rsidR="00AF5D6E" w:rsidRPr="0095172D" w:rsidRDefault="0095172D" w:rsidP="00AF5D6E">
      <w:pPr>
        <w:pStyle w:val="ListParagraph"/>
        <w:numPr>
          <w:ilvl w:val="0"/>
          <w:numId w:val="7"/>
        </w:numPr>
        <w:spacing w:before="200"/>
      </w:pPr>
      <w:r>
        <w:t>Hopkins allocated money for a green cost share program in 2022 that will roll out in 2023.</w:t>
      </w:r>
    </w:p>
    <w:p w14:paraId="274E9734" w14:textId="417DE7FE" w:rsidR="00105F76" w:rsidRDefault="00105F76">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663A886" w:rsidR="006722AC" w:rsidRDefault="00105F76" w:rsidP="006722AC">
      <w:pPr>
        <w:pStyle w:val="Heading3"/>
      </w:pPr>
      <w:bookmarkStart w:id="11" w:name="_Toc108009800"/>
      <w:bookmarkStart w:id="12" w:name="_Toc108103579"/>
      <w:bookmarkStart w:id="13" w:name="_Toc128994751"/>
      <w:bookmarkStart w:id="14" w:name="_Toc108009802"/>
      <w:bookmarkStart w:id="15" w:name="_Toc108103581"/>
      <w:r>
        <w:rPr>
          <w:noProof/>
        </w:rPr>
        <mc:AlternateContent>
          <mc:Choice Requires="wps">
            <w:drawing>
              <wp:anchor distT="45720" distB="45720" distL="114300" distR="114300" simplePos="0" relativeHeight="251675648" behindDoc="0" locked="0" layoutInCell="1" hidden="0" allowOverlap="1" wp14:anchorId="1C5DC884" wp14:editId="46EE84DD">
                <wp:simplePos x="0" y="0"/>
                <wp:positionH relativeFrom="column">
                  <wp:posOffset>5232400</wp:posOffset>
                </wp:positionH>
                <wp:positionV relativeFrom="paragraph">
                  <wp:posOffset>102870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12pt;margin-top:8.1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r w:rsidR="006722AC">
        <w:t xml:space="preserve">Guidelines for Step 2: </w:t>
      </w:r>
      <w:bookmarkEnd w:id="11"/>
      <w:bookmarkEnd w:id="12"/>
      <w:bookmarkEnd w:id="13"/>
    </w:p>
    <w:p w14:paraId="1788B186" w14:textId="40E6CB14" w:rsidR="006722AC" w:rsidRDefault="006722AC" w:rsidP="006722AC">
      <w:r>
        <w:t>As a Category A city, to be recognized a</w:t>
      </w:r>
      <w:r w:rsidR="00105F76">
        <w:t>t</w:t>
      </w:r>
      <w:r>
        <w:t xml:space="preserve"> Step 2, </w:t>
      </w:r>
      <w:r w:rsidR="00105F76">
        <w:t xml:space="preserve">report </w:t>
      </w:r>
      <w:r>
        <w:rPr>
          <w:b/>
          <w:u w:val="single"/>
        </w:rPr>
        <w:t>ANY 8 Best Practices</w:t>
      </w:r>
      <w:r>
        <w:t xml:space="preserve">. </w:t>
      </w:r>
    </w:p>
    <w:p w14:paraId="720F1647" w14:textId="51F35F66"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540B59D1">
                <wp:simplePos x="0" y="0"/>
                <wp:positionH relativeFrom="column">
                  <wp:posOffset>5297805</wp:posOffset>
                </wp:positionH>
                <wp:positionV relativeFrom="paragraph">
                  <wp:posOffset>118110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17.15pt;margin-top:9.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73A7E9E4" w:rsidR="000675F8" w:rsidRDefault="006722AC" w:rsidP="000675F8">
      <w:pPr>
        <w:spacing w:after="0" w:line="240" w:lineRule="auto"/>
        <w:rPr>
          <w:color w:val="222222"/>
        </w:rPr>
      </w:pPr>
      <w:r>
        <w:t xml:space="preserve">As a Category A city, to be recognized as a Step 3 GreenStep City, report,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05F76">
        <w:rPr>
          <w:color w:val="222222"/>
          <w:sz w:val="24"/>
          <w:szCs w:val="24"/>
        </w:rPr>
      </w:r>
      <w:r w:rsidR="00105F7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105F76" w:rsidRDefault="006722AC" w:rsidP="006722AC">
      <w:pPr>
        <w:spacing w:after="0" w:line="360" w:lineRule="auto"/>
        <w:rPr>
          <w:rFonts w:cs="Calibri"/>
        </w:rPr>
      </w:pPr>
      <w:r w:rsidRPr="00105F76">
        <w:rPr>
          <w:rFonts w:cs="Calibri"/>
          <w:sz w:val="18"/>
          <w:szCs w:val="18"/>
        </w:rPr>
        <w:t>* City completed Step 3 requirements prior to BP 29 addition to program</w:t>
      </w:r>
    </w:p>
    <w:p w14:paraId="2A8CF8AE" w14:textId="3DB36CB1"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0A5017F3">
                <wp:simplePos x="0" y="0"/>
                <wp:positionH relativeFrom="column">
                  <wp:posOffset>5292725</wp:posOffset>
                </wp:positionH>
                <wp:positionV relativeFrom="paragraph">
                  <wp:posOffset>294005</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16.75pt;margin-top:23.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r w:rsidR="00105F76">
        <w:t xml:space="preserve"> </w:t>
      </w:r>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7757653" w:rsidR="00B2604D" w:rsidRDefault="000051B6">
      <w:pPr>
        <w:numPr>
          <w:ilvl w:val="1"/>
          <w:numId w:val="2"/>
        </w:numPr>
        <w:spacing w:after="0" w:line="240" w:lineRule="auto"/>
      </w:pPr>
      <w:r>
        <w:t>Category A communities: In addition to CORE metrics, include 5 additional metrics of choice. </w:t>
      </w:r>
    </w:p>
    <w:p w14:paraId="29933D0A" w14:textId="009FA479"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49762DA9" w:rsidR="000675F8" w:rsidRDefault="000051B6" w:rsidP="00AA4B83">
      <w:pPr>
        <w:numPr>
          <w:ilvl w:val="1"/>
          <w:numId w:val="3"/>
        </w:numPr>
        <w:spacing w:after="0" w:line="240" w:lineRule="auto"/>
      </w:pPr>
      <w:r>
        <w:t>Category A, B, and C communities: Improve upon 3 eligible metric elements. </w:t>
      </w:r>
      <w:r w:rsidR="000675F8">
        <w:br/>
      </w:r>
      <w:r w:rsidR="000675F8">
        <w:br w:type="page"/>
      </w:r>
    </w:p>
    <w:p w14:paraId="725245ED" w14:textId="17ACFA8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05F76"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226EBF27"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95172D">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95172D">
              <w:rPr>
                <w:strike/>
              </w:rPr>
              <w:t>1.1</w:t>
            </w:r>
            <w:r w:rsidR="002939EE" w:rsidRPr="0095172D">
              <w:rPr>
                <w:strike/>
              </w:rPr>
              <w:t xml:space="preserve">, </w:t>
            </w:r>
            <w:r w:rsidRPr="0095172D">
              <w:rPr>
                <w:strike/>
              </w:rPr>
              <w:t>1.2</w:t>
            </w:r>
            <w:r w:rsidR="002939EE" w:rsidRPr="0095172D">
              <w:rPr>
                <w:strike/>
              </w:rPr>
              <w:t>,</w:t>
            </w:r>
            <w:r w:rsidRPr="0095172D">
              <w:rPr>
                <w:strike/>
              </w:rPr>
              <w:t xml:space="preserve"> </w:t>
            </w:r>
            <w:r w:rsidR="002939EE" w:rsidRPr="0095172D">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05F76"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3DD0703"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78A81B9D" w:rsidR="001357FC" w:rsidRDefault="000510E1" w:rsidP="00CB7DCB">
            <w:pPr>
              <w:rPr>
                <w:color w:val="000000"/>
              </w:rPr>
            </w:pPr>
            <w:r>
              <w:rPr>
                <w:color w:val="000000"/>
              </w:rPr>
              <w:t>Data entered in 2009 with regular updates, information used to assess energy efficiency in all buildings</w:t>
            </w:r>
          </w:p>
        </w:tc>
        <w:tc>
          <w:tcPr>
            <w:tcW w:w="1103" w:type="dxa"/>
            <w:shd w:val="clear" w:color="auto" w:fill="auto"/>
          </w:tcPr>
          <w:p w14:paraId="653466AE" w14:textId="6F8BBAF3" w:rsidR="001357FC" w:rsidRPr="00F62CD3" w:rsidRDefault="000510E1" w:rsidP="00CB7DCB">
            <w:pPr>
              <w:rPr>
                <w:color w:val="000000"/>
                <w:sz w:val="20"/>
                <w:szCs w:val="20"/>
              </w:rPr>
            </w:pPr>
            <w:r>
              <w:rPr>
                <w:color w:val="000000"/>
                <w:sz w:val="20"/>
                <w:szCs w:val="20"/>
              </w:rPr>
              <w:t>7/6/2016</w:t>
            </w:r>
          </w:p>
        </w:tc>
      </w:tr>
      <w:tr w:rsidR="001357FC" w14:paraId="1DCA1AEB" w14:textId="77777777" w:rsidTr="00CB7DCB">
        <w:trPr>
          <w:jc w:val="center"/>
        </w:trPr>
        <w:tc>
          <w:tcPr>
            <w:tcW w:w="985" w:type="dxa"/>
          </w:tcPr>
          <w:p w14:paraId="000F252C" w14:textId="77777777" w:rsidR="001357FC" w:rsidRPr="00F62CD3" w:rsidRDefault="00105F76"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530370AF" w:rsidR="001357FC" w:rsidRDefault="0095172D"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9115689" w:rsidR="001357FC" w:rsidRDefault="000510E1" w:rsidP="00CB7DCB">
            <w:pPr>
              <w:rPr>
                <w:color w:val="000000"/>
              </w:rPr>
            </w:pPr>
            <w:r>
              <w:rPr>
                <w:color w:val="000000"/>
              </w:rPr>
              <w:t>Lighting controller installed at city hall parking ramp, City Hall AC upgrade in 2007</w:t>
            </w:r>
          </w:p>
        </w:tc>
        <w:tc>
          <w:tcPr>
            <w:tcW w:w="1103" w:type="dxa"/>
            <w:shd w:val="clear" w:color="auto" w:fill="auto"/>
          </w:tcPr>
          <w:p w14:paraId="38BBF59B" w14:textId="7E71E7AA" w:rsidR="001357FC" w:rsidRPr="00F62CD3" w:rsidRDefault="000510E1" w:rsidP="00CB7DCB">
            <w:pPr>
              <w:rPr>
                <w:color w:val="000000"/>
                <w:sz w:val="20"/>
                <w:szCs w:val="20"/>
              </w:rPr>
            </w:pPr>
            <w:r>
              <w:rPr>
                <w:color w:val="000000"/>
                <w:sz w:val="20"/>
                <w:szCs w:val="20"/>
              </w:rPr>
              <w:t>10/4/2012</w:t>
            </w:r>
          </w:p>
        </w:tc>
      </w:tr>
      <w:tr w:rsidR="001357FC" w14:paraId="16582500" w14:textId="77777777" w:rsidTr="00CB7DCB">
        <w:trPr>
          <w:jc w:val="center"/>
        </w:trPr>
        <w:tc>
          <w:tcPr>
            <w:tcW w:w="985" w:type="dxa"/>
          </w:tcPr>
          <w:p w14:paraId="6D777A84" w14:textId="77777777" w:rsidR="001357FC" w:rsidRPr="00F62CD3" w:rsidRDefault="00105F76"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B4FF905"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FA79E29" w:rsidR="001357FC" w:rsidRDefault="000510E1" w:rsidP="00CB7DCB">
            <w:r>
              <w:t>City Hall installed two new boilers in 2010 (30-40% more efficient); lighting upgrade in parking ramp in 2011</w:t>
            </w:r>
          </w:p>
        </w:tc>
        <w:tc>
          <w:tcPr>
            <w:tcW w:w="1103" w:type="dxa"/>
            <w:shd w:val="clear" w:color="auto" w:fill="auto"/>
          </w:tcPr>
          <w:p w14:paraId="021C64EA" w14:textId="0F09887A" w:rsidR="001357FC" w:rsidRPr="00F62CD3" w:rsidRDefault="000510E1" w:rsidP="00CB7DCB">
            <w:pPr>
              <w:rPr>
                <w:sz w:val="20"/>
                <w:szCs w:val="20"/>
              </w:rPr>
            </w:pPr>
            <w:r>
              <w:rPr>
                <w:sz w:val="20"/>
                <w:szCs w:val="20"/>
              </w:rPr>
              <w:t>9/27/2012</w:t>
            </w:r>
          </w:p>
        </w:tc>
      </w:tr>
      <w:tr w:rsidR="001357FC" w14:paraId="3429CC6F" w14:textId="77777777" w:rsidTr="00CB7DCB">
        <w:trPr>
          <w:jc w:val="center"/>
        </w:trPr>
        <w:tc>
          <w:tcPr>
            <w:tcW w:w="985" w:type="dxa"/>
          </w:tcPr>
          <w:p w14:paraId="4E902920" w14:textId="77777777" w:rsidR="001357FC" w:rsidRPr="00F62CD3" w:rsidRDefault="00105F76"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05F76"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05F76"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05F76"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77777777"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Pr>
                    <w:rStyle w:val="Style2"/>
                  </w:rPr>
                  <w:t>0</w:t>
                </w:r>
              </w:sdtContent>
            </w:sdt>
          </w:p>
          <w:p w14:paraId="19D6EA55" w14:textId="1B3E1EA2" w:rsidR="001357FC" w:rsidRDefault="001357FC" w:rsidP="00CB7DCB">
            <w:pPr>
              <w:spacing w:line="360" w:lineRule="auto"/>
            </w:pPr>
            <w:r w:rsidRPr="00F62CD3">
              <w:rPr>
                <w:b/>
                <w:bCs/>
              </w:rPr>
              <w:t>Actions to Complete BP 2:</w:t>
            </w:r>
            <w:r>
              <w:t xml:space="preserve"> Any </w:t>
            </w:r>
            <w:r w:rsidR="002939EE">
              <w:t>two</w:t>
            </w:r>
            <w:r>
              <w:t xml:space="preserve"> action</w:t>
            </w:r>
            <w:r w:rsidR="002939EE">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05F76"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105F76"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05F76"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05F76"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05F76"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77777777" w:rsidR="001357FC" w:rsidRDefault="001357FC" w:rsidP="00CB7DCB"/>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105F76"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05F76"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05F76"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05F76"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05F76"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05F76"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05F76"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75A23890"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95172D">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95172D">
              <w:rPr>
                <w:strike/>
              </w:rPr>
              <w:t>Any two</w:t>
            </w:r>
            <w:r w:rsidRPr="0095172D">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05F76"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DD792DF" w:rsidR="001357FC" w:rsidRDefault="0095172D"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3421D58C" w:rsidR="001357FC" w:rsidRDefault="000510E1" w:rsidP="00CB7DCB">
            <w:pPr>
              <w:rPr>
                <w:color w:val="000000"/>
              </w:rPr>
            </w:pPr>
            <w:r>
              <w:rPr>
                <w:color w:val="000000"/>
              </w:rPr>
              <w:t xml:space="preserve">Installed Dark Sky compliant outdoor lighting at Cottageville Park; no policy but installed as practice </w:t>
            </w:r>
          </w:p>
        </w:tc>
        <w:tc>
          <w:tcPr>
            <w:tcW w:w="1103" w:type="dxa"/>
            <w:shd w:val="clear" w:color="auto" w:fill="auto"/>
          </w:tcPr>
          <w:p w14:paraId="1EFEC774" w14:textId="541E0EE6" w:rsidR="001357FC" w:rsidRPr="005E7A48" w:rsidRDefault="000510E1" w:rsidP="00CB7DCB">
            <w:pPr>
              <w:rPr>
                <w:color w:val="000000"/>
                <w:sz w:val="20"/>
                <w:szCs w:val="20"/>
              </w:rPr>
            </w:pPr>
            <w:r>
              <w:rPr>
                <w:color w:val="000000"/>
                <w:sz w:val="20"/>
                <w:szCs w:val="20"/>
              </w:rPr>
              <w:t>12/6/2010</w:t>
            </w:r>
          </w:p>
        </w:tc>
      </w:tr>
      <w:tr w:rsidR="001357FC" w14:paraId="1081CFA6" w14:textId="77777777" w:rsidTr="00CB7DCB">
        <w:trPr>
          <w:jc w:val="center"/>
        </w:trPr>
        <w:tc>
          <w:tcPr>
            <w:tcW w:w="985" w:type="dxa"/>
          </w:tcPr>
          <w:p w14:paraId="538FE5CB" w14:textId="77777777" w:rsidR="001357FC" w:rsidRPr="005E7A48" w:rsidRDefault="00105F76"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05F76"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05F76"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16737618" w:rsidR="001357FC" w:rsidRDefault="0095172D"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4AF5EECA" w:rsidR="001357FC" w:rsidRDefault="000510E1" w:rsidP="00CB7DCB">
            <w:pPr>
              <w:rPr>
                <w:color w:val="000000"/>
              </w:rPr>
            </w:pPr>
            <w:r>
              <w:rPr>
                <w:color w:val="000000"/>
              </w:rPr>
              <w:t>Traffic systems on fully actualized systems where possible</w:t>
            </w:r>
          </w:p>
        </w:tc>
        <w:tc>
          <w:tcPr>
            <w:tcW w:w="1103" w:type="dxa"/>
            <w:shd w:val="clear" w:color="auto" w:fill="auto"/>
          </w:tcPr>
          <w:p w14:paraId="6E625703" w14:textId="7F46548B" w:rsidR="001357FC" w:rsidRPr="005E7A48" w:rsidRDefault="000510E1" w:rsidP="00CB7DCB">
            <w:pPr>
              <w:rPr>
                <w:color w:val="000000"/>
                <w:sz w:val="20"/>
                <w:szCs w:val="20"/>
              </w:rPr>
            </w:pPr>
            <w:r>
              <w:rPr>
                <w:color w:val="000000"/>
                <w:sz w:val="20"/>
                <w:szCs w:val="20"/>
              </w:rPr>
              <w:t>4/4/2011</w:t>
            </w:r>
          </w:p>
        </w:tc>
      </w:tr>
      <w:tr w:rsidR="001357FC" w14:paraId="78B80146" w14:textId="77777777" w:rsidTr="00CB7DCB">
        <w:trPr>
          <w:jc w:val="center"/>
        </w:trPr>
        <w:tc>
          <w:tcPr>
            <w:tcW w:w="985" w:type="dxa"/>
          </w:tcPr>
          <w:p w14:paraId="1A397F1F" w14:textId="77777777" w:rsidR="001357FC" w:rsidRPr="005E7A48" w:rsidRDefault="00105F76"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4449EF1F" w:rsidR="001357FC" w:rsidRPr="005E7A48" w:rsidRDefault="0095172D"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033D4713" w:rsidR="001357FC" w:rsidRDefault="000510E1" w:rsidP="00CB7DCB">
            <w:r>
              <w:t>Installed solar-powered flashing trail crossing signs in Burnes Park</w:t>
            </w:r>
            <w:r w:rsidR="007F4AAF">
              <w:t xml:space="preserve"> in 2008</w:t>
            </w:r>
          </w:p>
        </w:tc>
        <w:tc>
          <w:tcPr>
            <w:tcW w:w="1103" w:type="dxa"/>
            <w:shd w:val="clear" w:color="auto" w:fill="auto"/>
          </w:tcPr>
          <w:p w14:paraId="78AF50B4" w14:textId="07394261" w:rsidR="001357FC" w:rsidRPr="005E7A48" w:rsidRDefault="007F4AAF" w:rsidP="00CB7DCB">
            <w:pPr>
              <w:rPr>
                <w:sz w:val="20"/>
                <w:szCs w:val="20"/>
              </w:rPr>
            </w:pPr>
            <w:r>
              <w:rPr>
                <w:sz w:val="20"/>
                <w:szCs w:val="20"/>
              </w:rPr>
              <w:t>4/1/2011</w:t>
            </w:r>
          </w:p>
        </w:tc>
      </w:tr>
      <w:tr w:rsidR="001357FC" w14:paraId="4230FE50" w14:textId="77777777" w:rsidTr="00CB7DCB">
        <w:trPr>
          <w:jc w:val="center"/>
        </w:trPr>
        <w:tc>
          <w:tcPr>
            <w:tcW w:w="985" w:type="dxa"/>
          </w:tcPr>
          <w:p w14:paraId="4615CC3F" w14:textId="77777777" w:rsidR="001357FC" w:rsidRPr="005E7A48" w:rsidRDefault="00105F76"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05F76"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05F76"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0C3BB2D7"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6D76E4A" w:rsidR="001357FC" w:rsidRDefault="007F4AAF" w:rsidP="00CB7DCB">
            <w:r>
              <w:t>90% replaced with LED following Mainstreet signal conversion in 2012</w:t>
            </w:r>
          </w:p>
        </w:tc>
        <w:tc>
          <w:tcPr>
            <w:tcW w:w="1103" w:type="dxa"/>
            <w:shd w:val="clear" w:color="auto" w:fill="auto"/>
          </w:tcPr>
          <w:p w14:paraId="2E0BC82C" w14:textId="5A33DE05" w:rsidR="001357FC" w:rsidRPr="005E7A48" w:rsidRDefault="007F4AAF" w:rsidP="00CB7DCB">
            <w:pPr>
              <w:rPr>
                <w:sz w:val="20"/>
                <w:szCs w:val="20"/>
              </w:rPr>
            </w:pPr>
            <w:r>
              <w:rPr>
                <w:sz w:val="20"/>
                <w:szCs w:val="20"/>
              </w:rPr>
              <w:t>4/4/2011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05F76"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05F76"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05F76"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05F76"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05F76"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05F76"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6D4040E4"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95172D">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95172D">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05F76"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F5C6512" w:rsidR="001357FC" w:rsidRPr="00204D4D"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6310B833" w:rsidR="001357FC" w:rsidRDefault="007F4AAF" w:rsidP="00CB7DCB">
            <w:pPr>
              <w:rPr>
                <w:color w:val="000000"/>
              </w:rPr>
            </w:pPr>
            <w:r>
              <w:rPr>
                <w:color w:val="000000"/>
              </w:rPr>
              <w:t xml:space="preserve">Updated plan 2009 includes land use, transportation, parks, etc. </w:t>
            </w:r>
          </w:p>
        </w:tc>
        <w:tc>
          <w:tcPr>
            <w:tcW w:w="1193" w:type="dxa"/>
            <w:shd w:val="clear" w:color="auto" w:fill="auto"/>
          </w:tcPr>
          <w:p w14:paraId="77E55E99" w14:textId="2C863341" w:rsidR="001357FC" w:rsidRPr="00204D4D" w:rsidRDefault="007F4AAF" w:rsidP="00CB7DCB">
            <w:pPr>
              <w:rPr>
                <w:color w:val="000000"/>
                <w:sz w:val="20"/>
                <w:szCs w:val="20"/>
              </w:rPr>
            </w:pPr>
            <w:r>
              <w:rPr>
                <w:color w:val="000000"/>
                <w:sz w:val="20"/>
                <w:szCs w:val="20"/>
              </w:rPr>
              <w:t>3/21/2011</w:t>
            </w:r>
          </w:p>
        </w:tc>
      </w:tr>
      <w:tr w:rsidR="001357FC" w:rsidRPr="00204D4D" w14:paraId="5C970143" w14:textId="77777777" w:rsidTr="00CB7DCB">
        <w:trPr>
          <w:jc w:val="center"/>
        </w:trPr>
        <w:tc>
          <w:tcPr>
            <w:tcW w:w="1435" w:type="dxa"/>
          </w:tcPr>
          <w:p w14:paraId="68DFCC62" w14:textId="77777777" w:rsidR="001357FC" w:rsidRPr="00204D4D" w:rsidRDefault="00105F76"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444E6E64" w:rsidR="001357FC" w:rsidRPr="00204D4D"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2BB6ABB" w:rsidR="001357FC" w:rsidRDefault="007F4AAF" w:rsidP="00CB7DCB">
            <w:pPr>
              <w:rPr>
                <w:color w:val="000000"/>
              </w:rPr>
            </w:pPr>
            <w:r>
              <w:rPr>
                <w:color w:val="000000"/>
              </w:rPr>
              <w:t>Zoning ordinance 515-570 links comprehensive plan to zoning code</w:t>
            </w:r>
          </w:p>
        </w:tc>
        <w:tc>
          <w:tcPr>
            <w:tcW w:w="1193" w:type="dxa"/>
            <w:shd w:val="clear" w:color="auto" w:fill="auto"/>
          </w:tcPr>
          <w:p w14:paraId="596D9918" w14:textId="7CDF21C5" w:rsidR="001357FC" w:rsidRPr="00204D4D" w:rsidRDefault="007F4AAF" w:rsidP="00CB7DCB">
            <w:pPr>
              <w:rPr>
                <w:color w:val="000000"/>
                <w:sz w:val="20"/>
                <w:szCs w:val="20"/>
              </w:rPr>
            </w:pPr>
            <w:r>
              <w:rPr>
                <w:color w:val="000000"/>
                <w:sz w:val="20"/>
                <w:szCs w:val="20"/>
              </w:rPr>
              <w:t>8/16/2012</w:t>
            </w:r>
          </w:p>
        </w:tc>
      </w:tr>
      <w:tr w:rsidR="001357FC" w:rsidRPr="00204D4D" w14:paraId="6B35C82E" w14:textId="77777777" w:rsidTr="00CB7DCB">
        <w:trPr>
          <w:jc w:val="center"/>
        </w:trPr>
        <w:tc>
          <w:tcPr>
            <w:tcW w:w="1435" w:type="dxa"/>
          </w:tcPr>
          <w:p w14:paraId="2818557C" w14:textId="77777777" w:rsidR="001357FC" w:rsidRPr="00204D4D" w:rsidRDefault="00105F76"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1357FC" w:rsidRPr="00204D4D" w:rsidRDefault="001357FC" w:rsidP="00CB7DCB">
                <w:pPr>
                  <w:jc w:val="center"/>
                  <w:rPr>
                    <w:rFonts w:ascii="Arial" w:hAnsi="Arial" w:cs="Arial"/>
                  </w:rPr>
                </w:pPr>
                <w:r w:rsidRPr="00FF1E77">
                  <w:rPr>
                    <w:rStyle w:val="PlaceholderText"/>
                  </w:rPr>
                  <w:t>Choose an item.</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7777777" w:rsidR="001357FC" w:rsidRDefault="001357FC" w:rsidP="00CB7DCB"/>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105F76"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05F76"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36E428B8"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95172D">
                  <w:rPr>
                    <w:rStyle w:val="Style2"/>
                  </w:rPr>
                  <w:t>1</w:t>
                </w:r>
              </w:sdtContent>
            </w:sdt>
          </w:p>
          <w:p w14:paraId="2DA9F167" w14:textId="77777777" w:rsidR="001357FC" w:rsidRDefault="001357FC" w:rsidP="00CB7DCB">
            <w:pPr>
              <w:spacing w:line="360" w:lineRule="auto"/>
            </w:pPr>
            <w:r w:rsidRPr="00204D4D">
              <w:rPr>
                <w:b/>
                <w:bCs/>
              </w:rPr>
              <w:t>Actions to Complete BP 7:</w:t>
            </w:r>
            <w:r>
              <w:t xml:space="preserve">  </w:t>
            </w:r>
            <w:r w:rsidRPr="0095172D">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05F76"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57EEF8C2" w:rsidR="001357FC" w:rsidRPr="00204D4D"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A5A01B" w:rsidR="001357FC" w:rsidRDefault="007F4AAF" w:rsidP="00CB7DCB">
            <w:pPr>
              <w:rPr>
                <w:color w:val="000000"/>
              </w:rPr>
            </w:pPr>
            <w:r>
              <w:rPr>
                <w:color w:val="000000"/>
              </w:rPr>
              <w:t>Mixed-use zoning ordinance adopted in 2011 allows density per acre of 7.26 units (multifamily at 15)</w:t>
            </w:r>
          </w:p>
        </w:tc>
        <w:tc>
          <w:tcPr>
            <w:tcW w:w="1193" w:type="dxa"/>
            <w:shd w:val="clear" w:color="auto" w:fill="auto"/>
          </w:tcPr>
          <w:p w14:paraId="667FF2EE" w14:textId="5B858A68" w:rsidR="001357FC" w:rsidRPr="00204D4D" w:rsidRDefault="007F4AAF" w:rsidP="00CB7DCB">
            <w:pPr>
              <w:rPr>
                <w:color w:val="000000"/>
                <w:sz w:val="20"/>
                <w:szCs w:val="20"/>
              </w:rPr>
            </w:pPr>
            <w:r>
              <w:rPr>
                <w:color w:val="000000"/>
                <w:sz w:val="20"/>
                <w:szCs w:val="20"/>
              </w:rPr>
              <w:t>8/27/2012</w:t>
            </w:r>
          </w:p>
        </w:tc>
      </w:tr>
      <w:tr w:rsidR="001357FC" w14:paraId="02FB769A" w14:textId="77777777" w:rsidTr="00CB7DCB">
        <w:trPr>
          <w:trHeight w:val="143"/>
          <w:jc w:val="center"/>
        </w:trPr>
        <w:tc>
          <w:tcPr>
            <w:tcW w:w="1435" w:type="dxa"/>
          </w:tcPr>
          <w:p w14:paraId="32B654DD" w14:textId="77777777" w:rsidR="001357FC" w:rsidRPr="00204D4D" w:rsidRDefault="00105F76"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05F76"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05F76"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05F76"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3C191A0D"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95172D">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95172D">
              <w:rPr>
                <w:strike/>
              </w:rPr>
              <w:t xml:space="preserve">Any </w:t>
            </w:r>
            <w:r w:rsidR="002939EE" w:rsidRPr="0095172D">
              <w:rPr>
                <w:strike/>
              </w:rPr>
              <w:t>two</w:t>
            </w:r>
            <w:r w:rsidRPr="0095172D">
              <w:rPr>
                <w:strike/>
              </w:rPr>
              <w:t xml:space="preserve"> action</w:t>
            </w:r>
            <w:r w:rsidR="002939EE" w:rsidRPr="0095172D">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05F76"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05F76"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105F76"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05F76"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05F76"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3CE06C72" w:rsidR="001357FC" w:rsidRDefault="0095172D"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1CCDB382" w:rsidR="001357FC" w:rsidRDefault="007F4AAF" w:rsidP="00CB7DCB">
            <w:pPr>
              <w:rPr>
                <w:color w:val="000000"/>
              </w:rPr>
            </w:pPr>
            <w:r>
              <w:rPr>
                <w:color w:val="000000"/>
              </w:rPr>
              <w:t xml:space="preserve">Downtown Overlay District adopted includes guidelines to preserve small-town, unique character of Mainstreet, complement historic architecture, enhance pedestrian user, etc. </w:t>
            </w: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05F76"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05F76"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6195184" w:rsidR="001357FC" w:rsidRPr="00F60199"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182D0A48" w:rsidR="001357FC" w:rsidRDefault="007F4AAF" w:rsidP="00CB7DCB">
            <w:pPr>
              <w:rPr>
                <w:color w:val="000000"/>
              </w:rPr>
            </w:pPr>
            <w:r>
              <w:rPr>
                <w:color w:val="000000"/>
              </w:rPr>
              <w:t>Vertical Mixed-Use Development included in Comp Plan in anticipation of LRT stations</w:t>
            </w:r>
          </w:p>
        </w:tc>
        <w:tc>
          <w:tcPr>
            <w:tcW w:w="1193" w:type="dxa"/>
            <w:shd w:val="clear" w:color="auto" w:fill="auto"/>
          </w:tcPr>
          <w:p w14:paraId="2A8CEFE0" w14:textId="7290C1D6" w:rsidR="001357FC" w:rsidRPr="00204D4D" w:rsidRDefault="007F4AAF" w:rsidP="00CB7DCB">
            <w:pPr>
              <w:rPr>
                <w:color w:val="000000"/>
                <w:sz w:val="20"/>
                <w:szCs w:val="20"/>
              </w:rPr>
            </w:pPr>
            <w:r>
              <w:rPr>
                <w:color w:val="000000"/>
                <w:sz w:val="20"/>
                <w:szCs w:val="20"/>
              </w:rPr>
              <w:t>9/5/2012</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05F76"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05F76"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w:t>
            </w:r>
            <w:r>
              <w:rPr>
                <w:color w:val="000000"/>
              </w:rPr>
              <w:lastRenderedPageBreak/>
              <w:t xml:space="preserve">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05F76"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05F76"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05F76"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105F76"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105F76"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05F76"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05F76"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05F76"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05F76"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105F76"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6A23384"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95172D">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95172D">
              <w:rPr>
                <w:strike/>
              </w:rPr>
              <w:t xml:space="preserve">11.1 and </w:t>
            </w:r>
            <w:r w:rsidR="002939EE" w:rsidRPr="0095172D">
              <w:rPr>
                <w:strike/>
              </w:rPr>
              <w:t>any two</w:t>
            </w:r>
            <w:r w:rsidRPr="0095172D">
              <w:rPr>
                <w:strike/>
              </w:rPr>
              <w:t xml:space="preserve"> additional action</w:t>
            </w:r>
            <w:r w:rsidR="002939EE" w:rsidRPr="0095172D">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05F76"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3575E5A9" w:rsidR="001357FC" w:rsidRPr="00F60199"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644EF29A" w:rsidR="001357FC" w:rsidRDefault="007F4AAF" w:rsidP="00CB7DCB">
            <w:pPr>
              <w:rPr>
                <w:color w:val="000000"/>
              </w:rPr>
            </w:pPr>
            <w:r>
              <w:rPr>
                <w:color w:val="000000"/>
              </w:rPr>
              <w:t>Complete Streets Policy adopted 2010</w:t>
            </w:r>
          </w:p>
        </w:tc>
        <w:tc>
          <w:tcPr>
            <w:tcW w:w="1193" w:type="dxa"/>
            <w:shd w:val="clear" w:color="auto" w:fill="auto"/>
          </w:tcPr>
          <w:p w14:paraId="0101124D" w14:textId="3AC573E6" w:rsidR="001357FC" w:rsidRPr="00F60199" w:rsidRDefault="007F4AAF" w:rsidP="00CB7DCB">
            <w:pPr>
              <w:rPr>
                <w:color w:val="000000"/>
                <w:sz w:val="20"/>
                <w:szCs w:val="20"/>
              </w:rPr>
            </w:pPr>
            <w:r>
              <w:rPr>
                <w:color w:val="000000"/>
                <w:sz w:val="20"/>
                <w:szCs w:val="20"/>
              </w:rPr>
              <w:t>6/27/2012</w:t>
            </w:r>
          </w:p>
        </w:tc>
      </w:tr>
      <w:tr w:rsidR="001357FC" w14:paraId="5A400528" w14:textId="77777777" w:rsidTr="00CB7DCB">
        <w:trPr>
          <w:jc w:val="center"/>
        </w:trPr>
        <w:tc>
          <w:tcPr>
            <w:tcW w:w="1435" w:type="dxa"/>
          </w:tcPr>
          <w:p w14:paraId="0DB6BCFB" w14:textId="77777777" w:rsidR="001357FC" w:rsidRPr="00F60199" w:rsidRDefault="00105F76"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05F76"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0171F367" w:rsidR="001357FC" w:rsidRPr="00F60199"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40AF1E62" w:rsidR="001357FC" w:rsidRDefault="007F4AAF" w:rsidP="00CB7DCB">
            <w:pPr>
              <w:rPr>
                <w:color w:val="000000"/>
              </w:rPr>
            </w:pPr>
            <w:r>
              <w:rPr>
                <w:color w:val="000000"/>
              </w:rPr>
              <w:t>Street narrowing on Oak Glenn, Park Lane, Ridgewood Dr., 1</w:t>
            </w:r>
            <w:r w:rsidRPr="007F4AAF">
              <w:rPr>
                <w:color w:val="000000"/>
                <w:vertAlign w:val="superscript"/>
              </w:rPr>
              <w:t>st</w:t>
            </w:r>
            <w:r>
              <w:rPr>
                <w:color w:val="000000"/>
              </w:rPr>
              <w:t xml:space="preserve"> St. N; planted disease resistant elms in Burns Park; stormwater treatment pond and infiltration basins; new sidewalks</w:t>
            </w:r>
          </w:p>
        </w:tc>
        <w:tc>
          <w:tcPr>
            <w:tcW w:w="1193" w:type="dxa"/>
            <w:shd w:val="clear" w:color="auto" w:fill="auto"/>
          </w:tcPr>
          <w:p w14:paraId="350F134E" w14:textId="490F86E7" w:rsidR="001357FC" w:rsidRPr="00F60199" w:rsidRDefault="007F4AAF" w:rsidP="00CB7DCB">
            <w:pPr>
              <w:rPr>
                <w:color w:val="000000"/>
                <w:sz w:val="20"/>
                <w:szCs w:val="20"/>
              </w:rPr>
            </w:pPr>
            <w:r>
              <w:rPr>
                <w:color w:val="000000"/>
                <w:sz w:val="20"/>
                <w:szCs w:val="20"/>
              </w:rPr>
              <w:t>4/4/2011</w:t>
            </w:r>
          </w:p>
        </w:tc>
      </w:tr>
      <w:tr w:rsidR="001357FC" w14:paraId="78914A95" w14:textId="77777777" w:rsidTr="00CB7DCB">
        <w:trPr>
          <w:jc w:val="center"/>
        </w:trPr>
        <w:tc>
          <w:tcPr>
            <w:tcW w:w="1435" w:type="dxa"/>
          </w:tcPr>
          <w:p w14:paraId="0DF7C14A" w14:textId="77777777" w:rsidR="001357FC" w:rsidRPr="00F60199" w:rsidRDefault="00105F76"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77777777" w:rsidR="001357FC" w:rsidRDefault="001357FC" w:rsidP="00CB7DCB">
                <w:pPr>
                  <w:jc w:val="center"/>
                </w:pPr>
                <w:r w:rsidRPr="00053BFC">
                  <w:rPr>
                    <w:rStyle w:val="PlaceholderText"/>
                  </w:rPr>
                  <w:t>Choose an item.</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7777777" w:rsidR="001357FC" w:rsidRDefault="001357FC" w:rsidP="00CB7DCB">
            <w:pPr>
              <w:rPr>
                <w:color w:val="000000"/>
              </w:rPr>
            </w:pP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105F76"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32DEF605" w:rsidR="001357FC" w:rsidRPr="00F60199"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2CB7290C" w:rsidR="001357FC" w:rsidRDefault="007F4AAF" w:rsidP="00CB7DCB">
            <w:pPr>
              <w:rPr>
                <w:color w:val="000000"/>
              </w:rPr>
            </w:pPr>
            <w:r>
              <w:rPr>
                <w:color w:val="000000"/>
              </w:rPr>
              <w:t>Added sidewalk to Blake Road, connecting residents to Southwest Regional Trail</w:t>
            </w:r>
          </w:p>
        </w:tc>
        <w:tc>
          <w:tcPr>
            <w:tcW w:w="1193" w:type="dxa"/>
            <w:shd w:val="clear" w:color="auto" w:fill="auto"/>
          </w:tcPr>
          <w:p w14:paraId="08C8376C" w14:textId="1FEBD98A" w:rsidR="001357FC" w:rsidRPr="00F60199" w:rsidRDefault="007F4AAF" w:rsidP="00CB7DCB">
            <w:pPr>
              <w:rPr>
                <w:color w:val="000000"/>
                <w:sz w:val="20"/>
                <w:szCs w:val="20"/>
              </w:rPr>
            </w:pPr>
            <w:r>
              <w:rPr>
                <w:color w:val="000000"/>
                <w:sz w:val="20"/>
                <w:szCs w:val="20"/>
              </w:rPr>
              <w:t>10/3/2012</w:t>
            </w:r>
          </w:p>
        </w:tc>
      </w:tr>
      <w:tr w:rsidR="001357FC" w14:paraId="4E20D9F4" w14:textId="77777777" w:rsidTr="00CB7DCB">
        <w:trPr>
          <w:jc w:val="center"/>
        </w:trPr>
        <w:tc>
          <w:tcPr>
            <w:tcW w:w="1435" w:type="dxa"/>
          </w:tcPr>
          <w:p w14:paraId="7B70D2C3" w14:textId="77777777" w:rsidR="001357FC" w:rsidRPr="00F60199" w:rsidRDefault="00105F76"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7777777" w:rsidR="001357FC" w:rsidRDefault="001357FC" w:rsidP="00CB7DCB">
            <w:pPr>
              <w:rPr>
                <w:color w:val="000000"/>
              </w:rPr>
            </w:pP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36A15239"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95172D">
                  <w:rPr>
                    <w:rStyle w:val="Style2"/>
                  </w:rPr>
                  <w:t>4</w:t>
                </w:r>
              </w:sdtContent>
            </w:sdt>
          </w:p>
          <w:p w14:paraId="2A4C20C6" w14:textId="14D8AA69" w:rsidR="001357FC" w:rsidRDefault="001357FC" w:rsidP="00CB7DCB">
            <w:pPr>
              <w:spacing w:line="360" w:lineRule="auto"/>
            </w:pPr>
            <w:r w:rsidRPr="00F60199">
              <w:rPr>
                <w:b/>
                <w:bCs/>
              </w:rPr>
              <w:t>Actions to Complete BP 12:</w:t>
            </w:r>
            <w:r>
              <w:t xml:space="preserve"> </w:t>
            </w:r>
            <w:r w:rsidRPr="0095172D">
              <w:rPr>
                <w:strike/>
              </w:rPr>
              <w:t xml:space="preserve">Any </w:t>
            </w:r>
            <w:r w:rsidR="002939EE" w:rsidRPr="0095172D">
              <w:rPr>
                <w:strike/>
              </w:rPr>
              <w:t>two</w:t>
            </w:r>
            <w:r w:rsidRPr="0095172D">
              <w:rPr>
                <w:strike/>
              </w:rPr>
              <w:t xml:space="preserve"> action</w:t>
            </w:r>
            <w:r w:rsidR="002939EE" w:rsidRPr="0095172D">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05F76"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49F86DC8"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341B145C" w:rsidR="001357FC" w:rsidRDefault="007F4AAF" w:rsidP="00CB7DCB">
            <w:pPr>
              <w:rPr>
                <w:color w:val="000000"/>
              </w:rPr>
            </w:pPr>
            <w:r>
              <w:rPr>
                <w:color w:val="000000"/>
              </w:rPr>
              <w:t>Promotes wellness activities among employees; Step-to-It Challenge; supports Hennepin Co. Active Living program; Hopkins Citizens Academy</w:t>
            </w:r>
          </w:p>
        </w:tc>
        <w:tc>
          <w:tcPr>
            <w:tcW w:w="1193" w:type="dxa"/>
            <w:shd w:val="clear" w:color="auto" w:fill="auto"/>
          </w:tcPr>
          <w:p w14:paraId="76282475" w14:textId="6FB44F34" w:rsidR="001357FC" w:rsidRPr="00F60199" w:rsidRDefault="007F4AAF" w:rsidP="00CB7DCB">
            <w:pPr>
              <w:rPr>
                <w:color w:val="000000"/>
                <w:sz w:val="20"/>
                <w:szCs w:val="20"/>
              </w:rPr>
            </w:pPr>
            <w:r>
              <w:rPr>
                <w:color w:val="000000"/>
                <w:sz w:val="20"/>
                <w:szCs w:val="20"/>
              </w:rPr>
              <w:t>5/4/2011</w:t>
            </w:r>
          </w:p>
        </w:tc>
      </w:tr>
      <w:tr w:rsidR="001357FC" w14:paraId="1DD30EB1" w14:textId="77777777" w:rsidTr="00CB7DCB">
        <w:trPr>
          <w:jc w:val="center"/>
        </w:trPr>
        <w:tc>
          <w:tcPr>
            <w:tcW w:w="1435" w:type="dxa"/>
          </w:tcPr>
          <w:p w14:paraId="425F33E0" w14:textId="77777777" w:rsidR="001357FC" w:rsidRPr="00F60199" w:rsidRDefault="00105F76"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264C42B2"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2CE76B11" w:rsidR="001357FC" w:rsidRDefault="0080064F" w:rsidP="00CB7DCB">
            <w:pPr>
              <w:rPr>
                <w:color w:val="000000"/>
              </w:rPr>
            </w:pPr>
            <w:r>
              <w:rPr>
                <w:color w:val="000000"/>
              </w:rPr>
              <w:t>Member of Active Living Hennepin County; Hopkins in Motion active living campaign; bike racks installed; grocery store market study</w:t>
            </w:r>
          </w:p>
        </w:tc>
        <w:tc>
          <w:tcPr>
            <w:tcW w:w="1193" w:type="dxa"/>
            <w:shd w:val="clear" w:color="auto" w:fill="auto"/>
          </w:tcPr>
          <w:p w14:paraId="66BA8D7E" w14:textId="58A1660C" w:rsidR="001357FC" w:rsidRPr="00F60199" w:rsidRDefault="0080064F" w:rsidP="00CB7DCB">
            <w:pPr>
              <w:rPr>
                <w:color w:val="000000"/>
                <w:sz w:val="20"/>
                <w:szCs w:val="20"/>
              </w:rPr>
            </w:pPr>
            <w:r>
              <w:rPr>
                <w:color w:val="000000"/>
                <w:sz w:val="20"/>
                <w:szCs w:val="20"/>
              </w:rPr>
              <w:t>10/3/2012</w:t>
            </w:r>
          </w:p>
        </w:tc>
      </w:tr>
      <w:tr w:rsidR="001357FC" w14:paraId="7DF2B17A" w14:textId="77777777" w:rsidTr="00CB7DCB">
        <w:trPr>
          <w:jc w:val="center"/>
        </w:trPr>
        <w:tc>
          <w:tcPr>
            <w:tcW w:w="1435" w:type="dxa"/>
          </w:tcPr>
          <w:p w14:paraId="44E74FB4" w14:textId="77777777" w:rsidR="001357FC" w:rsidRPr="00F60199" w:rsidRDefault="00105F76"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0C91FC0" w:rsidR="001357FC" w:rsidRDefault="0095172D"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0F8F7F5B" w:rsidR="001357FC" w:rsidRDefault="0080064F" w:rsidP="00CB7DCB">
            <w:pPr>
              <w:rPr>
                <w:color w:val="000000"/>
              </w:rPr>
            </w:pPr>
            <w:r>
              <w:rPr>
                <w:color w:val="000000"/>
              </w:rPr>
              <w:t xml:space="preserve">Transit Link service available to anyone and information is on city website </w:t>
            </w:r>
          </w:p>
        </w:tc>
        <w:tc>
          <w:tcPr>
            <w:tcW w:w="1193" w:type="dxa"/>
            <w:shd w:val="clear" w:color="auto" w:fill="auto"/>
          </w:tcPr>
          <w:p w14:paraId="7004A9CB" w14:textId="0F7749CD" w:rsidR="001357FC" w:rsidRPr="00F60199" w:rsidRDefault="0080064F" w:rsidP="00CB7DCB">
            <w:pPr>
              <w:rPr>
                <w:color w:val="000000"/>
                <w:sz w:val="20"/>
                <w:szCs w:val="20"/>
              </w:rPr>
            </w:pPr>
            <w:r>
              <w:rPr>
                <w:color w:val="000000"/>
                <w:sz w:val="20"/>
                <w:szCs w:val="20"/>
              </w:rPr>
              <w:t>3/21/2011</w:t>
            </w:r>
          </w:p>
        </w:tc>
      </w:tr>
      <w:tr w:rsidR="001357FC" w14:paraId="5589B961" w14:textId="77777777" w:rsidTr="00CB7DCB">
        <w:trPr>
          <w:jc w:val="center"/>
        </w:trPr>
        <w:tc>
          <w:tcPr>
            <w:tcW w:w="1435" w:type="dxa"/>
          </w:tcPr>
          <w:p w14:paraId="628F8257" w14:textId="77777777" w:rsidR="001357FC" w:rsidRPr="00F60199" w:rsidRDefault="00105F76"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57096EBB" w:rsidR="001357FC" w:rsidRDefault="0095172D"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6B2649D8" w:rsidR="001357FC" w:rsidRDefault="0080064F" w:rsidP="00CB7DCB">
            <w:pPr>
              <w:rPr>
                <w:color w:val="000000"/>
              </w:rPr>
            </w:pPr>
            <w:r>
              <w:rPr>
                <w:color w:val="000000"/>
              </w:rPr>
              <w:t xml:space="preserve">Park and ride lot at Hopkins Transit Center; participates in Minnesota Rideshare carpooling program </w:t>
            </w:r>
          </w:p>
        </w:tc>
        <w:tc>
          <w:tcPr>
            <w:tcW w:w="1193" w:type="dxa"/>
            <w:shd w:val="clear" w:color="auto" w:fill="auto"/>
          </w:tcPr>
          <w:p w14:paraId="42EB3CD6" w14:textId="621CDB7D" w:rsidR="001357FC" w:rsidRPr="00F60199" w:rsidRDefault="0080064F" w:rsidP="00CB7DCB">
            <w:pPr>
              <w:rPr>
                <w:color w:val="000000"/>
                <w:sz w:val="20"/>
                <w:szCs w:val="20"/>
              </w:rPr>
            </w:pPr>
            <w:r>
              <w:rPr>
                <w:color w:val="000000"/>
                <w:sz w:val="20"/>
                <w:szCs w:val="20"/>
              </w:rPr>
              <w:t>3/21/2011</w:t>
            </w:r>
          </w:p>
        </w:tc>
      </w:tr>
      <w:tr w:rsidR="001357FC" w14:paraId="11CA0982" w14:textId="77777777" w:rsidTr="00CB7DCB">
        <w:trPr>
          <w:jc w:val="center"/>
        </w:trPr>
        <w:tc>
          <w:tcPr>
            <w:tcW w:w="1435" w:type="dxa"/>
          </w:tcPr>
          <w:p w14:paraId="1F999DB3" w14:textId="77777777" w:rsidR="001357FC" w:rsidRPr="00F60199" w:rsidRDefault="00105F76"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05F76"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7372CDEC"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95172D">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95172D">
              <w:rPr>
                <w:strike/>
              </w:rPr>
              <w:t xml:space="preserve">Any </w:t>
            </w:r>
            <w:r w:rsidR="002939EE" w:rsidRPr="0095172D">
              <w:rPr>
                <w:strike/>
              </w:rPr>
              <w:t>two</w:t>
            </w:r>
            <w:r w:rsidRPr="0095172D">
              <w:rPr>
                <w:strike/>
              </w:rPr>
              <w:t xml:space="preserve"> action</w:t>
            </w:r>
            <w:r w:rsidR="002939EE" w:rsidRPr="0095172D">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05F76"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05F76"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05F76"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7FA2AE3F" w:rsidR="001357FC" w:rsidRDefault="0095172D"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95AAAD9" w:rsidR="001357FC" w:rsidRDefault="0080064F" w:rsidP="00CB7DCB">
            <w:pPr>
              <w:rPr>
                <w:color w:val="000000"/>
              </w:rPr>
            </w:pPr>
            <w:r>
              <w:rPr>
                <w:color w:val="000000"/>
              </w:rPr>
              <w:t xml:space="preserve">Monitors fuel usage and costs for Police, Fire, and Public Works vehicles; monthly maintenance schedule; EV designated stalls for charging in public downtown parking ramp </w:t>
            </w: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105F76"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92E1AAF" w:rsidR="001357FC" w:rsidRPr="0019725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01A7B0A2" w:rsidR="001357FC" w:rsidRDefault="0080064F" w:rsidP="00CB7DCB">
            <w:pPr>
              <w:rPr>
                <w:color w:val="000000"/>
              </w:rPr>
            </w:pPr>
            <w:r>
              <w:rPr>
                <w:color w:val="000000"/>
              </w:rPr>
              <w:t>Bike police patrols; bikes available for City inspectors</w:t>
            </w: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05F76"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05F76"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0CC8F55E"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95172D">
                  <w:rPr>
                    <w:rStyle w:val="Style2"/>
                  </w:rPr>
                  <w:t>2</w:t>
                </w:r>
              </w:sdtContent>
            </w:sdt>
          </w:p>
          <w:p w14:paraId="46D1CA02" w14:textId="77777777" w:rsidR="001357FC" w:rsidRDefault="001357FC" w:rsidP="00CB7DCB">
            <w:pPr>
              <w:spacing w:line="360" w:lineRule="auto"/>
            </w:pPr>
            <w:r w:rsidRPr="00197258">
              <w:rPr>
                <w:b/>
                <w:bCs/>
              </w:rPr>
              <w:t>Actions to Complete BP 14:</w:t>
            </w:r>
            <w:r>
              <w:t xml:space="preserve"> </w:t>
            </w:r>
            <w:r w:rsidRPr="0095172D">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05F76" w:rsidP="00CB7DCB">
            <w:pPr>
              <w:rPr>
                <w:color w:val="008EAA" w:themeColor="accent3"/>
              </w:rPr>
            </w:pPr>
            <w:hyperlink r:id="rId122">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05F76" w:rsidP="00CB7DCB">
            <w:pPr>
              <w:rPr>
                <w:color w:val="008EAA" w:themeColor="accent3"/>
              </w:rPr>
            </w:pPr>
            <w:hyperlink r:id="rId123">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05F76" w:rsidP="00CB7DCB">
            <w:pPr>
              <w:rPr>
                <w:color w:val="008EAA" w:themeColor="accent3"/>
              </w:rPr>
            </w:pPr>
            <w:hyperlink r:id="rId124">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1E035D73" w:rsidR="001357FC" w:rsidRDefault="0095172D" w:rsidP="00CB7DCB">
                <w:pPr>
                  <w:jc w:val="center"/>
                </w:pPr>
                <w:r>
                  <w:rPr>
                    <w:rStyle w:val="Style3"/>
                    <w:rFonts w:ascii="Segoe UI Symbol" w:hAnsi="Segoe UI Symbol" w:cs="Segoe UI Symbol"/>
                  </w:rPr>
                  <w:t>★</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6BDC38BD" w:rsidR="001357FC" w:rsidRDefault="0080064F" w:rsidP="00CB7DCB">
            <w:pPr>
              <w:rPr>
                <w:color w:val="000000"/>
              </w:rPr>
            </w:pPr>
            <w:r>
              <w:rPr>
                <w:color w:val="000000"/>
              </w:rPr>
              <w:t>Tax increment financing and grants for siting higher density housing near LRT station</w:t>
            </w:r>
          </w:p>
        </w:tc>
        <w:tc>
          <w:tcPr>
            <w:tcW w:w="1193" w:type="dxa"/>
            <w:shd w:val="clear" w:color="auto" w:fill="auto"/>
          </w:tcPr>
          <w:p w14:paraId="5F46EC01" w14:textId="541D4C1D" w:rsidR="001357FC" w:rsidRPr="00197258" w:rsidRDefault="0080064F" w:rsidP="00CB7DCB">
            <w:pPr>
              <w:rPr>
                <w:color w:val="000000"/>
                <w:sz w:val="20"/>
                <w:szCs w:val="20"/>
              </w:rPr>
            </w:pPr>
            <w:r>
              <w:rPr>
                <w:color w:val="000000"/>
                <w:sz w:val="20"/>
                <w:szCs w:val="20"/>
              </w:rPr>
              <w:t>3/21/2011</w:t>
            </w:r>
          </w:p>
        </w:tc>
      </w:tr>
      <w:tr w:rsidR="001357FC" w14:paraId="2DC8ECE1" w14:textId="77777777" w:rsidTr="00CB7DCB">
        <w:trPr>
          <w:jc w:val="center"/>
        </w:trPr>
        <w:tc>
          <w:tcPr>
            <w:tcW w:w="1435" w:type="dxa"/>
          </w:tcPr>
          <w:p w14:paraId="1BFB0597" w14:textId="77777777" w:rsidR="001357FC" w:rsidRPr="00197258" w:rsidRDefault="00105F76" w:rsidP="00CB7DCB">
            <w:pPr>
              <w:rPr>
                <w:color w:val="008EAA" w:themeColor="accent3"/>
              </w:rPr>
            </w:pPr>
            <w:hyperlink r:id="rId125">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55A94830" w:rsidR="001357FC" w:rsidRDefault="0095172D" w:rsidP="00CB7DCB">
                <w:pPr>
                  <w:jc w:val="center"/>
                </w:pPr>
                <w:r>
                  <w:rPr>
                    <w:rStyle w:val="Style3"/>
                    <w:rFonts w:ascii="Segoe UI Symbol" w:hAnsi="Segoe UI Symbol" w:cs="Segoe UI Symbol"/>
                  </w:rPr>
                  <w:t>★</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46A3A983" w:rsidR="001357FC" w:rsidRDefault="0080064F" w:rsidP="00CB7DCB">
            <w:pPr>
              <w:rPr>
                <w:color w:val="000000"/>
              </w:rPr>
            </w:pPr>
            <w:r>
              <w:rPr>
                <w:color w:val="000000"/>
              </w:rPr>
              <w:t xml:space="preserve">Comprehensive Plan addresses TDM policies; mixed-use ordinance update  </w:t>
            </w:r>
          </w:p>
        </w:tc>
        <w:tc>
          <w:tcPr>
            <w:tcW w:w="1193" w:type="dxa"/>
            <w:shd w:val="clear" w:color="auto" w:fill="auto"/>
          </w:tcPr>
          <w:p w14:paraId="56C063FE" w14:textId="082C5943" w:rsidR="001357FC" w:rsidRPr="00197258" w:rsidRDefault="0080064F" w:rsidP="00CB7DCB">
            <w:pPr>
              <w:rPr>
                <w:color w:val="000000"/>
                <w:sz w:val="20"/>
                <w:szCs w:val="20"/>
              </w:rPr>
            </w:pPr>
            <w:r>
              <w:rPr>
                <w:color w:val="000000"/>
                <w:sz w:val="20"/>
                <w:szCs w:val="20"/>
              </w:rPr>
              <w:t>12/6/2010</w:t>
            </w: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05F76"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491000E7"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95172D">
                  <w:rPr>
                    <w:rStyle w:val="Style2"/>
                  </w:rPr>
                  <w:t>3</w:t>
                </w:r>
              </w:sdtContent>
            </w:sdt>
          </w:p>
          <w:p w14:paraId="67236C53" w14:textId="77777777" w:rsidR="001357FC" w:rsidRDefault="001357FC" w:rsidP="00CB7DCB">
            <w:pPr>
              <w:spacing w:line="360" w:lineRule="auto"/>
            </w:pPr>
            <w:r w:rsidRPr="00197258">
              <w:rPr>
                <w:b/>
                <w:bCs/>
              </w:rPr>
              <w:t>Actions to Complete BP 15:</w:t>
            </w:r>
            <w:r>
              <w:t xml:space="preserve"> </w:t>
            </w:r>
            <w:r w:rsidRPr="0095172D">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05F76" w:rsidP="00CB7DCB">
            <w:pPr>
              <w:rPr>
                <w:color w:val="008EAA" w:themeColor="accent3"/>
              </w:rPr>
            </w:pPr>
            <w:hyperlink r:id="rId126">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34576283" w:rsidR="001357FC" w:rsidRDefault="0095172D"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28E51B6C" w:rsidR="001357FC" w:rsidRDefault="0080064F" w:rsidP="00CB7DCB">
            <w:pPr>
              <w:rPr>
                <w:color w:val="000000"/>
              </w:rPr>
            </w:pPr>
            <w:r>
              <w:rPr>
                <w:color w:val="000000"/>
              </w:rPr>
              <w:t xml:space="preserve">City follows State’s statutes on purchasing EnergyStar certified equipment and 30% post-consumer recycled </w:t>
            </w:r>
            <w:proofErr w:type="gramStart"/>
            <w:r>
              <w:rPr>
                <w:color w:val="000000"/>
              </w:rPr>
              <w:t>paper;</w:t>
            </w:r>
            <w:proofErr w:type="gramEnd"/>
            <w:r>
              <w:rPr>
                <w:color w:val="000000"/>
              </w:rPr>
              <w:t xml:space="preserve"> no policy yet</w:t>
            </w:r>
          </w:p>
        </w:tc>
        <w:tc>
          <w:tcPr>
            <w:tcW w:w="1193" w:type="dxa"/>
            <w:shd w:val="clear" w:color="auto" w:fill="auto"/>
          </w:tcPr>
          <w:p w14:paraId="48457352" w14:textId="54016FC2" w:rsidR="001357FC" w:rsidRPr="00197258" w:rsidRDefault="0080064F" w:rsidP="00CB7DCB">
            <w:pPr>
              <w:rPr>
                <w:color w:val="000000"/>
                <w:sz w:val="20"/>
                <w:szCs w:val="20"/>
              </w:rPr>
            </w:pPr>
            <w:r>
              <w:rPr>
                <w:color w:val="000000"/>
                <w:sz w:val="20"/>
                <w:szCs w:val="20"/>
              </w:rPr>
              <w:t>11/22/2010</w:t>
            </w:r>
          </w:p>
        </w:tc>
      </w:tr>
      <w:tr w:rsidR="001357FC" w14:paraId="6124606B" w14:textId="77777777" w:rsidTr="00CB7DCB">
        <w:trPr>
          <w:jc w:val="center"/>
        </w:trPr>
        <w:tc>
          <w:tcPr>
            <w:tcW w:w="1435" w:type="dxa"/>
          </w:tcPr>
          <w:p w14:paraId="00936C68" w14:textId="77777777" w:rsidR="001357FC" w:rsidRPr="00197258" w:rsidRDefault="00105F76" w:rsidP="00CB7DCB">
            <w:pPr>
              <w:rPr>
                <w:color w:val="008EAA" w:themeColor="accent3"/>
              </w:rPr>
            </w:pPr>
            <w:hyperlink r:id="rId127">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105F76" w:rsidP="00CB7DCB">
            <w:pPr>
              <w:rPr>
                <w:color w:val="008EAA" w:themeColor="accent3"/>
              </w:rPr>
            </w:pPr>
            <w:hyperlink r:id="rId128">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00DFFD1F" w:rsidR="001357FC" w:rsidRDefault="0095172D" w:rsidP="00CB7DCB">
                <w:pPr>
                  <w:jc w:val="center"/>
                </w:pPr>
                <w:r>
                  <w:rPr>
                    <w:rStyle w:val="Style3"/>
                    <w:rFonts w:ascii="Segoe UI Symbol" w:hAnsi="Segoe UI Symbol" w:cs="Segoe UI Symbol"/>
                  </w:rPr>
                  <w:t>★</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01ACE581" w:rsidR="001357FC" w:rsidRDefault="0095172D" w:rsidP="00CB7DCB">
            <w:pPr>
              <w:rPr>
                <w:color w:val="000000"/>
              </w:rPr>
            </w:pPr>
            <w:r w:rsidRPr="0095172D">
              <w:rPr>
                <w:color w:val="000000"/>
              </w:rPr>
              <w:t xml:space="preserve">City </w:t>
            </w:r>
            <w:r>
              <w:rPr>
                <w:color w:val="000000"/>
              </w:rPr>
              <w:t>purchases</w:t>
            </w:r>
            <w:r w:rsidRPr="0095172D">
              <w:rPr>
                <w:color w:val="000000"/>
              </w:rPr>
              <w:t xml:space="preserve"> from local manufacturers when possible</w:t>
            </w:r>
          </w:p>
        </w:tc>
        <w:tc>
          <w:tcPr>
            <w:tcW w:w="1193" w:type="dxa"/>
            <w:shd w:val="clear" w:color="auto" w:fill="auto"/>
          </w:tcPr>
          <w:p w14:paraId="7530B8EA" w14:textId="4B336613" w:rsidR="001357FC" w:rsidRPr="00197258" w:rsidRDefault="0080064F" w:rsidP="00CB7DCB">
            <w:pPr>
              <w:rPr>
                <w:color w:val="000000"/>
                <w:sz w:val="20"/>
                <w:szCs w:val="20"/>
              </w:rPr>
            </w:pPr>
            <w:r>
              <w:rPr>
                <w:color w:val="000000"/>
                <w:sz w:val="20"/>
                <w:szCs w:val="20"/>
              </w:rPr>
              <w:t>12/3/2010</w:t>
            </w:r>
          </w:p>
        </w:tc>
      </w:tr>
      <w:tr w:rsidR="001357FC" w14:paraId="70317434" w14:textId="77777777" w:rsidTr="00CB7DCB">
        <w:trPr>
          <w:jc w:val="center"/>
        </w:trPr>
        <w:tc>
          <w:tcPr>
            <w:tcW w:w="1435" w:type="dxa"/>
          </w:tcPr>
          <w:p w14:paraId="615D4C09" w14:textId="77777777" w:rsidR="001357FC" w:rsidRPr="00197258" w:rsidRDefault="00105F76" w:rsidP="00CB7DCB">
            <w:pPr>
              <w:rPr>
                <w:color w:val="008EAA" w:themeColor="accent3"/>
              </w:rPr>
            </w:pPr>
            <w:hyperlink r:id="rId129">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05F76" w:rsidP="00CB7DCB">
            <w:pPr>
              <w:rPr>
                <w:color w:val="008EAA" w:themeColor="accent3"/>
              </w:rPr>
            </w:pPr>
            <w:hyperlink r:id="rId130">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05F76" w:rsidP="00CB7DCB">
            <w:pPr>
              <w:rPr>
                <w:color w:val="008EAA" w:themeColor="accent3"/>
              </w:rPr>
            </w:pPr>
            <w:hyperlink r:id="rId131">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0A2A7459" w:rsidR="001357FC" w:rsidRPr="0019725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42C3E332" w:rsidR="001357FC" w:rsidRDefault="004939D5" w:rsidP="00CB7DCB">
            <w:pPr>
              <w:rPr>
                <w:color w:val="000000"/>
              </w:rPr>
            </w:pPr>
            <w:r>
              <w:rPr>
                <w:color w:val="000000"/>
              </w:rPr>
              <w:t>Letterhead, envelopes, statements, and other printing through certified member of MN Great Printers</w:t>
            </w:r>
          </w:p>
        </w:tc>
        <w:tc>
          <w:tcPr>
            <w:tcW w:w="1193" w:type="dxa"/>
            <w:shd w:val="clear" w:color="auto" w:fill="auto"/>
          </w:tcPr>
          <w:p w14:paraId="7A755B0C" w14:textId="71B6089C" w:rsidR="001357FC" w:rsidRPr="00197258" w:rsidRDefault="004939D5" w:rsidP="00CB7DCB">
            <w:pPr>
              <w:rPr>
                <w:color w:val="000000"/>
                <w:sz w:val="20"/>
                <w:szCs w:val="20"/>
              </w:rPr>
            </w:pPr>
            <w:r>
              <w:rPr>
                <w:color w:val="000000"/>
                <w:sz w:val="20"/>
                <w:szCs w:val="20"/>
              </w:rPr>
              <w:t>9/13/2012</w:t>
            </w:r>
          </w:p>
        </w:tc>
      </w:tr>
      <w:tr w:rsidR="001357FC" w14:paraId="39243259" w14:textId="77777777" w:rsidTr="00CB7DCB">
        <w:trPr>
          <w:jc w:val="center"/>
        </w:trPr>
        <w:tc>
          <w:tcPr>
            <w:tcW w:w="1435" w:type="dxa"/>
          </w:tcPr>
          <w:p w14:paraId="503DBF25" w14:textId="77777777" w:rsidR="001357FC" w:rsidRPr="00197258" w:rsidRDefault="00105F76" w:rsidP="00CB7DCB">
            <w:pPr>
              <w:rPr>
                <w:color w:val="008EAA" w:themeColor="accent3"/>
              </w:rPr>
            </w:pPr>
            <w:hyperlink r:id="rId132">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05F76" w:rsidP="00CB7DCB">
            <w:pPr>
              <w:rPr>
                <w:color w:val="008EAA" w:themeColor="accent3"/>
              </w:rPr>
            </w:pPr>
            <w:hyperlink r:id="rId133">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A049096"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95172D">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95172D">
              <w:rPr>
                <w:strike/>
              </w:rPr>
              <w:t xml:space="preserve">Any </w:t>
            </w:r>
            <w:r w:rsidR="002939EE" w:rsidRPr="0095172D">
              <w:rPr>
                <w:strike/>
              </w:rPr>
              <w:t>two</w:t>
            </w:r>
            <w:r w:rsidRPr="0095172D">
              <w:rPr>
                <w:strike/>
              </w:rPr>
              <w:t xml:space="preserve"> action</w:t>
            </w:r>
            <w:r w:rsidR="002939EE" w:rsidRPr="0095172D">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05F76" w:rsidP="00CB7DCB">
            <w:pPr>
              <w:rPr>
                <w:color w:val="008EAA" w:themeColor="accent3"/>
              </w:rPr>
            </w:pPr>
            <w:hyperlink r:id="rId134">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83CE23C"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318D5C52" w:rsidR="001357FC" w:rsidRDefault="004939D5" w:rsidP="00CB7DCB">
            <w:pPr>
              <w:rPr>
                <w:color w:val="000000"/>
              </w:rPr>
            </w:pPr>
            <w:r>
              <w:rPr>
                <w:color w:val="000000"/>
              </w:rPr>
              <w:t xml:space="preserve">30 years in 2009; </w:t>
            </w:r>
            <w:r w:rsidR="0095172D" w:rsidRPr="0095172D">
              <w:rPr>
                <w:color w:val="000000"/>
              </w:rPr>
              <w:t>2012 forestry budget is $210,000 which is much greater than $4/resident</w:t>
            </w:r>
          </w:p>
        </w:tc>
        <w:tc>
          <w:tcPr>
            <w:tcW w:w="1193" w:type="dxa"/>
            <w:shd w:val="clear" w:color="auto" w:fill="auto"/>
          </w:tcPr>
          <w:p w14:paraId="4BCE4E45" w14:textId="7C1CFDB5" w:rsidR="001357FC" w:rsidRPr="00197258" w:rsidRDefault="004939D5" w:rsidP="00CB7DCB">
            <w:pPr>
              <w:rPr>
                <w:color w:val="000000"/>
                <w:sz w:val="20"/>
                <w:szCs w:val="20"/>
              </w:rPr>
            </w:pPr>
            <w:r>
              <w:rPr>
                <w:color w:val="000000"/>
                <w:sz w:val="20"/>
                <w:szCs w:val="20"/>
              </w:rPr>
              <w:t>9/5/2012</w:t>
            </w:r>
          </w:p>
        </w:tc>
      </w:tr>
      <w:tr w:rsidR="001357FC" w14:paraId="7A0E9B91" w14:textId="77777777" w:rsidTr="00CB7DCB">
        <w:trPr>
          <w:jc w:val="center"/>
        </w:trPr>
        <w:tc>
          <w:tcPr>
            <w:tcW w:w="1435" w:type="dxa"/>
          </w:tcPr>
          <w:p w14:paraId="6875D929" w14:textId="77777777" w:rsidR="001357FC" w:rsidRPr="00197258" w:rsidRDefault="00105F76" w:rsidP="00CB7DCB">
            <w:pPr>
              <w:rPr>
                <w:color w:val="008EAA" w:themeColor="accent3"/>
              </w:rPr>
            </w:pPr>
            <w:hyperlink r:id="rId135">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05F76" w:rsidP="00CB7DCB">
            <w:pPr>
              <w:rPr>
                <w:color w:val="008EAA" w:themeColor="accent3"/>
              </w:rPr>
            </w:pPr>
            <w:hyperlink r:id="rId136">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05F76" w:rsidP="00CB7DCB">
            <w:pPr>
              <w:rPr>
                <w:color w:val="008EAA" w:themeColor="accent3"/>
              </w:rPr>
            </w:pPr>
            <w:hyperlink r:id="rId137">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0BE6C138"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59A71C02" w:rsidR="001357FC" w:rsidRDefault="004939D5" w:rsidP="00CB7DCB">
            <w:pPr>
              <w:rPr>
                <w:color w:val="000000"/>
              </w:rPr>
            </w:pPr>
            <w:r>
              <w:rPr>
                <w:color w:val="000000"/>
              </w:rPr>
              <w:t>Maximized tree planting along Mainstreet at 60%</w:t>
            </w:r>
          </w:p>
        </w:tc>
        <w:tc>
          <w:tcPr>
            <w:tcW w:w="1193" w:type="dxa"/>
            <w:shd w:val="clear" w:color="auto" w:fill="auto"/>
          </w:tcPr>
          <w:p w14:paraId="607266FF" w14:textId="61779C05" w:rsidR="001357FC" w:rsidRPr="00197258" w:rsidRDefault="004939D5" w:rsidP="00CB7DCB">
            <w:pPr>
              <w:rPr>
                <w:color w:val="000000"/>
                <w:sz w:val="20"/>
                <w:szCs w:val="20"/>
              </w:rPr>
            </w:pPr>
            <w:r>
              <w:rPr>
                <w:color w:val="000000"/>
                <w:sz w:val="20"/>
                <w:szCs w:val="20"/>
              </w:rPr>
              <w:t>9/5/2012</w:t>
            </w:r>
          </w:p>
        </w:tc>
      </w:tr>
      <w:tr w:rsidR="001357FC" w14:paraId="3C879EC3" w14:textId="77777777" w:rsidTr="00CB7DCB">
        <w:trPr>
          <w:jc w:val="center"/>
        </w:trPr>
        <w:tc>
          <w:tcPr>
            <w:tcW w:w="1435" w:type="dxa"/>
          </w:tcPr>
          <w:p w14:paraId="5C42A7F0" w14:textId="77777777" w:rsidR="001357FC" w:rsidRPr="00197258" w:rsidRDefault="00105F76" w:rsidP="00CB7DCB">
            <w:pPr>
              <w:rPr>
                <w:color w:val="008EAA" w:themeColor="accent3"/>
              </w:rPr>
            </w:pPr>
            <w:hyperlink r:id="rId138">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105F76" w:rsidP="00CB7DCB">
            <w:pPr>
              <w:rPr>
                <w:color w:val="008EAA" w:themeColor="accent3"/>
              </w:rPr>
            </w:pPr>
            <w:hyperlink r:id="rId139">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05F76" w:rsidP="00CB7DCB">
            <w:pPr>
              <w:rPr>
                <w:color w:val="008EAA" w:themeColor="accent3"/>
              </w:rPr>
            </w:pPr>
            <w:hyperlink r:id="rId140">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334105FD"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95172D">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95172D">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05F76" w:rsidP="00CB7DCB">
            <w:pPr>
              <w:rPr>
                <w:color w:val="008EAA" w:themeColor="accent3"/>
              </w:rPr>
            </w:pPr>
            <w:hyperlink r:id="rId141">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05F76" w:rsidP="00CB7DCB">
            <w:pPr>
              <w:rPr>
                <w:color w:val="008EAA" w:themeColor="accent3"/>
              </w:rPr>
            </w:pPr>
            <w:hyperlink r:id="rId142">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E86E436"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06363CEB" w:rsidR="001357FC" w:rsidRDefault="0095172D" w:rsidP="00CB7DCB">
            <w:pPr>
              <w:rPr>
                <w:color w:val="000000"/>
              </w:rPr>
            </w:pPr>
            <w:r w:rsidRPr="0095172D">
              <w:rPr>
                <w:color w:val="000000"/>
              </w:rPr>
              <w:t>In 2010, Hopkins became one of only four cities in Minnesota to be awarded a Blue Star Award</w:t>
            </w:r>
            <w:r w:rsidR="004939D5">
              <w:rPr>
                <w:color w:val="000000"/>
              </w:rPr>
              <w:t>, scoring 123/160</w:t>
            </w:r>
          </w:p>
        </w:tc>
        <w:tc>
          <w:tcPr>
            <w:tcW w:w="1193" w:type="dxa"/>
            <w:shd w:val="clear" w:color="auto" w:fill="auto"/>
          </w:tcPr>
          <w:p w14:paraId="6BC2862C" w14:textId="7BB9D8C7" w:rsidR="001357FC" w:rsidRPr="00197258" w:rsidRDefault="004939D5" w:rsidP="00CB7DCB">
            <w:pPr>
              <w:rPr>
                <w:color w:val="000000"/>
                <w:sz w:val="20"/>
                <w:szCs w:val="20"/>
              </w:rPr>
            </w:pPr>
            <w:r>
              <w:rPr>
                <w:color w:val="000000"/>
                <w:sz w:val="20"/>
                <w:szCs w:val="20"/>
              </w:rPr>
              <w:t>3/21/2011</w:t>
            </w:r>
          </w:p>
        </w:tc>
      </w:tr>
      <w:tr w:rsidR="001357FC" w14:paraId="4844EA85" w14:textId="77777777" w:rsidTr="00CB7DCB">
        <w:trPr>
          <w:jc w:val="center"/>
        </w:trPr>
        <w:tc>
          <w:tcPr>
            <w:tcW w:w="1435" w:type="dxa"/>
          </w:tcPr>
          <w:p w14:paraId="0874BEEA" w14:textId="77777777" w:rsidR="001357FC" w:rsidRPr="00197258" w:rsidRDefault="00105F76" w:rsidP="00CB7DCB">
            <w:pPr>
              <w:rPr>
                <w:color w:val="008EAA" w:themeColor="accent3"/>
              </w:rPr>
            </w:pPr>
            <w:hyperlink r:id="rId143">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05F76" w:rsidP="00CB7DCB">
            <w:pPr>
              <w:rPr>
                <w:color w:val="008EAA" w:themeColor="accent3"/>
              </w:rPr>
            </w:pPr>
            <w:hyperlink r:id="rId144">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105F76" w:rsidP="00CB7DCB">
            <w:pPr>
              <w:rPr>
                <w:color w:val="008EAA" w:themeColor="accent3"/>
              </w:rPr>
            </w:pPr>
            <w:hyperlink r:id="rId145">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05F76" w:rsidP="00CB7DCB">
            <w:pPr>
              <w:rPr>
                <w:color w:val="008EAA" w:themeColor="accent3"/>
              </w:rPr>
            </w:pPr>
            <w:hyperlink r:id="rId146">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3C69D07B"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95172D">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95172D">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95172D">
              <w:rPr>
                <w:strike/>
              </w:rPr>
              <w:t xml:space="preserve">Any </w:t>
            </w:r>
            <w:r w:rsidR="002939EE" w:rsidRPr="0095172D">
              <w:rPr>
                <w:strike/>
              </w:rPr>
              <w:t>three</w:t>
            </w:r>
            <w:r w:rsidRPr="0095172D">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05F76" w:rsidP="00CB7DCB">
            <w:pPr>
              <w:rPr>
                <w:color w:val="008EAA" w:themeColor="accent3"/>
              </w:rPr>
            </w:pPr>
            <w:hyperlink r:id="rId147">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1357FC" w:rsidRDefault="001357FC" w:rsidP="00CB7DCB">
            <w:pPr>
              <w:rPr>
                <w:color w:val="000000"/>
              </w:rPr>
            </w:pPr>
          </w:p>
        </w:tc>
        <w:tc>
          <w:tcPr>
            <w:tcW w:w="1193" w:type="dxa"/>
            <w:shd w:val="clear" w:color="auto" w:fill="auto"/>
          </w:tcPr>
          <w:p w14:paraId="052881D8" w14:textId="77777777" w:rsidR="001357FC" w:rsidRPr="00197258" w:rsidRDefault="001357FC" w:rsidP="00CB7DCB">
            <w:pPr>
              <w:rPr>
                <w:color w:val="000000"/>
                <w:sz w:val="20"/>
                <w:szCs w:val="20"/>
              </w:rPr>
            </w:pPr>
          </w:p>
        </w:tc>
      </w:tr>
      <w:tr w:rsidR="001357FC" w14:paraId="6EFFBDEA" w14:textId="77777777" w:rsidTr="00CB7DCB">
        <w:trPr>
          <w:jc w:val="center"/>
        </w:trPr>
        <w:tc>
          <w:tcPr>
            <w:tcW w:w="1435" w:type="dxa"/>
          </w:tcPr>
          <w:p w14:paraId="5F627D1A" w14:textId="77777777" w:rsidR="001357FC" w:rsidRPr="00197258" w:rsidRDefault="00105F76" w:rsidP="00CB7DCB">
            <w:pPr>
              <w:rPr>
                <w:color w:val="008EAA" w:themeColor="accent3"/>
              </w:rPr>
            </w:pPr>
            <w:hyperlink r:id="rId148">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105F76" w:rsidP="00CB7DCB">
            <w:pPr>
              <w:rPr>
                <w:color w:val="008EAA" w:themeColor="accent3"/>
              </w:rPr>
            </w:pPr>
            <w:hyperlink r:id="rId149">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59D4E733" w:rsidR="001357FC" w:rsidRDefault="0095172D"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90619CA" w:rsidR="001357FC" w:rsidRDefault="004939D5" w:rsidP="00CB7DCB">
            <w:pPr>
              <w:rPr>
                <w:color w:val="000000"/>
              </w:rPr>
            </w:pPr>
            <w:r>
              <w:rPr>
                <w:color w:val="000000"/>
              </w:rPr>
              <w:t>Standard of 7 acres parkland per 1000 people; 90% of residents are located within ½ mile of park or green space</w:t>
            </w:r>
          </w:p>
        </w:tc>
        <w:tc>
          <w:tcPr>
            <w:tcW w:w="1193" w:type="dxa"/>
            <w:shd w:val="clear" w:color="auto" w:fill="auto"/>
          </w:tcPr>
          <w:p w14:paraId="543AFF37" w14:textId="252A04C9" w:rsidR="001357FC" w:rsidRPr="00DB6F25" w:rsidRDefault="004939D5" w:rsidP="00CB7DCB">
            <w:pPr>
              <w:rPr>
                <w:sz w:val="20"/>
                <w:szCs w:val="20"/>
              </w:rPr>
            </w:pPr>
            <w:r>
              <w:rPr>
                <w:sz w:val="20"/>
                <w:szCs w:val="20"/>
              </w:rPr>
              <w:t>9/5/2012</w:t>
            </w:r>
          </w:p>
        </w:tc>
      </w:tr>
      <w:tr w:rsidR="001357FC" w14:paraId="218481FC" w14:textId="77777777" w:rsidTr="00CB7DCB">
        <w:trPr>
          <w:jc w:val="center"/>
        </w:trPr>
        <w:tc>
          <w:tcPr>
            <w:tcW w:w="1435" w:type="dxa"/>
          </w:tcPr>
          <w:p w14:paraId="08F6AC5F" w14:textId="77777777" w:rsidR="001357FC" w:rsidRPr="00197258" w:rsidRDefault="00105F76" w:rsidP="00CB7DCB">
            <w:pPr>
              <w:rPr>
                <w:color w:val="008EAA" w:themeColor="accent3"/>
              </w:rPr>
            </w:pPr>
            <w:hyperlink r:id="rId150">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05F76" w:rsidP="00CB7DCB">
            <w:pPr>
              <w:rPr>
                <w:color w:val="008EAA" w:themeColor="accent3"/>
              </w:rPr>
            </w:pPr>
            <w:hyperlink r:id="rId151">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1357FC" w:rsidRDefault="001357FC" w:rsidP="00CB7DCB">
                <w:pPr>
                  <w:jc w:val="center"/>
                </w:pPr>
                <w:r w:rsidRPr="00E6415E">
                  <w:rPr>
                    <w:rStyle w:val="PlaceholderText"/>
                  </w:rPr>
                  <w:t>Choose an item.</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1357FC" w:rsidRDefault="001357FC" w:rsidP="00CB7DCB">
            <w:pPr>
              <w:rPr>
                <w:color w:val="000000"/>
              </w:rPr>
            </w:pPr>
          </w:p>
        </w:tc>
        <w:tc>
          <w:tcPr>
            <w:tcW w:w="1193" w:type="dxa"/>
            <w:shd w:val="clear" w:color="auto" w:fill="auto"/>
          </w:tcPr>
          <w:p w14:paraId="65D82AAD" w14:textId="77777777" w:rsidR="001357FC" w:rsidRPr="00197258" w:rsidRDefault="001357FC" w:rsidP="00CB7DCB">
            <w:pPr>
              <w:rPr>
                <w:color w:val="000000"/>
                <w:sz w:val="20"/>
                <w:szCs w:val="20"/>
              </w:rPr>
            </w:pPr>
          </w:p>
        </w:tc>
      </w:tr>
      <w:tr w:rsidR="001357FC" w14:paraId="5E5B8D9B" w14:textId="77777777" w:rsidTr="00CB7DCB">
        <w:trPr>
          <w:jc w:val="center"/>
        </w:trPr>
        <w:tc>
          <w:tcPr>
            <w:tcW w:w="1435" w:type="dxa"/>
          </w:tcPr>
          <w:p w14:paraId="209234A0" w14:textId="77777777" w:rsidR="001357FC" w:rsidRPr="00197258" w:rsidRDefault="00105F76" w:rsidP="00CB7DCB">
            <w:pPr>
              <w:rPr>
                <w:color w:val="008EAA" w:themeColor="accent3"/>
              </w:rPr>
            </w:pPr>
            <w:hyperlink r:id="rId152">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10533A84" w:rsidR="001357FC" w:rsidRPr="00EE6278" w:rsidRDefault="0095172D" w:rsidP="00CB7DCB">
                <w:pPr>
                  <w:jc w:val="center"/>
                  <w:rPr>
                    <w:rFonts w:ascii="Arial" w:hAnsi="Arial" w:cs="Arial"/>
                  </w:rPr>
                </w:pPr>
                <w:r>
                  <w:rPr>
                    <w:rStyle w:val="Style3"/>
                    <w:rFonts w:ascii="Segoe UI Symbol" w:hAnsi="Segoe UI Symbol" w:cs="Segoe UI Symbol"/>
                  </w:rPr>
                  <w:t>★</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4A5B6D13" w:rsidR="001357FC" w:rsidRDefault="004939D5" w:rsidP="00CB7DCB">
            <w:pPr>
              <w:rPr>
                <w:color w:val="000000"/>
              </w:rPr>
            </w:pPr>
            <w:r>
              <w:rPr>
                <w:color w:val="000000"/>
              </w:rPr>
              <w:t>Meadowbrook Gold Course certified Audubon Sanctuary for over 2 years</w:t>
            </w:r>
          </w:p>
        </w:tc>
        <w:tc>
          <w:tcPr>
            <w:tcW w:w="1193" w:type="dxa"/>
            <w:shd w:val="clear" w:color="auto" w:fill="auto"/>
          </w:tcPr>
          <w:p w14:paraId="7E45FF2E" w14:textId="1FB45E16" w:rsidR="001357FC" w:rsidRPr="00197258" w:rsidRDefault="004939D5" w:rsidP="00CB7DCB">
            <w:pPr>
              <w:rPr>
                <w:color w:val="000000"/>
                <w:sz w:val="20"/>
                <w:szCs w:val="20"/>
              </w:rPr>
            </w:pPr>
            <w:r>
              <w:rPr>
                <w:color w:val="000000"/>
                <w:sz w:val="20"/>
                <w:szCs w:val="20"/>
              </w:rPr>
              <w:t>12/3/2010</w:t>
            </w:r>
          </w:p>
        </w:tc>
      </w:tr>
      <w:tr w:rsidR="001357FC" w14:paraId="2EEB5D26" w14:textId="77777777" w:rsidTr="00CB7DCB">
        <w:trPr>
          <w:jc w:val="center"/>
        </w:trPr>
        <w:tc>
          <w:tcPr>
            <w:tcW w:w="1435" w:type="dxa"/>
          </w:tcPr>
          <w:p w14:paraId="795463EC" w14:textId="77777777" w:rsidR="001357FC" w:rsidRPr="00197258" w:rsidRDefault="00105F76" w:rsidP="00CB7DCB">
            <w:pPr>
              <w:rPr>
                <w:color w:val="008EAA" w:themeColor="accent3"/>
              </w:rPr>
            </w:pPr>
            <w:hyperlink r:id="rId153">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05F76" w:rsidP="00CB7DCB">
            <w:pPr>
              <w:rPr>
                <w:color w:val="008EAA" w:themeColor="accent3"/>
              </w:rPr>
            </w:pPr>
            <w:hyperlink r:id="rId154">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527E9950" w:rsidR="001357FC" w:rsidRDefault="0095172D"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2277B544" w:rsidR="001357FC" w:rsidRDefault="004939D5" w:rsidP="00CB7DCB">
            <w:pPr>
              <w:rPr>
                <w:color w:val="000000"/>
              </w:rPr>
            </w:pPr>
            <w:proofErr w:type="gramStart"/>
            <w:r>
              <w:rPr>
                <w:color w:val="000000"/>
              </w:rPr>
              <w:t>Volunteer</w:t>
            </w:r>
            <w:proofErr w:type="gramEnd"/>
            <w:r>
              <w:rPr>
                <w:color w:val="000000"/>
              </w:rPr>
              <w:t xml:space="preserve"> clean up events for Earth Day</w:t>
            </w:r>
          </w:p>
        </w:tc>
        <w:tc>
          <w:tcPr>
            <w:tcW w:w="1193" w:type="dxa"/>
            <w:shd w:val="clear" w:color="auto" w:fill="auto"/>
          </w:tcPr>
          <w:p w14:paraId="5BB57EE2" w14:textId="516A9738" w:rsidR="001357FC" w:rsidRPr="00197258" w:rsidRDefault="004939D5" w:rsidP="00CB7DCB">
            <w:pPr>
              <w:rPr>
                <w:color w:val="000000"/>
                <w:sz w:val="20"/>
                <w:szCs w:val="20"/>
              </w:rPr>
            </w:pPr>
            <w:r>
              <w:rPr>
                <w:color w:val="000000"/>
                <w:sz w:val="20"/>
                <w:szCs w:val="20"/>
              </w:rPr>
              <w:t>3/21/2011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05F76" w:rsidP="00CB7DCB">
            <w:pPr>
              <w:rPr>
                <w:color w:val="008EAA" w:themeColor="accent3"/>
              </w:rPr>
            </w:pPr>
            <w:hyperlink r:id="rId155">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05F76" w:rsidP="00CB7DCB">
            <w:pPr>
              <w:rPr>
                <w:color w:val="008EAA" w:themeColor="accent3"/>
              </w:rPr>
            </w:pPr>
            <w:hyperlink r:id="rId156">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05F76" w:rsidP="00CB7DCB">
            <w:pPr>
              <w:rPr>
                <w:color w:val="008EAA" w:themeColor="accent3"/>
              </w:rPr>
            </w:pPr>
            <w:hyperlink r:id="rId157">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05F76" w:rsidP="00CB7DCB">
            <w:pPr>
              <w:rPr>
                <w:color w:val="008EAA" w:themeColor="accent3"/>
              </w:rPr>
            </w:pPr>
            <w:hyperlink r:id="rId158">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105F76" w:rsidP="00CB7DCB">
            <w:pPr>
              <w:rPr>
                <w:color w:val="008EAA" w:themeColor="accent3"/>
              </w:rPr>
            </w:pPr>
            <w:hyperlink r:id="rId159">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05F76" w:rsidP="00CB7DCB">
            <w:pPr>
              <w:rPr>
                <w:color w:val="008EAA" w:themeColor="accent3"/>
              </w:rPr>
            </w:pPr>
            <w:hyperlink r:id="rId160">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05F76" w:rsidP="00CB7DCB">
            <w:pPr>
              <w:rPr>
                <w:color w:val="008EAA" w:themeColor="accent3"/>
              </w:rPr>
            </w:pPr>
            <w:hyperlink r:id="rId161">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05F76" w:rsidP="00CB7DCB">
            <w:pPr>
              <w:rPr>
                <w:color w:val="008EAA" w:themeColor="accent3"/>
              </w:rPr>
            </w:pPr>
            <w:hyperlink r:id="rId162">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77777777"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Pr>
                    <w:rStyle w:val="Style2"/>
                  </w:rPr>
                  <w:t>0</w:t>
                </w:r>
              </w:sdtContent>
            </w:sdt>
          </w:p>
          <w:p w14:paraId="72A4FE9D" w14:textId="77777777" w:rsidR="001357FC" w:rsidRDefault="001357FC" w:rsidP="00CB7DCB">
            <w:pPr>
              <w:spacing w:line="360" w:lineRule="auto"/>
            </w:pPr>
            <w:r w:rsidRPr="00227DA1">
              <w:rPr>
                <w:b/>
                <w:bCs/>
              </w:rPr>
              <w:t>Actions to Complete BP 20:</w:t>
            </w:r>
            <w:r>
              <w:t xml:space="preserve"> 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05F76" w:rsidP="00CB7DCB">
            <w:pPr>
              <w:rPr>
                <w:color w:val="008EAA" w:themeColor="accent3"/>
              </w:rPr>
            </w:pPr>
            <w:hyperlink r:id="rId163">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05F76" w:rsidP="00CB7DCB">
            <w:pPr>
              <w:rPr>
                <w:color w:val="008EAA" w:themeColor="accent3"/>
              </w:rPr>
            </w:pPr>
            <w:hyperlink r:id="rId164">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105F76" w:rsidP="00CB7DCB">
            <w:pPr>
              <w:rPr>
                <w:color w:val="008EAA" w:themeColor="accent3"/>
              </w:rPr>
            </w:pPr>
            <w:hyperlink r:id="rId165">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105F76" w:rsidP="00CB7DCB">
            <w:pPr>
              <w:rPr>
                <w:color w:val="008EAA" w:themeColor="accent3"/>
              </w:rPr>
            </w:pPr>
            <w:hyperlink r:id="rId166">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105F76" w:rsidP="00CB7DCB">
            <w:pPr>
              <w:rPr>
                <w:color w:val="008EAA" w:themeColor="accent3"/>
              </w:rPr>
            </w:pPr>
            <w:hyperlink r:id="rId167">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05F76" w:rsidP="00CB7DCB">
            <w:pPr>
              <w:rPr>
                <w:color w:val="008EAA" w:themeColor="accent3"/>
              </w:rPr>
            </w:pPr>
            <w:hyperlink r:id="rId168">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05F76" w:rsidP="00CB7DCB">
            <w:pPr>
              <w:rPr>
                <w:color w:val="008EAA" w:themeColor="accent3"/>
              </w:rPr>
            </w:pPr>
            <w:hyperlink r:id="rId169">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105F76" w:rsidP="00CB7DCB">
            <w:pPr>
              <w:rPr>
                <w:color w:val="008EAA" w:themeColor="accent3"/>
              </w:rPr>
            </w:pPr>
            <w:hyperlink r:id="rId170">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05F76" w:rsidP="00CB7DCB">
            <w:pPr>
              <w:rPr>
                <w:color w:val="008EAA" w:themeColor="accent3"/>
              </w:rPr>
            </w:pPr>
            <w:hyperlink r:id="rId171">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105F76" w:rsidP="00CB7DCB">
            <w:pPr>
              <w:rPr>
                <w:color w:val="008EAA" w:themeColor="accent3"/>
              </w:rPr>
            </w:pPr>
            <w:hyperlink r:id="rId172">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05F76" w:rsidP="00CB7DCB">
            <w:pPr>
              <w:rPr>
                <w:color w:val="008EAA" w:themeColor="accent3"/>
              </w:rPr>
            </w:pPr>
            <w:hyperlink r:id="rId173">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05F76" w:rsidP="00CB7DCB">
            <w:pPr>
              <w:rPr>
                <w:color w:val="008EAA" w:themeColor="accent3"/>
              </w:rPr>
            </w:pPr>
            <w:hyperlink r:id="rId174">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05F76" w:rsidP="00CB7DCB">
            <w:pPr>
              <w:rPr>
                <w:color w:val="008EAA" w:themeColor="accent3"/>
              </w:rPr>
            </w:pPr>
            <w:hyperlink r:id="rId175">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247AB47A"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0510E1">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0510E1">
                  <w:rPr>
                    <w:rStyle w:val="Style2"/>
                  </w:rPr>
                  <w:t>5</w:t>
                </w:r>
              </w:sdtContent>
            </w:sdt>
          </w:p>
          <w:p w14:paraId="54581E6D" w14:textId="77777777" w:rsidR="001357FC" w:rsidRDefault="001357FC" w:rsidP="00CB7DCB">
            <w:pPr>
              <w:spacing w:line="360" w:lineRule="auto"/>
            </w:pPr>
            <w:r w:rsidRPr="00227DA1">
              <w:rPr>
                <w:b/>
                <w:bCs/>
              </w:rPr>
              <w:t>Actions to Complete BP 22:</w:t>
            </w:r>
            <w:r>
              <w:t xml:space="preserve"> </w:t>
            </w:r>
            <w:r w:rsidRPr="000510E1">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05F76" w:rsidP="00CB7DCB">
            <w:pPr>
              <w:rPr>
                <w:color w:val="008EAA" w:themeColor="accent3"/>
              </w:rPr>
            </w:pPr>
            <w:hyperlink r:id="rId176">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19901CC1" w:rsidR="001357FC" w:rsidRDefault="000510E1" w:rsidP="00CB7DCB">
                <w:pPr>
                  <w:jc w:val="center"/>
                </w:pPr>
                <w:r>
                  <w:rPr>
                    <w:rStyle w:val="Style3"/>
                    <w:rFonts w:ascii="Segoe UI Symbol" w:hAnsi="Segoe UI Symbol" w:cs="Segoe UI Symbol"/>
                  </w:rPr>
                  <w:t>★★</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287B8C04" w:rsidR="001357FC" w:rsidRDefault="004939D5" w:rsidP="00CB7DCB">
            <w:pPr>
              <w:rPr>
                <w:color w:val="000000"/>
              </w:rPr>
            </w:pPr>
            <w:r>
              <w:rPr>
                <w:color w:val="000000"/>
              </w:rPr>
              <w:t>Tracks waste from refuse, recycling, and organics for 7 City facilities; waste audit in 2010; compostable cafeteria policy; bulk purchases; electronic service</w:t>
            </w:r>
          </w:p>
        </w:tc>
        <w:tc>
          <w:tcPr>
            <w:tcW w:w="1193" w:type="dxa"/>
            <w:shd w:val="clear" w:color="auto" w:fill="auto"/>
          </w:tcPr>
          <w:p w14:paraId="19B246E3" w14:textId="20EDEDD7" w:rsidR="001357FC" w:rsidRPr="00227DA1" w:rsidRDefault="004939D5" w:rsidP="00CB7DCB">
            <w:pPr>
              <w:rPr>
                <w:color w:val="000000"/>
                <w:sz w:val="20"/>
                <w:szCs w:val="20"/>
              </w:rPr>
            </w:pPr>
            <w:r>
              <w:rPr>
                <w:color w:val="000000"/>
                <w:sz w:val="20"/>
                <w:szCs w:val="20"/>
              </w:rPr>
              <w:t>10/10/2012</w:t>
            </w:r>
          </w:p>
        </w:tc>
      </w:tr>
      <w:tr w:rsidR="001357FC" w14:paraId="07E4691C" w14:textId="77777777" w:rsidTr="00CB7DCB">
        <w:trPr>
          <w:jc w:val="center"/>
        </w:trPr>
        <w:tc>
          <w:tcPr>
            <w:tcW w:w="1435" w:type="dxa"/>
          </w:tcPr>
          <w:p w14:paraId="6FDA9622" w14:textId="77777777" w:rsidR="001357FC" w:rsidRPr="00227DA1" w:rsidRDefault="00105F76" w:rsidP="00CB7DCB">
            <w:pPr>
              <w:rPr>
                <w:color w:val="008EAA" w:themeColor="accent3"/>
              </w:rPr>
            </w:pPr>
            <w:hyperlink r:id="rId177">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4CF94D50" w:rsidR="001357FC" w:rsidRPr="00227DA1" w:rsidRDefault="00AE56DD"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05F76" w:rsidP="00CB7DCB">
            <w:pPr>
              <w:rPr>
                <w:color w:val="008EAA" w:themeColor="accent3"/>
              </w:rPr>
            </w:pPr>
            <w:hyperlink r:id="rId178">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105F76" w:rsidP="00CB7DCB">
            <w:pPr>
              <w:rPr>
                <w:color w:val="008EAA" w:themeColor="accent3"/>
              </w:rPr>
            </w:pPr>
            <w:hyperlink r:id="rId179">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5AAB6575" w:rsidR="001357FC" w:rsidRDefault="000510E1"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21E3E4E5" w:rsidR="001357FC" w:rsidRDefault="00AE56DD" w:rsidP="00CB7DCB">
            <w:pPr>
              <w:rPr>
                <w:color w:val="000000"/>
              </w:rPr>
            </w:pPr>
            <w:proofErr w:type="spellStart"/>
            <w:r>
              <w:rPr>
                <w:color w:val="000000"/>
              </w:rPr>
              <w:t>Recyclopedia</w:t>
            </w:r>
            <w:proofErr w:type="spellEnd"/>
            <w:r>
              <w:rPr>
                <w:color w:val="000000"/>
              </w:rPr>
              <w:t xml:space="preserve"> guide mailer and on website; Choose to Reuse program </w:t>
            </w:r>
          </w:p>
        </w:tc>
        <w:tc>
          <w:tcPr>
            <w:tcW w:w="1193" w:type="dxa"/>
            <w:shd w:val="clear" w:color="auto" w:fill="auto"/>
          </w:tcPr>
          <w:p w14:paraId="1DE5A06C" w14:textId="2F8D35D8" w:rsidR="001357FC" w:rsidRPr="00227DA1" w:rsidRDefault="00AE56DD" w:rsidP="00CB7DCB">
            <w:pPr>
              <w:rPr>
                <w:color w:val="000000"/>
                <w:sz w:val="20"/>
                <w:szCs w:val="20"/>
              </w:rPr>
            </w:pPr>
            <w:r>
              <w:rPr>
                <w:color w:val="000000"/>
                <w:sz w:val="20"/>
                <w:szCs w:val="20"/>
              </w:rPr>
              <w:t>10/10/2012</w:t>
            </w:r>
          </w:p>
        </w:tc>
      </w:tr>
      <w:tr w:rsidR="001357FC" w14:paraId="09865F4D" w14:textId="77777777" w:rsidTr="00CB7DCB">
        <w:trPr>
          <w:jc w:val="center"/>
        </w:trPr>
        <w:tc>
          <w:tcPr>
            <w:tcW w:w="1435" w:type="dxa"/>
          </w:tcPr>
          <w:p w14:paraId="225726DB" w14:textId="77777777" w:rsidR="001357FC" w:rsidRPr="00227DA1" w:rsidRDefault="00105F76" w:rsidP="00CB7DCB">
            <w:pPr>
              <w:rPr>
                <w:color w:val="008EAA" w:themeColor="accent3"/>
              </w:rPr>
            </w:pPr>
            <w:hyperlink r:id="rId180">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1092FD73" w:rsidR="001357FC" w:rsidRDefault="000510E1"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4C140531" w:rsidR="001357FC" w:rsidRDefault="00AE56DD" w:rsidP="00CB7DCB">
            <w:pPr>
              <w:rPr>
                <w:color w:val="000000"/>
              </w:rPr>
            </w:pPr>
            <w:r>
              <w:rPr>
                <w:color w:val="000000"/>
              </w:rPr>
              <w:t>Organic Outreach grant in 2010 for businesses and civic organizations; event collection of organics</w:t>
            </w:r>
          </w:p>
        </w:tc>
        <w:tc>
          <w:tcPr>
            <w:tcW w:w="1193" w:type="dxa"/>
            <w:shd w:val="clear" w:color="auto" w:fill="auto"/>
          </w:tcPr>
          <w:p w14:paraId="7D56E46F" w14:textId="30BB58C2" w:rsidR="001357FC" w:rsidRPr="00227DA1" w:rsidRDefault="00AE56DD" w:rsidP="00CB7DCB">
            <w:pPr>
              <w:rPr>
                <w:color w:val="000000"/>
                <w:sz w:val="20"/>
                <w:szCs w:val="20"/>
              </w:rPr>
            </w:pPr>
            <w:r>
              <w:rPr>
                <w:color w:val="000000"/>
                <w:sz w:val="20"/>
                <w:szCs w:val="20"/>
              </w:rPr>
              <w:t>10/10/2012</w:t>
            </w:r>
          </w:p>
        </w:tc>
      </w:tr>
      <w:tr w:rsidR="001357FC" w14:paraId="7E1BDAE2" w14:textId="77777777" w:rsidTr="00CB7DCB">
        <w:trPr>
          <w:jc w:val="center"/>
        </w:trPr>
        <w:tc>
          <w:tcPr>
            <w:tcW w:w="1435" w:type="dxa"/>
          </w:tcPr>
          <w:p w14:paraId="0302D2E3" w14:textId="77777777" w:rsidR="001357FC" w:rsidRPr="00227DA1" w:rsidRDefault="00105F76" w:rsidP="00CB7DCB">
            <w:pPr>
              <w:rPr>
                <w:color w:val="008EAA" w:themeColor="accent3"/>
              </w:rPr>
            </w:pPr>
            <w:hyperlink r:id="rId181">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3243000B" w:rsidR="001357FC" w:rsidRPr="00EE6278" w:rsidRDefault="000510E1"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34CCF789" w:rsidR="001357FC" w:rsidRDefault="00AE56DD" w:rsidP="00CB7DCB">
            <w:pPr>
              <w:rPr>
                <w:color w:val="000000"/>
              </w:rPr>
            </w:pPr>
            <w:r>
              <w:rPr>
                <w:color w:val="000000"/>
              </w:rPr>
              <w:t>City contracts for residential recycling services every other week</w:t>
            </w:r>
          </w:p>
        </w:tc>
        <w:tc>
          <w:tcPr>
            <w:tcW w:w="1193" w:type="dxa"/>
            <w:shd w:val="clear" w:color="auto" w:fill="auto"/>
          </w:tcPr>
          <w:p w14:paraId="22E31EA8" w14:textId="18E6A074" w:rsidR="001357FC" w:rsidRPr="00227DA1" w:rsidRDefault="00AE56DD" w:rsidP="00CB7DCB">
            <w:pPr>
              <w:rPr>
                <w:color w:val="000000"/>
                <w:sz w:val="20"/>
                <w:szCs w:val="20"/>
              </w:rPr>
            </w:pPr>
            <w:r>
              <w:rPr>
                <w:color w:val="000000"/>
                <w:sz w:val="20"/>
                <w:szCs w:val="20"/>
              </w:rPr>
              <w:t>10/10/2012</w:t>
            </w:r>
          </w:p>
        </w:tc>
      </w:tr>
      <w:tr w:rsidR="001357FC" w14:paraId="1AAAE3B2" w14:textId="77777777" w:rsidTr="00CB7DCB">
        <w:trPr>
          <w:jc w:val="center"/>
        </w:trPr>
        <w:tc>
          <w:tcPr>
            <w:tcW w:w="1435" w:type="dxa"/>
          </w:tcPr>
          <w:p w14:paraId="0DA917BA" w14:textId="77777777" w:rsidR="001357FC" w:rsidRPr="00227DA1" w:rsidRDefault="00105F76" w:rsidP="00CB7DCB">
            <w:pPr>
              <w:rPr>
                <w:color w:val="008EAA" w:themeColor="accent3"/>
              </w:rPr>
            </w:pPr>
            <w:hyperlink r:id="rId182">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05F76" w:rsidP="00CB7DCB">
            <w:pPr>
              <w:rPr>
                <w:color w:val="008EAA" w:themeColor="accent3"/>
              </w:rPr>
            </w:pPr>
            <w:hyperlink r:id="rId183">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6CD62858"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0510E1">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0510E1">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0510E1">
              <w:rPr>
                <w:strike/>
              </w:rPr>
              <w:t xml:space="preserve">Any </w:t>
            </w:r>
            <w:r w:rsidR="002939EE" w:rsidRPr="000510E1">
              <w:rPr>
                <w:strike/>
              </w:rPr>
              <w:t>two</w:t>
            </w:r>
            <w:r w:rsidRPr="000510E1">
              <w:rPr>
                <w:strike/>
              </w:rPr>
              <w:t xml:space="preserve"> action</w:t>
            </w:r>
            <w:r w:rsidR="002939EE" w:rsidRPr="000510E1">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05F76" w:rsidP="00CB7DCB">
            <w:pPr>
              <w:rPr>
                <w:color w:val="008EAA" w:themeColor="accent3"/>
              </w:rPr>
            </w:pPr>
            <w:hyperlink r:id="rId184">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05F76" w:rsidP="00CB7DCB">
            <w:pPr>
              <w:rPr>
                <w:color w:val="008EAA" w:themeColor="accent3"/>
              </w:rPr>
            </w:pPr>
            <w:hyperlink r:id="rId185">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3CDD5352" w:rsidR="001357FC" w:rsidRPr="00227DA1" w:rsidRDefault="000510E1"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6CE0C45B" w:rsidR="001357FC" w:rsidRDefault="00AE56DD" w:rsidP="00CB7DCB">
            <w:pPr>
              <w:rPr>
                <w:color w:val="000000"/>
              </w:rPr>
            </w:pPr>
            <w:r>
              <w:rPr>
                <w:color w:val="000000"/>
              </w:rPr>
              <w:t>Recreational fires requirements in place</w:t>
            </w:r>
          </w:p>
        </w:tc>
        <w:tc>
          <w:tcPr>
            <w:tcW w:w="1193" w:type="dxa"/>
            <w:shd w:val="clear" w:color="auto" w:fill="auto"/>
          </w:tcPr>
          <w:p w14:paraId="693D1DDD" w14:textId="6E6AB068" w:rsidR="001357FC" w:rsidRPr="00227DA1" w:rsidRDefault="00AE56DD" w:rsidP="00CB7DCB">
            <w:pPr>
              <w:rPr>
                <w:color w:val="000000"/>
                <w:sz w:val="20"/>
                <w:szCs w:val="20"/>
              </w:rPr>
            </w:pPr>
            <w:r>
              <w:rPr>
                <w:color w:val="000000"/>
                <w:sz w:val="20"/>
                <w:szCs w:val="20"/>
              </w:rPr>
              <w:t>4/4/2011</w:t>
            </w:r>
          </w:p>
        </w:tc>
      </w:tr>
      <w:tr w:rsidR="001357FC" w14:paraId="53AFAA36" w14:textId="77777777" w:rsidTr="00CB7DCB">
        <w:trPr>
          <w:jc w:val="center"/>
        </w:trPr>
        <w:tc>
          <w:tcPr>
            <w:tcW w:w="1435" w:type="dxa"/>
          </w:tcPr>
          <w:p w14:paraId="30699541" w14:textId="77777777" w:rsidR="001357FC" w:rsidRPr="00227DA1" w:rsidRDefault="00105F76" w:rsidP="00CB7DCB">
            <w:pPr>
              <w:rPr>
                <w:color w:val="008EAA" w:themeColor="accent3"/>
              </w:rPr>
            </w:pPr>
            <w:hyperlink r:id="rId186">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05F76" w:rsidP="00CB7DCB">
            <w:pPr>
              <w:rPr>
                <w:color w:val="008EAA" w:themeColor="accent3"/>
              </w:rPr>
            </w:pPr>
            <w:hyperlink r:id="rId187">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4A43E2A5" w:rsidR="001357FC" w:rsidRDefault="000510E1"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128AAC4F" w:rsidR="001357FC" w:rsidRDefault="00AE56DD" w:rsidP="00CB7DCB">
            <w:pPr>
              <w:rPr>
                <w:color w:val="000000"/>
              </w:rPr>
            </w:pPr>
            <w:r>
              <w:rPr>
                <w:color w:val="000000"/>
              </w:rPr>
              <w:t>2 EV car permit stalls with electrical outlets located in public parking ramp</w:t>
            </w:r>
          </w:p>
        </w:tc>
        <w:tc>
          <w:tcPr>
            <w:tcW w:w="1193" w:type="dxa"/>
            <w:shd w:val="clear" w:color="auto" w:fill="auto"/>
          </w:tcPr>
          <w:p w14:paraId="1BECC391" w14:textId="6929EBD1" w:rsidR="001357FC" w:rsidRPr="00227DA1" w:rsidRDefault="00AE56DD" w:rsidP="00CB7DCB">
            <w:pPr>
              <w:rPr>
                <w:color w:val="000000"/>
                <w:sz w:val="20"/>
                <w:szCs w:val="20"/>
              </w:rPr>
            </w:pPr>
            <w:r>
              <w:rPr>
                <w:color w:val="000000"/>
                <w:sz w:val="20"/>
                <w:szCs w:val="20"/>
              </w:rPr>
              <w:t>4/4/2011</w:t>
            </w: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05F76"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398A0289"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0510E1">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0510E1">
                  <w:rPr>
                    <w:rStyle w:val="Style2"/>
                  </w:rPr>
                  <w:t>2</w:t>
                </w:r>
              </w:sdtContent>
            </w:sdt>
          </w:p>
          <w:p w14:paraId="61F1A1D4" w14:textId="56B92E56" w:rsidR="001357FC" w:rsidRDefault="001357FC" w:rsidP="00CB7DCB">
            <w:pPr>
              <w:spacing w:line="360" w:lineRule="auto"/>
            </w:pPr>
            <w:r w:rsidRPr="007543D0">
              <w:rPr>
                <w:b/>
                <w:bCs/>
              </w:rPr>
              <w:t>Actions to Complete BP 24:</w:t>
            </w:r>
            <w:r>
              <w:t xml:space="preserve"> </w:t>
            </w:r>
            <w:r w:rsidRPr="000510E1">
              <w:rPr>
                <w:strike/>
              </w:rPr>
              <w:t xml:space="preserve">24.1 and </w:t>
            </w:r>
            <w:r w:rsidR="002939EE" w:rsidRPr="000510E1">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05F76" w:rsidP="00CB7DCB">
            <w:pPr>
              <w:rPr>
                <w:color w:val="008EAA" w:themeColor="accent3"/>
              </w:rPr>
            </w:pPr>
            <w:hyperlink r:id="rId188">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7DC5439" w:rsidR="001357FC" w:rsidRDefault="000510E1"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3D006590" w:rsidR="001357FC" w:rsidRDefault="00AE56DD" w:rsidP="00CB7DCB">
            <w:pPr>
              <w:rPr>
                <w:color w:val="000000"/>
              </w:rPr>
            </w:pPr>
            <w:r>
              <w:rPr>
                <w:color w:val="000000"/>
              </w:rPr>
              <w:t xml:space="preserve">Activities recorded on City website; GreenStep poster in City Hall </w:t>
            </w:r>
          </w:p>
        </w:tc>
        <w:tc>
          <w:tcPr>
            <w:tcW w:w="1193" w:type="dxa"/>
            <w:shd w:val="clear" w:color="auto" w:fill="auto"/>
          </w:tcPr>
          <w:p w14:paraId="3F6C1C34" w14:textId="05099DDF" w:rsidR="001357FC" w:rsidRPr="007543D0" w:rsidRDefault="00AE56DD" w:rsidP="00CB7DCB">
            <w:pPr>
              <w:rPr>
                <w:color w:val="000000"/>
                <w:sz w:val="20"/>
                <w:szCs w:val="20"/>
              </w:rPr>
            </w:pPr>
            <w:r>
              <w:rPr>
                <w:color w:val="000000"/>
                <w:sz w:val="20"/>
                <w:szCs w:val="20"/>
              </w:rPr>
              <w:t>3/21/2011</w:t>
            </w:r>
          </w:p>
        </w:tc>
      </w:tr>
      <w:tr w:rsidR="001357FC" w14:paraId="7E222513" w14:textId="77777777" w:rsidTr="00CB7DCB">
        <w:trPr>
          <w:jc w:val="center"/>
        </w:trPr>
        <w:tc>
          <w:tcPr>
            <w:tcW w:w="1435" w:type="dxa"/>
          </w:tcPr>
          <w:p w14:paraId="0032C2C5" w14:textId="77777777" w:rsidR="001357FC" w:rsidRPr="007543D0" w:rsidRDefault="00105F76" w:rsidP="00CB7DCB">
            <w:pPr>
              <w:rPr>
                <w:color w:val="008EAA" w:themeColor="accent3"/>
              </w:rPr>
            </w:pPr>
            <w:hyperlink r:id="rId189">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149DE81F" w:rsidR="001357FC" w:rsidRDefault="000510E1"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3BE394F0" w:rsidR="001357FC" w:rsidRDefault="00AE56DD" w:rsidP="00CB7DCB">
            <w:pPr>
              <w:rPr>
                <w:color w:val="000000"/>
              </w:rPr>
            </w:pPr>
            <w:r>
              <w:rPr>
                <w:color w:val="000000"/>
              </w:rPr>
              <w:t xml:space="preserve">Updates included in Comprehensive Plan; annual goals and accomplishments presented; annual report </w:t>
            </w:r>
          </w:p>
        </w:tc>
        <w:tc>
          <w:tcPr>
            <w:tcW w:w="1193" w:type="dxa"/>
            <w:shd w:val="clear" w:color="auto" w:fill="auto"/>
          </w:tcPr>
          <w:p w14:paraId="3D1F8AF1" w14:textId="20966916" w:rsidR="001357FC" w:rsidRPr="007543D0" w:rsidRDefault="00AE56DD" w:rsidP="00CB7DCB">
            <w:pPr>
              <w:rPr>
                <w:color w:val="000000"/>
                <w:sz w:val="20"/>
                <w:szCs w:val="20"/>
              </w:rPr>
            </w:pPr>
            <w:r>
              <w:rPr>
                <w:color w:val="000000"/>
                <w:sz w:val="20"/>
                <w:szCs w:val="20"/>
              </w:rPr>
              <w:t>9/26/2012</w:t>
            </w:r>
          </w:p>
        </w:tc>
      </w:tr>
      <w:tr w:rsidR="001357FC" w14:paraId="23EFDA20" w14:textId="77777777" w:rsidTr="00CB7DCB">
        <w:trPr>
          <w:jc w:val="center"/>
        </w:trPr>
        <w:tc>
          <w:tcPr>
            <w:tcW w:w="1435" w:type="dxa"/>
          </w:tcPr>
          <w:p w14:paraId="7EF54ED2" w14:textId="77777777" w:rsidR="001357FC" w:rsidRPr="007543D0" w:rsidRDefault="00105F76" w:rsidP="00CB7DCB">
            <w:pPr>
              <w:rPr>
                <w:color w:val="008EAA" w:themeColor="accent3"/>
              </w:rPr>
            </w:pPr>
            <w:hyperlink r:id="rId190">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105F76" w:rsidP="00CB7DCB">
            <w:pPr>
              <w:rPr>
                <w:color w:val="008EAA" w:themeColor="accent3"/>
              </w:rPr>
            </w:pPr>
            <w:hyperlink r:id="rId191">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105F76" w:rsidP="00CB7DCB">
            <w:pPr>
              <w:rPr>
                <w:color w:val="008EAA" w:themeColor="accent3"/>
              </w:rPr>
            </w:pPr>
            <w:hyperlink r:id="rId192">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05F76" w:rsidP="00CB7DCB">
            <w:pPr>
              <w:rPr>
                <w:color w:val="008EAA" w:themeColor="accent3"/>
              </w:rPr>
            </w:pPr>
            <w:hyperlink r:id="rId193">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105F76" w:rsidP="00CB7DCB">
            <w:pPr>
              <w:rPr>
                <w:color w:val="008EAA" w:themeColor="accent3"/>
              </w:rPr>
            </w:pPr>
            <w:hyperlink r:id="rId194">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35F7CDCD"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0510E1">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0510E1">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0510E1">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05F76" w:rsidP="00CB7DCB">
            <w:pPr>
              <w:rPr>
                <w:color w:val="008EAA" w:themeColor="accent3"/>
              </w:rPr>
            </w:pPr>
            <w:hyperlink r:id="rId195">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05F76" w:rsidP="00CB7DCB">
            <w:pPr>
              <w:rPr>
                <w:color w:val="008EAA" w:themeColor="accent3"/>
              </w:rPr>
            </w:pPr>
            <w:hyperlink r:id="rId196">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105F76" w:rsidP="00CB7DCB">
            <w:pPr>
              <w:rPr>
                <w:color w:val="008EAA" w:themeColor="accent3"/>
              </w:rPr>
            </w:pPr>
            <w:hyperlink r:id="rId197">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05F76" w:rsidP="00CB7DCB">
            <w:pPr>
              <w:rPr>
                <w:color w:val="008EAA" w:themeColor="accent3"/>
              </w:rPr>
            </w:pPr>
            <w:hyperlink r:id="rId198">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105F76" w:rsidP="00CB7DCB">
            <w:pPr>
              <w:rPr>
                <w:color w:val="008EAA" w:themeColor="accent3"/>
              </w:rPr>
            </w:pPr>
            <w:hyperlink r:id="rId199">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334E9298" w:rsidR="001357FC" w:rsidRDefault="000510E1" w:rsidP="00CB7DCB">
                <w:pPr>
                  <w:jc w:val="center"/>
                </w:pPr>
                <w:r>
                  <w:rPr>
                    <w:rStyle w:val="Style3"/>
                    <w:rFonts w:ascii="Segoe UI Symbol" w:hAnsi="Segoe UI Symbol" w:cs="Segoe UI Symbol"/>
                  </w:rPr>
                  <w:t>★★★</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16342975" w:rsidR="001357FC" w:rsidRDefault="000510E1" w:rsidP="00CB7DCB">
            <w:pPr>
              <w:rPr>
                <w:color w:val="000000"/>
              </w:rPr>
            </w:pPr>
            <w:r w:rsidRPr="000510E1">
              <w:rPr>
                <w:color w:val="000000"/>
              </w:rPr>
              <w:t xml:space="preserve">The Cargill/Excelsior Crossing brownfield redevelopment </w:t>
            </w:r>
            <w:r>
              <w:rPr>
                <w:color w:val="000000"/>
              </w:rPr>
              <w:t>included</w:t>
            </w:r>
            <w:r w:rsidRPr="000510E1">
              <w:rPr>
                <w:color w:val="000000"/>
              </w:rPr>
              <w:t xml:space="preserve"> structured parking to maximize green space and orient traffic</w:t>
            </w:r>
            <w:r>
              <w:rPr>
                <w:color w:val="000000"/>
              </w:rPr>
              <w:t xml:space="preserve">, </w:t>
            </w:r>
            <w:r w:rsidRPr="000510E1">
              <w:rPr>
                <w:color w:val="000000"/>
              </w:rPr>
              <w:t>LEED certified</w:t>
            </w:r>
          </w:p>
        </w:tc>
        <w:tc>
          <w:tcPr>
            <w:tcW w:w="1193" w:type="dxa"/>
            <w:shd w:val="clear" w:color="auto" w:fill="auto"/>
          </w:tcPr>
          <w:p w14:paraId="2A235ED2" w14:textId="7D324186" w:rsidR="001357FC" w:rsidRPr="007543D0" w:rsidRDefault="00AE56DD" w:rsidP="00CB7DCB">
            <w:pPr>
              <w:rPr>
                <w:color w:val="000000"/>
                <w:sz w:val="20"/>
                <w:szCs w:val="20"/>
              </w:rPr>
            </w:pPr>
            <w:r>
              <w:rPr>
                <w:color w:val="000000"/>
                <w:sz w:val="20"/>
                <w:szCs w:val="20"/>
              </w:rPr>
              <w:t>3/21/2011</w:t>
            </w:r>
          </w:p>
        </w:tc>
      </w:tr>
      <w:tr w:rsidR="001357FC" w14:paraId="2B2EF75C" w14:textId="77777777" w:rsidTr="00CB7DCB">
        <w:trPr>
          <w:jc w:val="center"/>
        </w:trPr>
        <w:tc>
          <w:tcPr>
            <w:tcW w:w="1435" w:type="dxa"/>
          </w:tcPr>
          <w:p w14:paraId="60773332" w14:textId="77777777" w:rsidR="001357FC" w:rsidRPr="007543D0" w:rsidRDefault="00105F76" w:rsidP="00CB7DCB">
            <w:pPr>
              <w:rPr>
                <w:color w:val="008EAA" w:themeColor="accent3"/>
              </w:rPr>
            </w:pPr>
            <w:hyperlink r:id="rId200">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105F76" w:rsidP="00CB7DCB">
            <w:pPr>
              <w:rPr>
                <w:color w:val="008EAA" w:themeColor="accent3"/>
              </w:rPr>
            </w:pPr>
            <w:hyperlink r:id="rId201">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9E9D1B3" w:rsidR="001357FC" w:rsidRPr="007106F6" w:rsidRDefault="000510E1" w:rsidP="00CB7DCB">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371F96DA" w:rsidR="001357FC" w:rsidRDefault="000510E1" w:rsidP="00CB7DCB">
            <w:pPr>
              <w:rPr>
                <w:color w:val="000000"/>
              </w:rPr>
            </w:pPr>
            <w:r w:rsidRPr="000510E1">
              <w:rPr>
                <w:color w:val="000000"/>
              </w:rPr>
              <w:t>Think Hopkins marketing campaign</w:t>
            </w:r>
            <w:r>
              <w:rPr>
                <w:color w:val="000000"/>
              </w:rPr>
              <w:t>; p</w:t>
            </w:r>
            <w:r w:rsidRPr="000510E1">
              <w:rPr>
                <w:color w:val="000000"/>
              </w:rPr>
              <w:t>rintable buy local guide to shopping and dining</w:t>
            </w:r>
          </w:p>
        </w:tc>
        <w:tc>
          <w:tcPr>
            <w:tcW w:w="1193" w:type="dxa"/>
            <w:shd w:val="clear" w:color="auto" w:fill="auto"/>
          </w:tcPr>
          <w:p w14:paraId="2AFF1ABF" w14:textId="37FC819E" w:rsidR="001357FC" w:rsidRPr="007543D0" w:rsidRDefault="00AE56DD" w:rsidP="00CB7DCB">
            <w:pPr>
              <w:rPr>
                <w:color w:val="000000"/>
                <w:sz w:val="20"/>
                <w:szCs w:val="20"/>
              </w:rPr>
            </w:pPr>
            <w:r>
              <w:rPr>
                <w:color w:val="000000"/>
                <w:sz w:val="20"/>
                <w:szCs w:val="20"/>
              </w:rPr>
              <w:t>9/12/2012</w:t>
            </w: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D616994"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0510E1">
                  <w:rPr>
                    <w:rStyle w:val="Style2"/>
                  </w:rPr>
                  <w:t>1</w:t>
                </w:r>
              </w:sdtContent>
            </w:sdt>
          </w:p>
          <w:p w14:paraId="5BF56B08" w14:textId="736D3B3C" w:rsidR="001357FC" w:rsidRDefault="001357FC" w:rsidP="00CB7DCB">
            <w:pPr>
              <w:spacing w:line="360" w:lineRule="auto"/>
            </w:pPr>
            <w:r w:rsidRPr="007543D0">
              <w:rPr>
                <w:b/>
                <w:bCs/>
              </w:rPr>
              <w:t>Actions to Complete BP 26:</w:t>
            </w:r>
            <w:r>
              <w:t xml:space="preserve"> Any </w:t>
            </w:r>
            <w:r w:rsidRPr="000510E1">
              <w:rPr>
                <w:strike/>
              </w:rPr>
              <w:t>two</w:t>
            </w:r>
            <w:r>
              <w:t xml:space="preserve"> </w:t>
            </w:r>
            <w:r w:rsidR="000510E1">
              <w:t xml:space="preserve">one </w:t>
            </w:r>
            <w:r>
              <w:t>action</w:t>
            </w:r>
            <w:r w:rsidRPr="000510E1">
              <w:rPr>
                <w:strike/>
              </w:rPr>
              <w:t>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05F76" w:rsidP="00CB7DCB">
            <w:pPr>
              <w:rPr>
                <w:color w:val="008EAA" w:themeColor="accent3"/>
              </w:rPr>
            </w:pPr>
            <w:hyperlink r:id="rId202">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05F76" w:rsidP="00CB7DCB">
            <w:pPr>
              <w:rPr>
                <w:color w:val="008EAA" w:themeColor="accent3"/>
              </w:rPr>
            </w:pPr>
            <w:hyperlink r:id="rId203">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05F76" w:rsidP="00CB7DCB">
            <w:pPr>
              <w:rPr>
                <w:color w:val="008EAA" w:themeColor="accent3"/>
              </w:rPr>
            </w:pPr>
            <w:hyperlink r:id="rId204">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05F76" w:rsidP="00CB7DCB">
            <w:pPr>
              <w:rPr>
                <w:color w:val="008EAA" w:themeColor="accent3"/>
              </w:rPr>
            </w:pPr>
            <w:hyperlink r:id="rId205">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05F76" w:rsidP="00CB7DCB">
            <w:pPr>
              <w:rPr>
                <w:color w:val="008EAA" w:themeColor="accent3"/>
              </w:rPr>
            </w:pPr>
            <w:hyperlink r:id="rId206">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05F76" w:rsidP="00CB7DCB">
            <w:pPr>
              <w:rPr>
                <w:color w:val="008EAA" w:themeColor="accent3"/>
              </w:rPr>
            </w:pPr>
            <w:hyperlink r:id="rId207">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60B67C4A" w:rsidR="001357FC" w:rsidRPr="007106F6" w:rsidRDefault="000510E1" w:rsidP="00CB7DCB">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596603F5" w:rsidR="001357FC" w:rsidRDefault="00AE56DD" w:rsidP="00CB7DCB">
            <w:pPr>
              <w:rPr>
                <w:color w:val="000000"/>
              </w:rPr>
            </w:pPr>
            <w:r>
              <w:rPr>
                <w:color w:val="000000"/>
              </w:rPr>
              <w:t xml:space="preserve">Depot Coffee House installed rooftop solar </w:t>
            </w:r>
          </w:p>
        </w:tc>
        <w:tc>
          <w:tcPr>
            <w:tcW w:w="1193" w:type="dxa"/>
            <w:shd w:val="clear" w:color="auto" w:fill="auto"/>
          </w:tcPr>
          <w:p w14:paraId="45A17013" w14:textId="56120B02" w:rsidR="001357FC" w:rsidRPr="007543D0" w:rsidRDefault="00105F76" w:rsidP="00CB7DCB">
            <w:pPr>
              <w:rPr>
                <w:color w:val="000000"/>
                <w:sz w:val="20"/>
                <w:szCs w:val="20"/>
              </w:rPr>
            </w:pPr>
            <w:r>
              <w:rPr>
                <w:color w:val="000000"/>
                <w:sz w:val="20"/>
                <w:szCs w:val="20"/>
              </w:rPr>
              <w:t>9/27/2012</w:t>
            </w:r>
          </w:p>
        </w:tc>
      </w:tr>
      <w:tr w:rsidR="001357FC" w14:paraId="23659AB4" w14:textId="77777777" w:rsidTr="00CB7DCB">
        <w:trPr>
          <w:jc w:val="center"/>
        </w:trPr>
        <w:tc>
          <w:tcPr>
            <w:tcW w:w="1435" w:type="dxa"/>
          </w:tcPr>
          <w:p w14:paraId="30BC990F" w14:textId="77777777" w:rsidR="001357FC" w:rsidRPr="007543D0" w:rsidRDefault="00105F76" w:rsidP="00CB7DCB">
            <w:pPr>
              <w:rPr>
                <w:color w:val="008EAA" w:themeColor="accent3"/>
              </w:rPr>
            </w:pPr>
            <w:hyperlink r:id="rId208">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1A395C86"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0510E1">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0510E1">
                  <w:rPr>
                    <w:rStyle w:val="Style2"/>
                  </w:rPr>
                  <w:t>1</w:t>
                </w:r>
              </w:sdtContent>
            </w:sdt>
          </w:p>
          <w:p w14:paraId="29603E3D" w14:textId="77777777" w:rsidR="001357FC" w:rsidRDefault="001357FC" w:rsidP="00CB7DCB">
            <w:pPr>
              <w:spacing w:line="360" w:lineRule="auto"/>
            </w:pPr>
            <w:r w:rsidRPr="007543D0">
              <w:rPr>
                <w:b/>
                <w:bCs/>
              </w:rPr>
              <w:t>Actions to Complete BP 27:</w:t>
            </w:r>
            <w:r>
              <w:t xml:space="preserve"> </w:t>
            </w:r>
            <w:r w:rsidRPr="000510E1">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05F76" w:rsidP="00CB7DCB">
            <w:pPr>
              <w:rPr>
                <w:color w:val="008EAA" w:themeColor="accent3"/>
              </w:rPr>
            </w:pPr>
            <w:hyperlink r:id="rId209">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05F76" w:rsidP="00CB7DCB">
            <w:pPr>
              <w:rPr>
                <w:color w:val="008EAA" w:themeColor="accent3"/>
              </w:rPr>
            </w:pPr>
            <w:hyperlink r:id="rId210">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7777777" w:rsidR="001357FC" w:rsidRDefault="001357FC" w:rsidP="00CB7DCB">
            <w:pPr>
              <w:rPr>
                <w:color w:val="000000"/>
              </w:rPr>
            </w:pPr>
          </w:p>
        </w:tc>
        <w:tc>
          <w:tcPr>
            <w:tcW w:w="1193" w:type="dxa"/>
            <w:shd w:val="clear" w:color="auto" w:fill="auto"/>
          </w:tcPr>
          <w:p w14:paraId="42BBA776" w14:textId="77777777" w:rsidR="001357FC" w:rsidRPr="000051B6" w:rsidRDefault="001357FC" w:rsidP="00CB7DCB">
            <w:pPr>
              <w:rPr>
                <w:color w:val="000000"/>
                <w:sz w:val="20"/>
                <w:szCs w:val="20"/>
              </w:rPr>
            </w:pPr>
          </w:p>
        </w:tc>
      </w:tr>
      <w:tr w:rsidR="001357FC" w14:paraId="2E17CAF4" w14:textId="77777777" w:rsidTr="00CB7DCB">
        <w:trPr>
          <w:jc w:val="center"/>
        </w:trPr>
        <w:tc>
          <w:tcPr>
            <w:tcW w:w="1435" w:type="dxa"/>
          </w:tcPr>
          <w:p w14:paraId="05C89BAA" w14:textId="77777777" w:rsidR="001357FC" w:rsidRPr="000051B6" w:rsidRDefault="00105F76" w:rsidP="00CB7DCB">
            <w:pPr>
              <w:rPr>
                <w:color w:val="008EAA" w:themeColor="accent3"/>
              </w:rPr>
            </w:pPr>
            <w:hyperlink r:id="rId211">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6B72083B" w:rsidR="001357FC" w:rsidRPr="007106F6" w:rsidRDefault="000510E1"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1DA50F4E" w:rsidR="001357FC" w:rsidRDefault="00105F76" w:rsidP="00CB7DCB">
            <w:pPr>
              <w:rPr>
                <w:color w:val="000000"/>
              </w:rPr>
            </w:pPr>
            <w:r>
              <w:rPr>
                <w:color w:val="000000"/>
              </w:rPr>
              <w:t>Weekly Hopkins Farmers Market for over 25 years; community garden plots in Valley Park</w:t>
            </w:r>
          </w:p>
        </w:tc>
        <w:tc>
          <w:tcPr>
            <w:tcW w:w="1193" w:type="dxa"/>
            <w:shd w:val="clear" w:color="auto" w:fill="auto"/>
          </w:tcPr>
          <w:p w14:paraId="721516C7" w14:textId="255D6572" w:rsidR="001357FC" w:rsidRPr="000051B6" w:rsidRDefault="00105F76" w:rsidP="00CB7DCB">
            <w:pPr>
              <w:rPr>
                <w:color w:val="000000"/>
                <w:sz w:val="20"/>
                <w:szCs w:val="20"/>
              </w:rPr>
            </w:pPr>
            <w:r>
              <w:rPr>
                <w:color w:val="000000"/>
                <w:sz w:val="20"/>
                <w:szCs w:val="20"/>
              </w:rPr>
              <w:t>8/27/2012</w:t>
            </w:r>
          </w:p>
        </w:tc>
      </w:tr>
      <w:tr w:rsidR="001357FC" w14:paraId="3FEF4C20" w14:textId="77777777" w:rsidTr="00CB7DCB">
        <w:trPr>
          <w:jc w:val="center"/>
        </w:trPr>
        <w:tc>
          <w:tcPr>
            <w:tcW w:w="1435" w:type="dxa"/>
          </w:tcPr>
          <w:p w14:paraId="61D1B374" w14:textId="77777777" w:rsidR="001357FC" w:rsidRPr="000051B6" w:rsidRDefault="00105F76" w:rsidP="00CB7DCB">
            <w:pPr>
              <w:rPr>
                <w:color w:val="008EAA" w:themeColor="accent3"/>
              </w:rPr>
            </w:pPr>
            <w:hyperlink r:id="rId212">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05F76" w:rsidP="00CB7DCB">
            <w:pPr>
              <w:rPr>
                <w:color w:val="008EAA" w:themeColor="accent3"/>
              </w:rPr>
            </w:pPr>
            <w:hyperlink r:id="rId213">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05F76" w:rsidP="00CB7DCB">
            <w:pPr>
              <w:rPr>
                <w:color w:val="008EAA" w:themeColor="accent3"/>
              </w:rPr>
            </w:pPr>
            <w:hyperlink r:id="rId214">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05F76" w:rsidP="00CB7DCB">
            <w:pPr>
              <w:rPr>
                <w:color w:val="008EAA" w:themeColor="accent3"/>
              </w:rPr>
            </w:pPr>
            <w:hyperlink r:id="rId215">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Pr>
                    <w:rStyle w:val="Style2"/>
                  </w:rPr>
                  <w:t>0</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05F76" w:rsidP="00CB7DCB">
            <w:pPr>
              <w:rPr>
                <w:color w:val="008EAA" w:themeColor="accent3"/>
              </w:rPr>
            </w:pPr>
            <w:hyperlink r:id="rId216">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105F76" w:rsidP="00CB7DCB">
            <w:pPr>
              <w:rPr>
                <w:color w:val="008EAA" w:themeColor="accent3"/>
              </w:rPr>
            </w:pPr>
            <w:hyperlink r:id="rId217">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105F76" w:rsidP="00CB7DCB">
            <w:pPr>
              <w:rPr>
                <w:color w:val="008EAA" w:themeColor="accent3"/>
              </w:rPr>
            </w:pPr>
            <w:hyperlink r:id="rId218">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05F76" w:rsidP="00CB7DCB">
            <w:pPr>
              <w:rPr>
                <w:color w:val="008EAA" w:themeColor="accent3"/>
              </w:rPr>
            </w:pPr>
            <w:hyperlink r:id="rId219">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05F76" w:rsidP="00CB7DCB">
            <w:pPr>
              <w:rPr>
                <w:color w:val="008EAA" w:themeColor="accent3"/>
              </w:rPr>
            </w:pPr>
            <w:hyperlink r:id="rId220">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05F76" w:rsidP="00CB7DCB">
            <w:pPr>
              <w:rPr>
                <w:color w:val="008EAA" w:themeColor="accent3"/>
              </w:rPr>
            </w:pPr>
            <w:hyperlink r:id="rId221">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05F76" w:rsidP="00CB7DCB">
            <w:pPr>
              <w:rPr>
                <w:color w:val="008EAA" w:themeColor="accent3"/>
              </w:rPr>
            </w:pPr>
            <w:hyperlink r:id="rId222">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105F76" w:rsidP="00CB7DCB">
            <w:pPr>
              <w:rPr>
                <w:color w:val="008EAA" w:themeColor="accent3"/>
              </w:rPr>
            </w:pPr>
            <w:hyperlink r:id="rId223">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8"/>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510E1"/>
    <w:rsid w:val="000675F8"/>
    <w:rsid w:val="000B76C9"/>
    <w:rsid w:val="00105F76"/>
    <w:rsid w:val="00114B9E"/>
    <w:rsid w:val="001357FC"/>
    <w:rsid w:val="00197258"/>
    <w:rsid w:val="001D1162"/>
    <w:rsid w:val="00204D4D"/>
    <w:rsid w:val="00227DA1"/>
    <w:rsid w:val="002939EE"/>
    <w:rsid w:val="002B007D"/>
    <w:rsid w:val="004939D5"/>
    <w:rsid w:val="005C0465"/>
    <w:rsid w:val="005E7A48"/>
    <w:rsid w:val="006722AC"/>
    <w:rsid w:val="00690578"/>
    <w:rsid w:val="006A20F9"/>
    <w:rsid w:val="007046FD"/>
    <w:rsid w:val="007106F6"/>
    <w:rsid w:val="007543D0"/>
    <w:rsid w:val="007F4AAF"/>
    <w:rsid w:val="0080064F"/>
    <w:rsid w:val="00911F15"/>
    <w:rsid w:val="0095172D"/>
    <w:rsid w:val="009E4D64"/>
    <w:rsid w:val="00AE56DD"/>
    <w:rsid w:val="00AF5D6E"/>
    <w:rsid w:val="00B2604D"/>
    <w:rsid w:val="00CF6FDE"/>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135"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35" TargetMode="External"/><Relationship Id="rId17" Type="http://schemas.openxmlformats.org/officeDocument/2006/relationships/hyperlink" Target="https://greenstep.pca.state.mn.us/city-detail/12135"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135"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20-4255-A3E8-F9827036ABB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20-4255-A3E8-F9827036ABB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20-4255-A3E8-F9827036ABB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Actions'!$K$60:$M$60</c:f>
              <c:numCache>
                <c:formatCode>General</c:formatCode>
                <c:ptCount val="3"/>
                <c:pt idx="0">
                  <c:v>22</c:v>
                </c:pt>
                <c:pt idx="1">
                  <c:v>12</c:v>
                </c:pt>
                <c:pt idx="2">
                  <c:v>10</c:v>
                </c:pt>
              </c:numCache>
            </c:numRef>
          </c:val>
          <c:extLst>
            <c:ext xmlns:c16="http://schemas.microsoft.com/office/drawing/2014/chart" uri="{C3380CC4-5D6E-409C-BE32-E72D297353CC}">
              <c16:uniqueId val="{00000006-F720-4255-A3E8-F9827036ABB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4A8-4930-9B33-B1367BF0340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4A8-4930-9B33-B1367BF0340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4A8-4930-9B33-B1367BF0340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4A8-4930-9B33-B1367BF0340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4A8-4930-9B33-B1367BF0340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Actions'!$E$60:$I$60</c:f>
              <c:numCache>
                <c:formatCode>General</c:formatCode>
                <c:ptCount val="5"/>
                <c:pt idx="0">
                  <c:v>7</c:v>
                </c:pt>
                <c:pt idx="1">
                  <c:v>5</c:v>
                </c:pt>
                <c:pt idx="2">
                  <c:v>11</c:v>
                </c:pt>
                <c:pt idx="3">
                  <c:v>15</c:v>
                </c:pt>
                <c:pt idx="4">
                  <c:v>6</c:v>
                </c:pt>
              </c:numCache>
            </c:numRef>
          </c:val>
          <c:extLst>
            <c:ext xmlns:c16="http://schemas.microsoft.com/office/drawing/2014/chart" uri="{C3380CC4-5D6E-409C-BE32-E72D297353CC}">
              <c16:uniqueId val="{0000000A-E4A8-4930-9B33-B1367BF0340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287624424305452"/>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DA5468"/>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9879</Words>
  <Characters>56313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2024-01-23T23:00:00Z</dcterms:created>
  <dcterms:modified xsi:type="dcterms:W3CDTF">2024-01-23T23:00:00Z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