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F74FFD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50E33">
                              <w:rPr>
                                <w:rFonts w:ascii="Calibri" w:eastAsia="Calibri" w:hAnsi="Calibri" w:cs="Calibri"/>
                                <w:color w:val="000000"/>
                                <w:sz w:val="16"/>
                              </w:rPr>
                              <w:t>3/15/2024</w:t>
                            </w:r>
                          </w:p>
                          <w:p w14:paraId="5FB7AAF1" w14:textId="73F1568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50E3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F74FFD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50E33">
                        <w:rPr>
                          <w:rFonts w:ascii="Calibri" w:eastAsia="Calibri" w:hAnsi="Calibri" w:cs="Calibri"/>
                          <w:color w:val="000000"/>
                          <w:sz w:val="16"/>
                        </w:rPr>
                        <w:t>3/15/2024</w:t>
                      </w:r>
                    </w:p>
                    <w:p w14:paraId="5FB7AAF1" w14:textId="73F1568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50E3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6497BF09" w:rsidR="00B2604D" w:rsidRDefault="000051B6">
      <w:pPr>
        <w:pStyle w:val="Heading1"/>
        <w:jc w:val="center"/>
      </w:pPr>
      <w:bookmarkStart w:id="0" w:name="_heading=h.gjdgxs" w:colFirst="0" w:colLast="0"/>
      <w:bookmarkStart w:id="1" w:name="_Toc108009795"/>
      <w:bookmarkEnd w:id="0"/>
      <w:r>
        <w:t>Assessment 202</w:t>
      </w:r>
      <w:bookmarkEnd w:id="1"/>
      <w:r w:rsidR="00750E33">
        <w:t>4</w:t>
      </w:r>
    </w:p>
    <w:p w14:paraId="52EBB863" w14:textId="4A2D67CF" w:rsidR="00B2604D" w:rsidRDefault="000051B6">
      <w:pPr>
        <w:pStyle w:val="Title"/>
        <w:jc w:val="center"/>
        <w:rPr>
          <w:sz w:val="40"/>
          <w:szCs w:val="40"/>
        </w:rPr>
      </w:pPr>
      <w:r>
        <w:rPr>
          <w:sz w:val="40"/>
          <w:szCs w:val="40"/>
        </w:rPr>
        <w:t xml:space="preserve">City of </w:t>
      </w:r>
      <w:r w:rsidR="00750E33">
        <w:rPr>
          <w:sz w:val="40"/>
          <w:szCs w:val="40"/>
        </w:rPr>
        <w:t>Vesta</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750E33">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90578">
              <w:rPr>
                <w:noProof/>
                <w:webHidden/>
              </w:rPr>
              <w:t>2</w:t>
            </w:r>
            <w:r w:rsidR="00690578">
              <w:rPr>
                <w:noProof/>
                <w:webHidden/>
              </w:rPr>
              <w:fldChar w:fldCharType="end"/>
            </w:r>
          </w:hyperlink>
        </w:p>
        <w:p w14:paraId="0BA6403D" w14:textId="2E54F335" w:rsidR="00690578" w:rsidRDefault="00750E33">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03FB09DA" w14:textId="0143CFBF" w:rsidR="00690578" w:rsidRDefault="00750E33" w:rsidP="00AC4DBC">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0B5B1AF" w14:textId="39DD6382" w:rsidR="00690578" w:rsidRDefault="00750E33">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C76741F" w14:textId="0678D9BB" w:rsidR="00690578" w:rsidRDefault="00750E33">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4751AABE" w14:textId="3E2CA9FF" w:rsidR="00690578" w:rsidRDefault="00750E33" w:rsidP="00AC4DBC">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761A8568" w14:textId="371E9C85" w:rsidR="00690578" w:rsidRDefault="00750E33" w:rsidP="00AC4DBC">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90578">
              <w:rPr>
                <w:noProof/>
                <w:webHidden/>
              </w:rPr>
              <w:t>10</w:t>
            </w:r>
            <w:r w:rsidR="00690578">
              <w:rPr>
                <w:noProof/>
                <w:webHidden/>
              </w:rPr>
              <w:fldChar w:fldCharType="end"/>
            </w:r>
          </w:hyperlink>
        </w:p>
        <w:p w14:paraId="0D0BA6DF" w14:textId="006B3D03" w:rsidR="00690578" w:rsidRDefault="00750E33" w:rsidP="00AC4DBC">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90578">
              <w:rPr>
                <w:noProof/>
                <w:webHidden/>
              </w:rPr>
              <w:t>17</w:t>
            </w:r>
            <w:r w:rsidR="00690578">
              <w:rPr>
                <w:noProof/>
                <w:webHidden/>
              </w:rPr>
              <w:fldChar w:fldCharType="end"/>
            </w:r>
          </w:hyperlink>
        </w:p>
        <w:p w14:paraId="008CCE47" w14:textId="09832E36" w:rsidR="00690578" w:rsidRDefault="00750E33" w:rsidP="00AC4DBC">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90578">
              <w:rPr>
                <w:noProof/>
                <w:webHidden/>
              </w:rPr>
              <w:t>21</w:t>
            </w:r>
            <w:r w:rsidR="00690578">
              <w:rPr>
                <w:noProof/>
                <w:webHidden/>
              </w:rPr>
              <w:fldChar w:fldCharType="end"/>
            </w:r>
          </w:hyperlink>
        </w:p>
        <w:p w14:paraId="602453D3" w14:textId="4D033BAA" w:rsidR="00690578" w:rsidRDefault="00750E33" w:rsidP="00AC4DBC">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90578">
              <w:rPr>
                <w:noProof/>
                <w:webHidden/>
              </w:rPr>
              <w:t>30</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017A8BD6" w:rsidR="00B2604D" w:rsidRDefault="007046FD">
      <w:pPr>
        <w:spacing w:after="0" w:line="240" w:lineRule="auto"/>
        <w:rPr>
          <w:rFonts w:ascii="Abadi Extra Light" w:eastAsia="Abadi Extra Light" w:hAnsi="Abadi Extra Light" w:cs="Abadi Extra Light"/>
        </w:rPr>
      </w:pPr>
      <w:r>
        <w:t xml:space="preserve">The </w:t>
      </w:r>
      <w:r w:rsidR="000051B6">
        <w:t xml:space="preserve">GreenSteps </w:t>
      </w:r>
      <w:proofErr w:type="spellStart"/>
      <w:r w:rsidR="000051B6">
        <w:t>Citie</w:t>
      </w:r>
      <w:proofErr w:type="spellEnd"/>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6068E14" w:rsidR="00B2604D" w:rsidRDefault="00750E33">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38117113">
                <wp:simplePos x="0" y="0"/>
                <wp:positionH relativeFrom="column">
                  <wp:posOffset>-177800</wp:posOffset>
                </wp:positionH>
                <wp:positionV relativeFrom="paragraph">
                  <wp:posOffset>520700</wp:posOffset>
                </wp:positionV>
                <wp:extent cx="2679700" cy="1092200"/>
                <wp:effectExtent l="0" t="0" r="25400" b="127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D83FF7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10-01T00:00:00Z">
                                  <w:dateFormat w:val="MMMM yyyy"/>
                                  <w:lid w:val="en-US"/>
                                  <w:storeMappedDataAs w:val="dateTime"/>
                                  <w:calendar w:val="gregorian"/>
                                </w:date>
                              </w:sdtPr>
                              <w:sdtEndPr/>
                              <w:sdtContent>
                                <w:r w:rsidR="00750E33">
                                  <w:rPr>
                                    <w:rFonts w:ascii="Calibri" w:eastAsia="Calibri" w:hAnsi="Calibri" w:cs="Calibri"/>
                                    <w:color w:val="000000"/>
                                    <w:sz w:val="24"/>
                                  </w:rPr>
                                  <w:t>October 2017</w:t>
                                </w:r>
                              </w:sdtContent>
                            </w:sdt>
                          </w:p>
                          <w:p w14:paraId="07CA62BC" w14:textId="6B70198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50E33">
                                  <w:rPr>
                                    <w:rFonts w:ascii="Calibri" w:eastAsia="Calibri" w:hAnsi="Calibri" w:cs="Calibri"/>
                                    <w:color w:val="000000"/>
                                    <w:sz w:val="24"/>
                                  </w:rPr>
                                  <w:t>Step 1</w:t>
                                </w:r>
                              </w:sdtContent>
                            </w:sdt>
                          </w:p>
                          <w:p w14:paraId="7A3A7E31" w14:textId="7F02FAB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50E33">
                                  <w:rPr>
                                    <w:rFonts w:ascii="Calibri" w:eastAsia="Calibri" w:hAnsi="Calibri" w:cs="Calibri"/>
                                    <w:color w:val="000000"/>
                                    <w:sz w:val="24"/>
                                  </w:rPr>
                                  <w:t>0</w:t>
                                </w:r>
                              </w:sdtContent>
                            </w:sdt>
                          </w:p>
                          <w:p w14:paraId="31081679" w14:textId="5CDD117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50E33">
                                  <w:rPr>
                                    <w:rFonts w:ascii="Calibri" w:eastAsia="Calibri" w:hAnsi="Calibri" w:cs="Calibri"/>
                                    <w:color w:val="000000"/>
                                    <w:sz w:val="24"/>
                                  </w:rPr>
                                  <w:t>0</w:t>
                                </w:r>
                              </w:sdtContent>
                            </w:sdt>
                          </w:p>
                          <w:p w14:paraId="1E52FB26" w14:textId="264148C4" w:rsidR="00B2604D" w:rsidRDefault="00750E33">
                            <w:pPr>
                              <w:spacing w:after="0" w:line="240" w:lineRule="auto"/>
                              <w:textDirection w:val="btLr"/>
                            </w:pPr>
                            <w:hyperlink r:id="rId11" w:history="1">
                              <w:r w:rsidRPr="00750E33">
                                <w:rPr>
                                  <w:rStyle w:val="Hyperlink"/>
                                  <w:rFonts w:ascii="Calibri" w:eastAsia="Calibri" w:hAnsi="Calibri" w:cs="Calibri"/>
                                  <w:sz w:val="28"/>
                                </w:rPr>
                                <w:t>Vesta’s</w:t>
                              </w:r>
                              <w:r w:rsidR="000051B6" w:rsidRPr="00750E33">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pt;margin-top:41pt;width:211pt;height:8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">
                <v:stroke startarrowwidth="narrow" startarrowlength="short" endarrowwidth="narrow" endarrowlength="short"/>
                <v:textbox inset="2.53958mm,1.2694mm,2.53958mm,1.2694mm">
                  <w:txbxContent>
                    <w:p w14:paraId="007AF309" w14:textId="1D83FF7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10-01T00:00:00Z">
                            <w:dateFormat w:val="MMMM yyyy"/>
                            <w:lid w:val="en-US"/>
                            <w:storeMappedDataAs w:val="dateTime"/>
                            <w:calendar w:val="gregorian"/>
                          </w:date>
                        </w:sdtPr>
                        <w:sdtEndPr/>
                        <w:sdtContent>
                          <w:r w:rsidR="00750E33">
                            <w:rPr>
                              <w:rFonts w:ascii="Calibri" w:eastAsia="Calibri" w:hAnsi="Calibri" w:cs="Calibri"/>
                              <w:color w:val="000000"/>
                              <w:sz w:val="24"/>
                            </w:rPr>
                            <w:t>October 2017</w:t>
                          </w:r>
                        </w:sdtContent>
                      </w:sdt>
                    </w:p>
                    <w:p w14:paraId="07CA62BC" w14:textId="6B70198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50E33">
                            <w:rPr>
                              <w:rFonts w:ascii="Calibri" w:eastAsia="Calibri" w:hAnsi="Calibri" w:cs="Calibri"/>
                              <w:color w:val="000000"/>
                              <w:sz w:val="24"/>
                            </w:rPr>
                            <w:t>Step 1</w:t>
                          </w:r>
                        </w:sdtContent>
                      </w:sdt>
                    </w:p>
                    <w:p w14:paraId="7A3A7E31" w14:textId="7F02FAB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50E33">
                            <w:rPr>
                              <w:rFonts w:ascii="Calibri" w:eastAsia="Calibri" w:hAnsi="Calibri" w:cs="Calibri"/>
                              <w:color w:val="000000"/>
                              <w:sz w:val="24"/>
                            </w:rPr>
                            <w:t>0</w:t>
                          </w:r>
                        </w:sdtContent>
                      </w:sdt>
                    </w:p>
                    <w:p w14:paraId="31081679" w14:textId="5CDD117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50E33">
                            <w:rPr>
                              <w:rFonts w:ascii="Calibri" w:eastAsia="Calibri" w:hAnsi="Calibri" w:cs="Calibri"/>
                              <w:color w:val="000000"/>
                              <w:sz w:val="24"/>
                            </w:rPr>
                            <w:t>0</w:t>
                          </w:r>
                        </w:sdtContent>
                      </w:sdt>
                    </w:p>
                    <w:p w14:paraId="1E52FB26" w14:textId="264148C4" w:rsidR="00B2604D" w:rsidRDefault="00750E33">
                      <w:pPr>
                        <w:spacing w:after="0" w:line="240" w:lineRule="auto"/>
                        <w:textDirection w:val="btLr"/>
                      </w:pPr>
                      <w:hyperlink r:id="rId12" w:history="1">
                        <w:r w:rsidRPr="00750E33">
                          <w:rPr>
                            <w:rStyle w:val="Hyperlink"/>
                            <w:rFonts w:ascii="Calibri" w:eastAsia="Calibri" w:hAnsi="Calibri" w:cs="Calibri"/>
                            <w:sz w:val="28"/>
                          </w:rPr>
                          <w:t>Vesta’s</w:t>
                        </w:r>
                        <w:r w:rsidR="000051B6" w:rsidRPr="00750E33">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1DC05195"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AC4DBC">
            <w:rPr>
              <w:sz w:val="24"/>
              <w:szCs w:val="24"/>
            </w:rPr>
            <w:t>Yes</w:t>
          </w:r>
        </w:sdtContent>
      </w:sdt>
      <w:r>
        <w:rPr>
          <w:sz w:val="24"/>
          <w:szCs w:val="24"/>
        </w:rPr>
        <w:t xml:space="preserve"> </w:t>
      </w:r>
      <w:bookmarkStart w:id="5" w:name="bookmark=id.3znysh7" w:colFirst="0" w:colLast="0"/>
      <w:bookmarkEnd w:id="5"/>
    </w:p>
    <w:p w14:paraId="0B1FBD83" w14:textId="6C03606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AC4DBC">
            <w:rPr>
              <w:sz w:val="24"/>
              <w:szCs w:val="24"/>
            </w:rPr>
            <w:t>No</w:t>
          </w:r>
        </w:sdtContent>
      </w:sdt>
    </w:p>
    <w:p w14:paraId="5BB604F5" w14:textId="41262C8C"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dropDownList>
            <w:listItem w:value="Choose an item."/>
            <w:listItem w:displayText="Step 2" w:value="Step 2"/>
            <w:listItem w:displayText="Step 3" w:value="Step 3"/>
          </w:dropDownList>
        </w:sdtPr>
        <w:sdtEndPr/>
        <w:sdtContent>
          <w:r w:rsidR="00750E33">
            <w:rPr>
              <w:rFonts w:ascii="Calibri" w:eastAsia="Calibri" w:hAnsi="Calibri" w:cs="Calibri"/>
              <w:color w:val="000000"/>
              <w:sz w:val="24"/>
            </w:rPr>
            <w:t>Step 2</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AC4DBC">
            <w:rPr>
              <w:sz w:val="24"/>
              <w:szCs w:val="24"/>
            </w:rPr>
            <w:t>No</w:t>
          </w:r>
        </w:sdtContent>
      </w:sdt>
    </w:p>
    <w:p w14:paraId="70E917F2" w14:textId="3F5ECA87"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AC4DBC">
            <w:rPr>
              <w:sz w:val="24"/>
              <w:szCs w:val="24"/>
            </w:rPr>
            <w:t>No</w:t>
          </w:r>
        </w:sdtContent>
      </w:sdt>
    </w:p>
    <w:p w14:paraId="3948A32A" w14:textId="11DC4E95"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50E33">
            <w:rPr>
              <w:sz w:val="24"/>
              <w:szCs w:val="24"/>
            </w:rPr>
            <w:t>2024</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750E33">
            <w:rPr>
              <w:rFonts w:ascii="Calibri" w:eastAsia="Calibri" w:hAnsi="Calibri" w:cs="Calibri"/>
              <w:color w:val="000000"/>
              <w:sz w:val="24"/>
            </w:rPr>
            <w:t>Step 2</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AC4DBC">
            <w:rPr>
              <w:sz w:val="24"/>
              <w:szCs w:val="24"/>
            </w:rPr>
            <w:t>No</w:t>
          </w:r>
        </w:sdtContent>
      </w:sdt>
    </w:p>
    <w:p w14:paraId="739363FE" w14:textId="77777777" w:rsidR="00750E33" w:rsidRDefault="000051B6" w:rsidP="00750E33">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2300DFB8" w:rsidR="00B2604D" w:rsidRPr="00750E33" w:rsidRDefault="000051B6" w:rsidP="00750E33">
      <w:pPr>
        <w:spacing w:after="0" w:line="240" w:lineRule="auto"/>
        <w:rPr>
          <w:rFonts w:ascii="Abadi Extra Light" w:eastAsia="Abadi Extra Light" w:hAnsi="Abadi Extra Light" w:cs="Abadi Extra Light"/>
          <w:sz w:val="32"/>
          <w:szCs w:val="32"/>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39327BE6" w14:textId="0FDEBAA2" w:rsidR="00AC4DBC" w:rsidRDefault="00750E33">
      <w:pPr>
        <w:spacing w:before="240"/>
      </w:pPr>
      <w:r>
        <w:rPr>
          <w:noProof/>
        </w:rPr>
        <mc:AlternateContent>
          <mc:Choice Requires="wps">
            <w:drawing>
              <wp:anchor distT="0" distB="0" distL="114300" distR="114300" simplePos="0" relativeHeight="251664384" behindDoc="0" locked="0" layoutInCell="1" hidden="0" allowOverlap="1" wp14:anchorId="516304C4" wp14:editId="5F8CD59F">
                <wp:simplePos x="0" y="0"/>
                <wp:positionH relativeFrom="column">
                  <wp:posOffset>3031490</wp:posOffset>
                </wp:positionH>
                <wp:positionV relativeFrom="paragraph">
                  <wp:posOffset>1926590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AC4DBC" w:rsidRDefault="000051B6">
                            <w:pPr>
                              <w:spacing w:line="258" w:lineRule="auto"/>
                              <w:textDirection w:val="btLr"/>
                            </w:pPr>
                            <w:r w:rsidRPr="00AC4DBC">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8.7pt;margin-top:151.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AC4DBC" w:rsidRDefault="000051B6">
                      <w:pPr>
                        <w:spacing w:line="258" w:lineRule="auto"/>
                        <w:textDirection w:val="btLr"/>
                      </w:pPr>
                      <w:r w:rsidRPr="00AC4DBC">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5827C29" wp14:editId="2C5EBBB6">
            <wp:extent cx="2819400" cy="2546350"/>
            <wp:effectExtent l="0" t="0" r="0" b="0"/>
            <wp:docPr id="3" name="Chart 3">
              <a:extLst xmlns:a="http://schemas.openxmlformats.org/drawingml/2006/main">
                <a:ext uri="{FF2B5EF4-FFF2-40B4-BE49-F238E27FC236}">
                  <a16:creationId xmlns:a16="http://schemas.microsoft.com/office/drawing/2014/main" id="{5972E2C3-A66E-400D-BA3F-F9154A2D6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anchor distT="0" distB="0" distL="114300" distR="114300" simplePos="0" relativeHeight="251672576" behindDoc="0" locked="0" layoutInCell="1" allowOverlap="1" wp14:anchorId="494E4BC6" wp14:editId="0C2B6313">
            <wp:simplePos x="0" y="0"/>
            <wp:positionH relativeFrom="column">
              <wp:posOffset>3105150</wp:posOffset>
            </wp:positionH>
            <wp:positionV relativeFrom="paragraph">
              <wp:posOffset>138430</wp:posOffset>
            </wp:positionV>
            <wp:extent cx="2076450" cy="933450"/>
            <wp:effectExtent l="0" t="0" r="0" b="0"/>
            <wp:wrapThrough wrapText="bothSides">
              <wp:wrapPolygon edited="0">
                <wp:start x="15259" y="2645"/>
                <wp:lineTo x="6539" y="3967"/>
                <wp:lineTo x="6143" y="7053"/>
                <wp:lineTo x="6539" y="10580"/>
                <wp:lineTo x="15061" y="17633"/>
                <wp:lineTo x="15259" y="18514"/>
                <wp:lineTo x="21006" y="18514"/>
                <wp:lineTo x="21006" y="2645"/>
                <wp:lineTo x="15259" y="2645"/>
              </wp:wrapPolygon>
            </wp:wrapThrough>
            <wp:docPr id="1" name="Chart 1">
              <a:extLst xmlns:a="http://schemas.openxmlformats.org/drawingml/2006/main">
                <a:ext uri="{FF2B5EF4-FFF2-40B4-BE49-F238E27FC236}">
                  <a16:creationId xmlns:a16="http://schemas.microsoft.com/office/drawing/2014/main" id="{C3041371-2B5C-42DB-8FA6-BFDFB6159F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bookmarkStart w:id="7" w:name="_Toc108009798"/>
    <w:p w14:paraId="489D0665" w14:textId="5EF08EC2"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893BC9A" w:rsidR="00AF5D6E" w:rsidRPr="002079DF" w:rsidRDefault="00AF5D6E" w:rsidP="00AF5D6E">
                            <w:pPr>
                              <w:spacing w:after="0" w:line="240" w:lineRule="auto"/>
                              <w:jc w:val="center"/>
                              <w:textDirection w:val="btLr"/>
                            </w:pPr>
                            <w:r w:rsidRPr="002079DF">
                              <w:t xml:space="preserve">See all city-reported actions at </w:t>
                            </w:r>
                            <w:hyperlink r:id="rId17" w:history="1">
                              <w:r w:rsidR="00750E33" w:rsidRPr="00C30EE7">
                                <w:rPr>
                                  <w:rStyle w:val="Hyperlink"/>
                                  <w:rFonts w:ascii="Calibri" w:eastAsia="Calibri" w:hAnsi="Calibri" w:cs="Calibri"/>
                                </w:rPr>
                                <w:t>https://greenstep.pca.state.mn.us/city-detail/12508</w:t>
                              </w:r>
                            </w:hyperlink>
                            <w:r w:rsidR="00750E3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893BC9A" w:rsidR="00AF5D6E" w:rsidRPr="002079DF" w:rsidRDefault="00AF5D6E" w:rsidP="00AF5D6E">
                      <w:pPr>
                        <w:spacing w:after="0" w:line="240" w:lineRule="auto"/>
                        <w:jc w:val="center"/>
                        <w:textDirection w:val="btLr"/>
                      </w:pPr>
                      <w:r w:rsidRPr="002079DF">
                        <w:t xml:space="preserve">See all city-reported actions at </w:t>
                      </w:r>
                      <w:hyperlink r:id="rId18" w:history="1">
                        <w:r w:rsidR="00750E33" w:rsidRPr="00C30EE7">
                          <w:rPr>
                            <w:rStyle w:val="Hyperlink"/>
                            <w:rFonts w:ascii="Calibri" w:eastAsia="Calibri" w:hAnsi="Calibri" w:cs="Calibri"/>
                          </w:rPr>
                          <w:t>https://greenstep.pca.state.mn.us/city-detail/12508</w:t>
                        </w:r>
                      </w:hyperlink>
                      <w:r w:rsidR="00750E33">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2097759A" w14:textId="229157EF" w:rsidR="00AC4DBC" w:rsidRDefault="000051B6" w:rsidP="00AC4DBC">
      <w:pPr>
        <w:numPr>
          <w:ilvl w:val="0"/>
          <w:numId w:val="1"/>
        </w:numPr>
        <w:pBdr>
          <w:top w:val="nil"/>
          <w:left w:val="nil"/>
          <w:bottom w:val="nil"/>
          <w:right w:val="nil"/>
          <w:between w:val="nil"/>
        </w:pBdr>
        <w:spacing w:after="0" w:line="240" w:lineRule="auto"/>
        <w:rPr>
          <w:rFonts w:ascii="Calibri" w:eastAsia="Calibri" w:hAnsi="Calibri" w:cs="Calibri"/>
          <w:color w:val="222222"/>
          <w:highlight w:val="white"/>
        </w:rPr>
      </w:pPr>
      <w:r>
        <w:rPr>
          <w:rFonts w:ascii="Calibri" w:eastAsia="Calibri" w:hAnsi="Calibri" w:cs="Calibri"/>
          <w:b/>
          <w:color w:val="222222"/>
          <w:highlight w:val="white"/>
        </w:rPr>
        <w:t xml:space="preserve">Insert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ny </w:t>
      </w:r>
      <w:r w:rsidR="00690578">
        <w:rPr>
          <w:rFonts w:ascii="Calibri" w:eastAsia="Calibri" w:hAnsi="Calibri" w:cs="Calibri"/>
          <w:b/>
          <w:color w:val="222222"/>
          <w:highlight w:val="white"/>
        </w:rPr>
        <w:t>n</w:t>
      </w:r>
      <w:r>
        <w:rPr>
          <w:rFonts w:ascii="Calibri" w:eastAsia="Calibri" w:hAnsi="Calibri" w:cs="Calibri"/>
          <w:b/>
          <w:color w:val="222222"/>
          <w:highlight w:val="white"/>
        </w:rPr>
        <w:t xml:space="preserve">otable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ctions here. </w:t>
      </w:r>
      <w:r>
        <w:rPr>
          <w:rFonts w:ascii="Calibri" w:eastAsia="Calibri" w:hAnsi="Calibri" w:cs="Calibri"/>
          <w:color w:val="222222"/>
          <w:highlight w:val="white"/>
        </w:rPr>
        <w:t xml:space="preserve">This can include city accomplishments and metrics that should be highlighted from the report. </w:t>
      </w:r>
      <w:bookmarkStart w:id="8" w:name="_Toc108009799"/>
    </w:p>
    <w:p w14:paraId="3CE73122" w14:textId="77777777" w:rsidR="00AC4DBC" w:rsidRDefault="00AC4DBC">
      <w:pPr>
        <w:rPr>
          <w:rFonts w:ascii="Calibri" w:eastAsia="Calibri" w:hAnsi="Calibri" w:cs="Calibri"/>
          <w:color w:val="222222"/>
          <w:highlight w:val="white"/>
        </w:rPr>
      </w:pPr>
      <w:r>
        <w:rPr>
          <w:rFonts w:ascii="Calibri" w:eastAsia="Calibri" w:hAnsi="Calibri" w:cs="Calibri"/>
          <w:color w:val="222222"/>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102BA525"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C4DBC">
        <w:rPr>
          <w:color w:val="222222"/>
          <w:sz w:val="24"/>
          <w:szCs w:val="24"/>
        </w:rPr>
        <w:t xml:space="preserve">(currently: </w:t>
      </w:r>
      <w:r w:rsidR="00750E33">
        <w:rPr>
          <w:color w:val="222222"/>
          <w:sz w:val="24"/>
          <w:szCs w:val="24"/>
        </w:rPr>
        <w:t>0</w:t>
      </w:r>
      <w:r w:rsidR="00AC4DBC">
        <w:rPr>
          <w:color w:val="222222"/>
          <w:sz w:val="24"/>
          <w:szCs w:val="24"/>
        </w:rPr>
        <w:t>)</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2E861AF2"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AC4DBC">
        <w:rPr>
          <w:color w:val="222222"/>
          <w:sz w:val="24"/>
          <w:szCs w:val="24"/>
        </w:rPr>
        <w:fldChar w:fldCharType="begin">
          <w:ffData>
            <w:name w:val=""/>
            <w:enabled/>
            <w:calcOnExit w:val="0"/>
            <w:checkBox>
              <w:sizeAuto/>
              <w:default w:val="0"/>
            </w:checkBox>
          </w:ffData>
        </w:fldChar>
      </w:r>
      <w:r w:rsidR="00AC4DBC">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sidR="00AC4DBC">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6C02012F"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Buildings &amp; Lighting BP (</w:t>
      </w:r>
      <w:hyperlink r:id="rId19" w:history="1">
        <w:r w:rsidR="005637D9" w:rsidRPr="005637D9">
          <w:rPr>
            <w:rStyle w:val="Hyperlink"/>
            <w:rFonts w:cs="Calibri"/>
            <w:color w:val="008EAA" w:themeColor="accent3"/>
            <w:sz w:val="24"/>
            <w:szCs w:val="24"/>
          </w:rPr>
          <w:t>1</w:t>
        </w:r>
        <w:r w:rsidRPr="005637D9">
          <w:rPr>
            <w:rStyle w:val="Hyperlink"/>
            <w:rFonts w:cs="Calibri"/>
            <w:color w:val="008EAA" w:themeColor="accent3"/>
            <w:sz w:val="24"/>
            <w:szCs w:val="24"/>
          </w:rPr>
          <w:t>-5</w:t>
        </w:r>
      </w:hyperlink>
      <w:r>
        <w:rPr>
          <w:rFonts w:cs="Calibri"/>
          <w:sz w:val="24"/>
          <w:szCs w:val="24"/>
        </w:rPr>
        <w:t>)</w:t>
      </w:r>
    </w:p>
    <w:p w14:paraId="56728D56" w14:textId="770CA350"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0" w:history="1">
        <w:r w:rsidRPr="00AA7EEE">
          <w:rPr>
            <w:rStyle w:val="Hyperlink"/>
            <w:rFonts w:cs="Calibri"/>
            <w:color w:val="008EAA" w:themeColor="accent3"/>
            <w:sz w:val="24"/>
            <w:szCs w:val="24"/>
          </w:rPr>
          <w:t>6.1</w:t>
        </w:r>
      </w:hyperlink>
    </w:p>
    <w:p w14:paraId="6D10B7D0" w14:textId="4CA9949C"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1" w:history="1">
        <w:r w:rsidRPr="005637D9">
          <w:rPr>
            <w:rStyle w:val="Hyperlink"/>
            <w:rFonts w:cs="Calibri"/>
            <w:color w:val="008EAA" w:themeColor="accent3"/>
            <w:sz w:val="24"/>
            <w:szCs w:val="24"/>
          </w:rPr>
          <w:t>11-14</w:t>
        </w:r>
      </w:hyperlink>
      <w:r>
        <w:rPr>
          <w:rFonts w:cs="Calibri"/>
          <w:sz w:val="24"/>
          <w:szCs w:val="24"/>
        </w:rPr>
        <w:t>)</w:t>
      </w:r>
    </w:p>
    <w:p w14:paraId="3568936F" w14:textId="3353BFAD"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2" w:history="1">
        <w:r w:rsidRPr="00AA7EEE">
          <w:rPr>
            <w:rStyle w:val="Hyperlink"/>
            <w:rFonts w:cs="Calibri"/>
            <w:color w:val="008EAA" w:themeColor="accent3"/>
            <w:sz w:val="24"/>
            <w:szCs w:val="24"/>
          </w:rPr>
          <w:t>15.1</w:t>
        </w:r>
      </w:hyperlink>
      <w:r w:rsidRPr="00C40B7A">
        <w:rPr>
          <w:rFonts w:cs="Calibri"/>
          <w:sz w:val="24"/>
          <w:szCs w:val="24"/>
        </w:rPr>
        <w:t xml:space="preserve"> </w:t>
      </w:r>
    </w:p>
    <w:p w14:paraId="626B3301" w14:textId="5942EF2E"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24.1</w:t>
        </w:r>
      </w:hyperlink>
    </w:p>
    <w:p w14:paraId="567FB1F7" w14:textId="77DEA0D5"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50E33">
        <w:rPr>
          <w:color w:val="222222"/>
          <w:sz w:val="24"/>
          <w:szCs w:val="24"/>
        </w:rPr>
      </w:r>
      <w:r w:rsidR="00750E3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1"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1"/>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E594297" w:rsidR="00B2604D" w:rsidRDefault="000051B6">
      <w:pPr>
        <w:numPr>
          <w:ilvl w:val="1"/>
          <w:numId w:val="2"/>
        </w:numPr>
        <w:spacing w:after="0" w:line="240" w:lineRule="auto"/>
      </w:pPr>
      <w:r>
        <w:t xml:space="preserve">Category </w:t>
      </w:r>
      <w:r w:rsidR="005637D9">
        <w:t>B</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5"/>
          <w:footerReference w:type="first" r:id="rId26"/>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2" w:name="_Toc108009803"/>
      <w:r>
        <w:lastRenderedPageBreak/>
        <w:t>Best Practice Actions: Detailed Descriptions</w:t>
      </w:r>
      <w:bookmarkEnd w:id="12"/>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3" w:name="_Toc108009804"/>
            <w:r w:rsidRPr="002B007D">
              <w:rPr>
                <w:color w:val="FFFFFF" w:themeColor="background1"/>
              </w:rPr>
              <w:t>Buildings and Lighting</w:t>
            </w:r>
            <w:bookmarkEnd w:id="13"/>
          </w:p>
          <w:p w14:paraId="0C9AE336" w14:textId="2E329851" w:rsidR="00B2604D" w:rsidRDefault="00750E33">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4" w:name="_heading=h.26in1rg" w:colFirst="0" w:colLast="0"/>
            <w:bookmarkStart w:id="15" w:name="_Toc108009805"/>
            <w:bookmarkEnd w:id="14"/>
            <w:r>
              <w:t>Best Practice 1: Efficient Existing Public Buildings</w:t>
            </w:r>
            <w:bookmarkEnd w:id="15"/>
          </w:p>
          <w:p w14:paraId="62CD6C04" w14:textId="1C1756AA"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AC4DBC">
                  <w:rPr>
                    <w:rStyle w:val="Style2"/>
                  </w:rPr>
                  <w:t>0</w:t>
                </w:r>
              </w:sdtContent>
            </w:sdt>
          </w:p>
          <w:p w14:paraId="7DB5CBC3" w14:textId="41388A58" w:rsidR="00B2604D" w:rsidRDefault="000051B6">
            <w:pPr>
              <w:spacing w:line="276" w:lineRule="auto"/>
            </w:pPr>
            <w:r w:rsidRPr="002B007D">
              <w:rPr>
                <w:b/>
                <w:bCs/>
              </w:rPr>
              <w:t>Actions to Complete BP 1</w:t>
            </w:r>
            <w:r>
              <w:t>:</w:t>
            </w:r>
            <w:r w:rsidR="002B007D">
              <w:t xml:space="preserve"> </w:t>
            </w:r>
            <w:r w:rsidR="005637D9">
              <w:t xml:space="preserve">Any one action </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750E33">
            <w:pPr>
              <w:rPr>
                <w:color w:val="008EAA" w:themeColor="accent3"/>
              </w:rPr>
            </w:pPr>
            <w:hyperlink r:id="rId27">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8">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750E33">
            <w:pPr>
              <w:rPr>
                <w:color w:val="008EAA" w:themeColor="accent3"/>
              </w:rPr>
            </w:pPr>
            <w:hyperlink r:id="rId29">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showingPlcHdr/>
              <w:dropDownList>
                <w:listItem w:value="Choose an item."/>
                <w:listItem w:displayText="★" w:value="★"/>
                <w:listItem w:displayText="★★" w:value="★★"/>
                <w:listItem w:displayText="★★★" w:value="★★★"/>
              </w:dropDownList>
            </w:sdtPr>
            <w:sdtEndPr>
              <w:rPr>
                <w:rStyle w:val="Style3"/>
              </w:rPr>
            </w:sdtEndPr>
            <w:sdtContent>
              <w:p w14:paraId="31DCC7AC" w14:textId="779498AE" w:rsidR="00B2604D" w:rsidRPr="00EE6278" w:rsidRDefault="00EE6278" w:rsidP="007106F6">
                <w:pPr>
                  <w:jc w:val="center"/>
                  <w:rPr>
                    <w:rFonts w:ascii="Arial" w:hAnsi="Arial" w:cs="Arial"/>
                  </w:rPr>
                </w:pPr>
                <w:r w:rsidRPr="001B6C2C">
                  <w:rPr>
                    <w:rStyle w:val="PlaceholderText"/>
                  </w:rPr>
                  <w:t>Choose an item.</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7777777" w:rsidR="00B2604D" w:rsidRDefault="00B2604D">
            <w:pPr>
              <w:rPr>
                <w:color w:val="000000"/>
              </w:rPr>
            </w:pPr>
          </w:p>
        </w:tc>
        <w:tc>
          <w:tcPr>
            <w:tcW w:w="1103" w:type="dxa"/>
            <w:shd w:val="clear" w:color="auto" w:fill="auto"/>
          </w:tcPr>
          <w:p w14:paraId="03E5FD62" w14:textId="77777777" w:rsidR="00B2604D" w:rsidRPr="00F62CD3" w:rsidRDefault="00B2604D">
            <w:pPr>
              <w:rPr>
                <w:color w:val="000000"/>
                <w:sz w:val="20"/>
                <w:szCs w:val="20"/>
              </w:rPr>
            </w:pPr>
          </w:p>
        </w:tc>
      </w:tr>
      <w:tr w:rsidR="00B2604D" w14:paraId="7456560C" w14:textId="77777777" w:rsidTr="00F62CD3">
        <w:trPr>
          <w:jc w:val="center"/>
        </w:trPr>
        <w:tc>
          <w:tcPr>
            <w:tcW w:w="985" w:type="dxa"/>
          </w:tcPr>
          <w:p w14:paraId="22569559" w14:textId="77777777" w:rsidR="00B2604D" w:rsidRPr="00F62CD3" w:rsidRDefault="00750E33">
            <w:pPr>
              <w:rPr>
                <w:color w:val="008EAA" w:themeColor="accent3"/>
              </w:rPr>
            </w:pPr>
            <w:hyperlink r:id="rId30">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750E33">
            <w:pPr>
              <w:rPr>
                <w:color w:val="008EAA" w:themeColor="accent3"/>
              </w:rPr>
            </w:pPr>
            <w:hyperlink r:id="rId31">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750E33">
            <w:pPr>
              <w:rPr>
                <w:color w:val="008EAA" w:themeColor="accent3"/>
              </w:rPr>
            </w:pPr>
            <w:hyperlink r:id="rId32">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33">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750E33">
            <w:pPr>
              <w:rPr>
                <w:color w:val="008EAA" w:themeColor="accent3"/>
              </w:rPr>
            </w:pPr>
            <w:hyperlink r:id="rId34">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750E33">
            <w:hyperlink r:id="rId35">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6" w:name="_heading=h.lnxbz9" w:colFirst="0" w:colLast="0"/>
            <w:bookmarkStart w:id="17" w:name="_Toc108009806"/>
            <w:bookmarkEnd w:id="16"/>
            <w:r>
              <w:t>Best Practice 2:  Efficient Existing Private Buildings</w:t>
            </w:r>
            <w:bookmarkEnd w:id="17"/>
          </w:p>
          <w:p w14:paraId="174DC6D1" w14:textId="0837C27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AC4DBC">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750E33">
            <w:pPr>
              <w:rPr>
                <w:color w:val="008EAA" w:themeColor="accent3"/>
              </w:rPr>
            </w:pPr>
            <w:hyperlink r:id="rId36">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showingPlcHdr/>
              <w:dropDownList>
                <w:listItem w:value="Choose an item."/>
                <w:listItem w:displayText="★" w:value="★"/>
                <w:listItem w:displayText="★★" w:value="★★"/>
                <w:listItem w:displayText="★★★" w:value="★★★"/>
              </w:dropDownList>
            </w:sdtPr>
            <w:sdtEndPr>
              <w:rPr>
                <w:rStyle w:val="Style3"/>
              </w:rPr>
            </w:sdtEndPr>
            <w:sdtContent>
              <w:p w14:paraId="27782984" w14:textId="62C87376"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77777777" w:rsidR="00B2604D" w:rsidRDefault="00B2604D">
            <w:pPr>
              <w:rPr>
                <w:color w:val="000000"/>
              </w:rPr>
            </w:pPr>
          </w:p>
        </w:tc>
        <w:tc>
          <w:tcPr>
            <w:tcW w:w="1103" w:type="dxa"/>
            <w:shd w:val="clear" w:color="auto" w:fill="auto"/>
          </w:tcPr>
          <w:p w14:paraId="6A1168E7" w14:textId="77777777" w:rsidR="00B2604D" w:rsidRPr="00F62CD3" w:rsidRDefault="00B2604D">
            <w:pPr>
              <w:rPr>
                <w:color w:val="000000"/>
                <w:sz w:val="20"/>
                <w:szCs w:val="20"/>
              </w:rPr>
            </w:pPr>
          </w:p>
        </w:tc>
      </w:tr>
      <w:tr w:rsidR="00B2604D" w14:paraId="39644AE4" w14:textId="77777777" w:rsidTr="00F62CD3">
        <w:trPr>
          <w:jc w:val="center"/>
        </w:trPr>
        <w:tc>
          <w:tcPr>
            <w:tcW w:w="985" w:type="dxa"/>
          </w:tcPr>
          <w:p w14:paraId="4378C523" w14:textId="77777777" w:rsidR="00B2604D" w:rsidRPr="00F62CD3" w:rsidRDefault="00750E33">
            <w:pPr>
              <w:rPr>
                <w:color w:val="008EAA" w:themeColor="accent3"/>
              </w:rPr>
            </w:pPr>
            <w:hyperlink r:id="rId37">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750E33">
            <w:pPr>
              <w:rPr>
                <w:color w:val="008EAA" w:themeColor="accent3"/>
              </w:rPr>
            </w:pPr>
            <w:hyperlink r:id="rId38">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750E33">
            <w:pPr>
              <w:rPr>
                <w:color w:val="008EAA" w:themeColor="accent3"/>
              </w:rPr>
            </w:pPr>
            <w:hyperlink r:id="rId39">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750E33">
            <w:pPr>
              <w:rPr>
                <w:color w:val="008EAA" w:themeColor="accent3"/>
              </w:rPr>
            </w:pPr>
            <w:hyperlink r:id="rId40">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750E33">
            <w:pPr>
              <w:rPr>
                <w:color w:val="008EAA" w:themeColor="accent3"/>
              </w:rPr>
            </w:pPr>
            <w:hyperlink r:id="rId41">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2">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750E33">
            <w:hyperlink r:id="rId43">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lastRenderedPageBreak/>
              <w:t xml:space="preserve">Customize a model sustainable building </w:t>
            </w:r>
            <w:r w:rsidRPr="005E7A48">
              <w:t xml:space="preserve">renovation policy that </w:t>
            </w:r>
            <w:r w:rsidRPr="005E7A48">
              <w:lastRenderedPageBreak/>
              <w:t xml:space="preserve">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8" w:name="_heading=h.35nkun2" w:colFirst="0" w:colLast="0"/>
            <w:bookmarkStart w:id="19" w:name="_Toc108009807"/>
            <w:bookmarkEnd w:id="18"/>
            <w:r>
              <w:t>Best Practice 3:  New Green Buildings</w:t>
            </w:r>
            <w:bookmarkEnd w:id="19"/>
          </w:p>
          <w:p w14:paraId="547D4CCA" w14:textId="4CDAB9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C4DB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750E33">
            <w:pPr>
              <w:rPr>
                <w:color w:val="008EAA" w:themeColor="accent3"/>
              </w:rPr>
            </w:pPr>
            <w:hyperlink r:id="rId44">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5">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750E33">
            <w:pPr>
              <w:rPr>
                <w:color w:val="008EAA" w:themeColor="accent3"/>
              </w:rPr>
            </w:pPr>
            <w:hyperlink r:id="rId46">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750E33">
            <w:pPr>
              <w:rPr>
                <w:color w:val="008EAA" w:themeColor="accent3"/>
              </w:rPr>
            </w:pPr>
            <w:hyperlink r:id="rId47">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8">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750E33">
            <w:pPr>
              <w:rPr>
                <w:color w:val="008EAA" w:themeColor="accent3"/>
              </w:rPr>
            </w:pPr>
            <w:hyperlink r:id="rId49">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0">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750E33">
            <w:pPr>
              <w:rPr>
                <w:color w:val="008EAA" w:themeColor="accent3"/>
              </w:rPr>
            </w:pPr>
            <w:hyperlink r:id="rId51">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0" w:name="_heading=h.1ksv4uv" w:colFirst="0" w:colLast="0"/>
            <w:bookmarkStart w:id="21" w:name="_Toc108009808"/>
            <w:bookmarkEnd w:id="20"/>
            <w:r>
              <w:lastRenderedPageBreak/>
              <w:t>Best Practice 4: Efficient Outdoor Lighting and Signals</w:t>
            </w:r>
            <w:bookmarkEnd w:id="21"/>
          </w:p>
          <w:p w14:paraId="440A7CA5" w14:textId="280902E1"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AC4DBC">
                  <w:rPr>
                    <w:rStyle w:val="Style2"/>
                  </w:rPr>
                  <w:t>0</w:t>
                </w:r>
              </w:sdtContent>
            </w:sdt>
          </w:p>
          <w:p w14:paraId="615C992F" w14:textId="4766C6B6" w:rsidR="00B2604D" w:rsidRDefault="000051B6">
            <w:pPr>
              <w:spacing w:line="360" w:lineRule="auto"/>
            </w:pPr>
            <w:r w:rsidRPr="005E7A48">
              <w:rPr>
                <w:b/>
                <w:bCs/>
              </w:rPr>
              <w:t>Actions to Complete BP 4:</w:t>
            </w:r>
            <w:r>
              <w:t xml:space="preserve"> </w:t>
            </w:r>
            <w:r w:rsidR="005637D9">
              <w:t>Any one action</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750E33">
            <w:pPr>
              <w:rPr>
                <w:color w:val="008EAA" w:themeColor="accent3"/>
              </w:rPr>
            </w:pPr>
            <w:hyperlink r:id="rId52">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750E33">
            <w:pPr>
              <w:rPr>
                <w:color w:val="008EAA" w:themeColor="accent3"/>
              </w:rPr>
            </w:pPr>
            <w:hyperlink r:id="rId53">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750E33">
            <w:pPr>
              <w:rPr>
                <w:color w:val="008EAA" w:themeColor="accent3"/>
              </w:rPr>
            </w:pPr>
            <w:hyperlink r:id="rId54">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750E33">
            <w:pPr>
              <w:rPr>
                <w:color w:val="008EAA" w:themeColor="accent3"/>
              </w:rPr>
            </w:pPr>
            <w:hyperlink r:id="rId55">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750E33">
            <w:pPr>
              <w:rPr>
                <w:color w:val="008EAA" w:themeColor="accent3"/>
              </w:rPr>
            </w:pPr>
            <w:hyperlink r:id="rId56">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750E33">
            <w:pPr>
              <w:rPr>
                <w:color w:val="008EAA" w:themeColor="accent3"/>
              </w:rPr>
            </w:pPr>
            <w:hyperlink r:id="rId57">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750E33">
            <w:pPr>
              <w:rPr>
                <w:color w:val="008EAA" w:themeColor="accent3"/>
              </w:rPr>
            </w:pPr>
            <w:hyperlink r:id="rId58">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750E33">
            <w:pPr>
              <w:rPr>
                <w:color w:val="008EAA" w:themeColor="accent3"/>
              </w:rPr>
            </w:pPr>
            <w:hyperlink r:id="rId59">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2" w:name="_heading=h.44sinio" w:colFirst="0" w:colLast="0"/>
            <w:bookmarkStart w:id="23" w:name="_Toc108009809"/>
            <w:bookmarkEnd w:id="22"/>
            <w:r>
              <w:lastRenderedPageBreak/>
              <w:t>Best Practice 5: Building Redevelopment</w:t>
            </w:r>
            <w:bookmarkEnd w:id="23"/>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750E33">
            <w:pPr>
              <w:rPr>
                <w:color w:val="008EAA" w:themeColor="accent3"/>
              </w:rPr>
            </w:pPr>
            <w:hyperlink r:id="rId60">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750E33">
            <w:pPr>
              <w:rPr>
                <w:color w:val="008EAA" w:themeColor="accent3"/>
              </w:rPr>
            </w:pPr>
            <w:hyperlink r:id="rId61">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750E33">
            <w:pPr>
              <w:rPr>
                <w:color w:val="008EAA" w:themeColor="accent3"/>
              </w:rPr>
            </w:pPr>
            <w:hyperlink r:id="rId62">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750E33">
            <w:pPr>
              <w:rPr>
                <w:color w:val="008EAA" w:themeColor="accent3"/>
              </w:rPr>
            </w:pPr>
            <w:hyperlink r:id="rId63">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750E33">
            <w:pPr>
              <w:rPr>
                <w:color w:val="008EAA" w:themeColor="accent3"/>
              </w:rPr>
            </w:pPr>
            <w:hyperlink r:id="rId64">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4" w:name="bookmark=id.2jxsxqh" w:colFirst="0" w:colLast="0"/>
            <w:bookmarkStart w:id="25" w:name="_Toc108009810"/>
            <w:bookmarkEnd w:id="24"/>
            <w:r w:rsidRPr="005E7A48">
              <w:rPr>
                <w:color w:val="FFFFFF" w:themeColor="background1"/>
              </w:rPr>
              <w:lastRenderedPageBreak/>
              <w:t>Land Use</w:t>
            </w:r>
            <w:bookmarkEnd w:id="25"/>
          </w:p>
          <w:p w14:paraId="47D09F08" w14:textId="77777777" w:rsidR="00B2604D" w:rsidRDefault="00750E33"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6" w:name="_heading=h.3j2qqm3" w:colFirst="0" w:colLast="0"/>
            <w:bookmarkStart w:id="27" w:name="_Toc108009811"/>
            <w:bookmarkEnd w:id="26"/>
            <w:r>
              <w:t>Best Practice 6: Comprehensive, Climate and Energy Plans</w:t>
            </w:r>
            <w:bookmarkEnd w:id="27"/>
          </w:p>
          <w:p w14:paraId="3E72D58C" w14:textId="501EF3AD"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AC4DBC">
                  <w:rPr>
                    <w:rStyle w:val="Style2"/>
                  </w:rPr>
                  <w:t>0</w:t>
                </w:r>
              </w:sdtContent>
            </w:sdt>
          </w:p>
          <w:p w14:paraId="56772391" w14:textId="1701E465" w:rsidR="00B2604D" w:rsidRDefault="000051B6">
            <w:pPr>
              <w:spacing w:line="360" w:lineRule="auto"/>
            </w:pPr>
            <w:r w:rsidRPr="00204D4D">
              <w:rPr>
                <w:b/>
                <w:bCs/>
              </w:rPr>
              <w:t xml:space="preserve">Actions to Complete BP 6: </w:t>
            </w:r>
            <w:r w:rsidR="005E7A48" w:rsidRPr="00204D4D">
              <w:t>6.1</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750E33">
            <w:pPr>
              <w:rPr>
                <w:color w:val="008EAA" w:themeColor="accent3"/>
              </w:rPr>
            </w:pPr>
            <w:hyperlink r:id="rId65">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showingPlcHdr/>
              <w:dropDownList>
                <w:listItem w:value="Choose an item."/>
                <w:listItem w:displayText="★" w:value="★"/>
                <w:listItem w:displayText="★★" w:value="★★"/>
                <w:listItem w:displayText="★★★" w:value="★★★"/>
              </w:dropDownList>
            </w:sdtPr>
            <w:sdtEndPr>
              <w:rPr>
                <w:rStyle w:val="Style3"/>
              </w:rPr>
            </w:sdtEndPr>
            <w:sdtContent>
              <w:p w14:paraId="26A5F3EC" w14:textId="30DD87C3"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77777777" w:rsidR="00B2604D" w:rsidRDefault="00B2604D">
            <w:pPr>
              <w:rPr>
                <w:color w:val="000000"/>
              </w:rPr>
            </w:pPr>
          </w:p>
        </w:tc>
        <w:tc>
          <w:tcPr>
            <w:tcW w:w="1193" w:type="dxa"/>
            <w:shd w:val="clear" w:color="auto" w:fill="auto"/>
          </w:tcPr>
          <w:p w14:paraId="1CD629BC" w14:textId="77777777" w:rsidR="00B2604D" w:rsidRPr="00204D4D" w:rsidRDefault="00B2604D">
            <w:pPr>
              <w:rPr>
                <w:color w:val="000000"/>
                <w:sz w:val="20"/>
                <w:szCs w:val="20"/>
              </w:rPr>
            </w:pPr>
          </w:p>
        </w:tc>
      </w:tr>
      <w:tr w:rsidR="00B2604D" w:rsidRPr="00204D4D" w14:paraId="6A81B091" w14:textId="77777777">
        <w:trPr>
          <w:jc w:val="center"/>
        </w:trPr>
        <w:tc>
          <w:tcPr>
            <w:tcW w:w="1435" w:type="dxa"/>
          </w:tcPr>
          <w:p w14:paraId="651AC879" w14:textId="77777777" w:rsidR="00B2604D" w:rsidRPr="00204D4D" w:rsidRDefault="00750E33">
            <w:pPr>
              <w:rPr>
                <w:color w:val="008EAA" w:themeColor="accent3"/>
              </w:rPr>
            </w:pPr>
            <w:hyperlink r:id="rId66">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EndPr>
              <w:rPr>
                <w:rStyle w:val="Style3"/>
              </w:rPr>
            </w:sdtEnd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750E33">
            <w:pPr>
              <w:rPr>
                <w:color w:val="008EAA" w:themeColor="accent3"/>
              </w:rPr>
            </w:pPr>
            <w:hyperlink r:id="rId67">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750E33">
            <w:pPr>
              <w:rPr>
                <w:color w:val="008EAA" w:themeColor="accent3"/>
              </w:rPr>
            </w:pPr>
            <w:hyperlink r:id="rId68">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750E33">
            <w:pPr>
              <w:rPr>
                <w:color w:val="008EAA" w:themeColor="accent3"/>
              </w:rPr>
            </w:pPr>
            <w:hyperlink r:id="rId69">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8" w:name="_heading=h.1y810tw" w:colFirst="0" w:colLast="0"/>
            <w:bookmarkStart w:id="29" w:name="_Toc108009812"/>
            <w:bookmarkEnd w:id="28"/>
            <w:r>
              <w:lastRenderedPageBreak/>
              <w:t>Best Practice 7: Resilient City Growth</w:t>
            </w:r>
            <w:bookmarkEnd w:id="29"/>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750E33">
            <w:pPr>
              <w:rPr>
                <w:color w:val="008EAA" w:themeColor="accent3"/>
              </w:rPr>
            </w:pPr>
            <w:hyperlink r:id="rId70">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750E33" w:rsidP="00204D4D">
            <w:pPr>
              <w:rPr>
                <w:color w:val="008EAA" w:themeColor="accent3"/>
              </w:rPr>
            </w:pPr>
            <w:hyperlink r:id="rId71">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750E33" w:rsidP="00204D4D">
            <w:pPr>
              <w:rPr>
                <w:color w:val="008EAA" w:themeColor="accent3"/>
              </w:rPr>
            </w:pPr>
            <w:hyperlink r:id="rId72">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750E33" w:rsidP="00204D4D">
            <w:pPr>
              <w:rPr>
                <w:color w:val="008EAA" w:themeColor="accent3"/>
              </w:rPr>
            </w:pPr>
            <w:hyperlink r:id="rId73">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750E33" w:rsidP="00204D4D">
            <w:pPr>
              <w:rPr>
                <w:color w:val="008EAA" w:themeColor="accent3"/>
              </w:rPr>
            </w:pPr>
            <w:hyperlink r:id="rId74">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0" w:name="_heading=h.4i7ojhp" w:colFirst="0" w:colLast="0"/>
            <w:bookmarkStart w:id="31" w:name="_Toc108009813"/>
            <w:bookmarkEnd w:id="30"/>
            <w:r>
              <w:t>Best Practice 8:  Mixed Uses</w:t>
            </w:r>
            <w:bookmarkEnd w:id="31"/>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750E33" w:rsidP="00204D4D">
            <w:pPr>
              <w:rPr>
                <w:color w:val="008EAA" w:themeColor="accent3"/>
              </w:rPr>
            </w:pPr>
            <w:hyperlink r:id="rId75">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750E33" w:rsidP="00204D4D">
            <w:pPr>
              <w:rPr>
                <w:color w:val="008EAA" w:themeColor="accent3"/>
              </w:rPr>
            </w:pPr>
            <w:hyperlink r:id="rId76">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750E33" w:rsidP="00204D4D">
            <w:pPr>
              <w:rPr>
                <w:color w:val="008EAA" w:themeColor="accent3"/>
              </w:rPr>
            </w:pPr>
            <w:hyperlink r:id="rId77">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750E33" w:rsidP="00204D4D">
            <w:pPr>
              <w:rPr>
                <w:color w:val="008EAA" w:themeColor="accent3"/>
              </w:rPr>
            </w:pPr>
            <w:hyperlink r:id="rId78">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750E33" w:rsidP="00204D4D">
            <w:pPr>
              <w:rPr>
                <w:color w:val="008EAA" w:themeColor="accent3"/>
              </w:rPr>
            </w:pPr>
            <w:hyperlink r:id="rId79">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750E33" w:rsidP="00204D4D">
            <w:pPr>
              <w:rPr>
                <w:color w:val="008EAA" w:themeColor="accent3"/>
              </w:rPr>
            </w:pPr>
            <w:hyperlink r:id="rId80">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750E33" w:rsidP="00204D4D">
            <w:pPr>
              <w:rPr>
                <w:color w:val="008EAA" w:themeColor="accent3"/>
              </w:rPr>
            </w:pPr>
            <w:hyperlink r:id="rId81">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2" w:name="_heading=h.2xcytpi" w:colFirst="0" w:colLast="0"/>
            <w:bookmarkStart w:id="33" w:name="_Toc108009814"/>
            <w:bookmarkEnd w:id="32"/>
            <w:r>
              <w:t>Best Practice 9:  Efficient Highway and Auto-Oriented Development</w:t>
            </w:r>
            <w:bookmarkEnd w:id="33"/>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750E33" w:rsidP="00204D4D">
            <w:hyperlink r:id="rId82">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750E33" w:rsidP="00204D4D">
            <w:hyperlink r:id="rId83">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750E33" w:rsidP="00204D4D">
            <w:hyperlink r:id="rId84">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750E33" w:rsidP="00204D4D">
            <w:hyperlink r:id="rId85">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4" w:name="_heading=h.1ci93xb" w:colFirst="0" w:colLast="0"/>
            <w:bookmarkStart w:id="35" w:name="_Toc108009815"/>
            <w:bookmarkEnd w:id="34"/>
            <w:r>
              <w:t>Best Practice 10:  Design for Natural Resource Conservation</w:t>
            </w:r>
            <w:bookmarkEnd w:id="35"/>
          </w:p>
          <w:p w14:paraId="28C57479" w14:textId="720B5C3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AC4DB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750E33" w:rsidP="00204D4D">
            <w:pPr>
              <w:rPr>
                <w:color w:val="008EAA" w:themeColor="accent3"/>
              </w:rPr>
            </w:pPr>
            <w:hyperlink r:id="rId86">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750E33" w:rsidP="00204D4D">
            <w:pPr>
              <w:rPr>
                <w:color w:val="008EAA" w:themeColor="accent3"/>
              </w:rPr>
            </w:pPr>
            <w:hyperlink r:id="rId87">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750E33" w:rsidP="00204D4D">
            <w:pPr>
              <w:rPr>
                <w:color w:val="008EAA" w:themeColor="accent3"/>
              </w:rPr>
            </w:pPr>
            <w:hyperlink r:id="rId88">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750E33" w:rsidP="00204D4D">
            <w:pPr>
              <w:rPr>
                <w:color w:val="008EAA" w:themeColor="accent3"/>
              </w:rPr>
            </w:pPr>
            <w:hyperlink r:id="rId89">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750E33" w:rsidP="00204D4D">
            <w:pPr>
              <w:rPr>
                <w:color w:val="008EAA" w:themeColor="accent3"/>
              </w:rPr>
            </w:pPr>
            <w:hyperlink r:id="rId90">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6" w:name="_Toc108009816"/>
            <w:r w:rsidRPr="00F60199">
              <w:rPr>
                <w:color w:val="FFFFFF" w:themeColor="background1"/>
              </w:rPr>
              <w:t>Transportation</w:t>
            </w:r>
            <w:bookmarkStart w:id="37" w:name="bookmark=id.2bn6wsx" w:colFirst="0" w:colLast="0"/>
            <w:bookmarkEnd w:id="37"/>
            <w:bookmarkEnd w:id="36"/>
          </w:p>
          <w:p w14:paraId="55B096E3" w14:textId="77777777" w:rsidR="00B2604D" w:rsidRPr="00F60199" w:rsidRDefault="00750E33">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8" w:name="_heading=h.qsh70q" w:colFirst="0" w:colLast="0"/>
            <w:bookmarkStart w:id="39" w:name="_Toc108009817"/>
            <w:bookmarkEnd w:id="38"/>
            <w:r>
              <w:t>Best Practice 11: Living &amp; Complete Streets</w:t>
            </w:r>
            <w:bookmarkEnd w:id="39"/>
          </w:p>
          <w:p w14:paraId="4BE1942F" w14:textId="68756556"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C4DBC">
                  <w:rPr>
                    <w:rStyle w:val="Style2"/>
                  </w:rPr>
                  <w:t>0</w:t>
                </w:r>
              </w:sdtContent>
            </w:sdt>
          </w:p>
          <w:p w14:paraId="27FEAF22" w14:textId="3CD2B201" w:rsidR="00B2604D" w:rsidRDefault="000051B6">
            <w:pPr>
              <w:spacing w:line="360" w:lineRule="auto"/>
            </w:pPr>
            <w:r w:rsidRPr="00F60199">
              <w:rPr>
                <w:b/>
                <w:bCs/>
              </w:rPr>
              <w:t>Actions to Complete BP 11:</w:t>
            </w:r>
            <w:r>
              <w:t xml:space="preserve"> </w:t>
            </w:r>
            <w:r w:rsidR="005637D9">
              <w:t>Any</w:t>
            </w:r>
            <w:r w:rsidR="00F60199">
              <w:t xml:space="preserve"> one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750E33">
            <w:pPr>
              <w:rPr>
                <w:color w:val="008EAA" w:themeColor="accent3"/>
              </w:rPr>
            </w:pPr>
            <w:hyperlink r:id="rId91">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750E33">
            <w:pPr>
              <w:rPr>
                <w:color w:val="008EAA" w:themeColor="accent3"/>
              </w:rPr>
            </w:pPr>
            <w:hyperlink r:id="rId92">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750E33">
            <w:pPr>
              <w:rPr>
                <w:color w:val="008EAA" w:themeColor="accent3"/>
              </w:rPr>
            </w:pPr>
            <w:hyperlink r:id="rId93">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750E33">
            <w:pPr>
              <w:rPr>
                <w:color w:val="008EAA" w:themeColor="accent3"/>
              </w:rPr>
            </w:pPr>
            <w:hyperlink r:id="rId94">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750E33">
            <w:pPr>
              <w:rPr>
                <w:color w:val="008EAA" w:themeColor="accent3"/>
              </w:rPr>
            </w:pPr>
            <w:hyperlink r:id="rId95">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750E33">
            <w:pPr>
              <w:rPr>
                <w:color w:val="008EAA" w:themeColor="accent3"/>
              </w:rPr>
            </w:pPr>
            <w:hyperlink r:id="rId96">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0" w:name="_heading=h.3as4poj" w:colFirst="0" w:colLast="0"/>
            <w:bookmarkStart w:id="41" w:name="_Toc108009818"/>
            <w:bookmarkEnd w:id="40"/>
            <w:r>
              <w:t>Best Practice 12:  Mobility Options</w:t>
            </w:r>
            <w:bookmarkEnd w:id="41"/>
          </w:p>
          <w:p w14:paraId="3817BD17" w14:textId="3366B28C"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C4DBC">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750E33">
            <w:pPr>
              <w:rPr>
                <w:color w:val="008EAA" w:themeColor="accent3"/>
              </w:rPr>
            </w:pPr>
            <w:hyperlink r:id="rId97">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750E33">
            <w:pPr>
              <w:rPr>
                <w:color w:val="008EAA" w:themeColor="accent3"/>
              </w:rPr>
            </w:pPr>
            <w:hyperlink r:id="rId98">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750E33">
            <w:pPr>
              <w:rPr>
                <w:color w:val="008EAA" w:themeColor="accent3"/>
              </w:rPr>
            </w:pPr>
            <w:hyperlink r:id="rId99">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750E33">
            <w:pPr>
              <w:rPr>
                <w:color w:val="008EAA" w:themeColor="accent3"/>
              </w:rPr>
            </w:pPr>
            <w:hyperlink r:id="rId100">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750E33">
            <w:pPr>
              <w:rPr>
                <w:color w:val="008EAA" w:themeColor="accent3"/>
              </w:rPr>
            </w:pPr>
            <w:hyperlink r:id="rId101">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750E33">
            <w:pPr>
              <w:rPr>
                <w:color w:val="008EAA" w:themeColor="accent3"/>
              </w:rPr>
            </w:pPr>
            <w:hyperlink r:id="rId102">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2" w:name="_heading=h.1pxezwc" w:colFirst="0" w:colLast="0"/>
            <w:bookmarkStart w:id="43" w:name="_Toc108009819"/>
            <w:bookmarkEnd w:id="42"/>
            <w:r>
              <w:lastRenderedPageBreak/>
              <w:t>Best Practice 13: Efficient City Fleets</w:t>
            </w:r>
            <w:bookmarkEnd w:id="43"/>
          </w:p>
          <w:p w14:paraId="0C83EDB7" w14:textId="624E60B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AC4DB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750E33">
            <w:pPr>
              <w:rPr>
                <w:color w:val="008EAA" w:themeColor="accent3"/>
              </w:rPr>
            </w:pPr>
            <w:hyperlink r:id="rId103">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750E33">
            <w:pPr>
              <w:rPr>
                <w:color w:val="008EAA" w:themeColor="accent3"/>
              </w:rPr>
            </w:pPr>
            <w:hyperlink r:id="rId104">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750E33">
            <w:pPr>
              <w:rPr>
                <w:color w:val="008EAA" w:themeColor="accent3"/>
              </w:rPr>
            </w:pPr>
            <w:hyperlink r:id="rId105">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750E33">
            <w:pPr>
              <w:rPr>
                <w:color w:val="008EAA" w:themeColor="accent3"/>
              </w:rPr>
            </w:pPr>
            <w:hyperlink r:id="rId106">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750E33">
            <w:pPr>
              <w:rPr>
                <w:color w:val="008EAA" w:themeColor="accent3"/>
              </w:rPr>
            </w:pPr>
            <w:hyperlink r:id="rId107">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750E33">
            <w:pPr>
              <w:rPr>
                <w:color w:val="008EAA" w:themeColor="accent3"/>
              </w:rPr>
            </w:pPr>
            <w:hyperlink r:id="rId108">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4" w:name="_heading=h.49x2ik5" w:colFirst="0" w:colLast="0"/>
            <w:bookmarkStart w:id="45" w:name="_Toc108009820"/>
            <w:bookmarkEnd w:id="44"/>
            <w:r>
              <w:lastRenderedPageBreak/>
              <w:t>Best Practice 14: Demand-Side Travel Planning</w:t>
            </w:r>
            <w:bookmarkEnd w:id="45"/>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proofErr w:type="gramStart"/>
            <w:r w:rsidR="00197258">
              <w:t xml:space="preserve">Any </w:t>
            </w:r>
            <w:r w:rsidR="005637D9">
              <w:t>one</w:t>
            </w:r>
            <w:proofErr w:type="gramEnd"/>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750E33">
            <w:pPr>
              <w:rPr>
                <w:color w:val="008EAA" w:themeColor="accent3"/>
              </w:rPr>
            </w:pPr>
            <w:hyperlink r:id="rId109">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750E33">
            <w:pPr>
              <w:rPr>
                <w:color w:val="008EAA" w:themeColor="accent3"/>
              </w:rPr>
            </w:pPr>
            <w:hyperlink r:id="rId110">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750E33">
            <w:pPr>
              <w:rPr>
                <w:color w:val="008EAA" w:themeColor="accent3"/>
              </w:rPr>
            </w:pPr>
            <w:hyperlink r:id="rId111">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750E33">
            <w:pPr>
              <w:rPr>
                <w:color w:val="008EAA" w:themeColor="accent3"/>
              </w:rPr>
            </w:pPr>
            <w:hyperlink r:id="rId112">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6" w:name="_Toc108009821"/>
            <w:r w:rsidRPr="00197258">
              <w:rPr>
                <w:color w:val="FFFFFF" w:themeColor="background1"/>
              </w:rPr>
              <w:lastRenderedPageBreak/>
              <w:t>Environmental Management</w:t>
            </w:r>
            <w:bookmarkStart w:id="47" w:name="bookmark=id.147n2zr" w:colFirst="0" w:colLast="0"/>
            <w:bookmarkEnd w:id="46"/>
            <w:bookmarkEnd w:id="47"/>
          </w:p>
          <w:p w14:paraId="0C00F03F" w14:textId="77777777" w:rsidR="00B2604D" w:rsidRDefault="00750E33">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8" w:name="_heading=h.3o7alnk" w:colFirst="0" w:colLast="0"/>
            <w:bookmarkStart w:id="49" w:name="_Toc108009822"/>
            <w:bookmarkEnd w:id="48"/>
            <w:r>
              <w:t>Best Practice 15: Sustainable Purchasing</w:t>
            </w:r>
            <w:bookmarkEnd w:id="49"/>
          </w:p>
          <w:p w14:paraId="290A8DA9" w14:textId="08412AE4"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AC4DBC">
                  <w:rPr>
                    <w:rStyle w:val="Style2"/>
                  </w:rPr>
                  <w:t>0</w:t>
                </w:r>
              </w:sdtContent>
            </w:sdt>
          </w:p>
          <w:p w14:paraId="14E95800" w14:textId="2D2D57C4" w:rsidR="00B2604D" w:rsidRDefault="000051B6">
            <w:pPr>
              <w:spacing w:line="360" w:lineRule="auto"/>
            </w:pPr>
            <w:r w:rsidRPr="00197258">
              <w:rPr>
                <w:b/>
                <w:bCs/>
              </w:rPr>
              <w:t>Actions to Complete BP 15:</w:t>
            </w:r>
            <w:r>
              <w:t xml:space="preserve"> </w:t>
            </w:r>
            <w:r w:rsidR="00197258">
              <w:t xml:space="preserve">15.1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750E33">
            <w:pPr>
              <w:rPr>
                <w:color w:val="008EAA" w:themeColor="accent3"/>
              </w:rPr>
            </w:pPr>
            <w:hyperlink r:id="rId113">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750E33">
            <w:pPr>
              <w:rPr>
                <w:color w:val="008EAA" w:themeColor="accent3"/>
              </w:rPr>
            </w:pPr>
            <w:hyperlink r:id="rId114">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750E33">
            <w:pPr>
              <w:rPr>
                <w:color w:val="008EAA" w:themeColor="accent3"/>
              </w:rPr>
            </w:pPr>
            <w:hyperlink r:id="rId115">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750E33">
            <w:pPr>
              <w:rPr>
                <w:color w:val="008EAA" w:themeColor="accent3"/>
              </w:rPr>
            </w:pPr>
            <w:hyperlink r:id="rId116">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750E33">
            <w:pPr>
              <w:rPr>
                <w:color w:val="008EAA" w:themeColor="accent3"/>
              </w:rPr>
            </w:pPr>
            <w:hyperlink r:id="rId117">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750E33">
            <w:pPr>
              <w:rPr>
                <w:color w:val="008EAA" w:themeColor="accent3"/>
              </w:rPr>
            </w:pPr>
            <w:hyperlink r:id="rId118">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750E33">
            <w:pPr>
              <w:rPr>
                <w:color w:val="008EAA" w:themeColor="accent3"/>
              </w:rPr>
            </w:pPr>
            <w:hyperlink r:id="rId119">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750E33">
            <w:pPr>
              <w:rPr>
                <w:color w:val="008EAA" w:themeColor="accent3"/>
              </w:rPr>
            </w:pPr>
            <w:hyperlink r:id="rId120">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0" w:name="_heading=h.23ckvvd" w:colFirst="0" w:colLast="0"/>
            <w:bookmarkStart w:id="51" w:name="_Toc108009823"/>
            <w:bookmarkEnd w:id="50"/>
            <w:r>
              <w:t>Best Practice 16: Community Forests and Soil</w:t>
            </w:r>
            <w:bookmarkEnd w:id="51"/>
          </w:p>
          <w:p w14:paraId="05A0E999" w14:textId="45439883"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C4DB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750E33">
            <w:pPr>
              <w:rPr>
                <w:color w:val="008EAA" w:themeColor="accent3"/>
              </w:rPr>
            </w:pPr>
            <w:hyperlink r:id="rId121">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750E33">
            <w:pPr>
              <w:rPr>
                <w:color w:val="008EAA" w:themeColor="accent3"/>
              </w:rPr>
            </w:pPr>
            <w:hyperlink r:id="rId122">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750E33">
            <w:pPr>
              <w:rPr>
                <w:color w:val="008EAA" w:themeColor="accent3"/>
              </w:rPr>
            </w:pPr>
            <w:hyperlink r:id="rId123">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750E33">
            <w:pPr>
              <w:rPr>
                <w:color w:val="008EAA" w:themeColor="accent3"/>
              </w:rPr>
            </w:pPr>
            <w:hyperlink r:id="rId124">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750E33">
            <w:pPr>
              <w:rPr>
                <w:color w:val="008EAA" w:themeColor="accent3"/>
              </w:rPr>
            </w:pPr>
            <w:hyperlink r:id="rId125">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750E33">
            <w:pPr>
              <w:rPr>
                <w:color w:val="008EAA" w:themeColor="accent3"/>
              </w:rPr>
            </w:pPr>
            <w:hyperlink r:id="rId126">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750E33">
            <w:pPr>
              <w:rPr>
                <w:color w:val="008EAA" w:themeColor="accent3"/>
              </w:rPr>
            </w:pPr>
            <w:hyperlink r:id="rId127">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2" w:name="_heading=h.ihv636" w:colFirst="0" w:colLast="0"/>
            <w:bookmarkStart w:id="53" w:name="_Toc108009824"/>
            <w:bookmarkEnd w:id="52"/>
            <w:r>
              <w:t>Best Practice 17: Stormwater Management</w:t>
            </w:r>
            <w:bookmarkEnd w:id="53"/>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750E33">
            <w:pPr>
              <w:rPr>
                <w:color w:val="008EAA" w:themeColor="accent3"/>
              </w:rPr>
            </w:pPr>
            <w:hyperlink r:id="rId128">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750E33">
            <w:pPr>
              <w:rPr>
                <w:color w:val="008EAA" w:themeColor="accent3"/>
              </w:rPr>
            </w:pPr>
            <w:hyperlink r:id="rId129">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750E33">
            <w:pPr>
              <w:rPr>
                <w:color w:val="008EAA" w:themeColor="accent3"/>
              </w:rPr>
            </w:pPr>
            <w:hyperlink r:id="rId130">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750E33">
            <w:pPr>
              <w:rPr>
                <w:color w:val="008EAA" w:themeColor="accent3"/>
              </w:rPr>
            </w:pPr>
            <w:hyperlink r:id="rId131">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750E33">
            <w:pPr>
              <w:rPr>
                <w:color w:val="008EAA" w:themeColor="accent3"/>
              </w:rPr>
            </w:pPr>
            <w:hyperlink r:id="rId132">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750E33">
            <w:pPr>
              <w:rPr>
                <w:color w:val="008EAA" w:themeColor="accent3"/>
              </w:rPr>
            </w:pPr>
            <w:hyperlink r:id="rId133">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4" w:name="_heading=h.32hioqz" w:colFirst="0" w:colLast="0"/>
            <w:bookmarkStart w:id="55" w:name="_Toc108009825"/>
            <w:bookmarkEnd w:id="54"/>
            <w:r>
              <w:t>Best Practice 18: Parks and Trails</w:t>
            </w:r>
            <w:bookmarkEnd w:id="55"/>
          </w:p>
          <w:p w14:paraId="643BCDD5" w14:textId="46F6AEA5"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AC4DBC">
                  <w:rPr>
                    <w:rStyle w:val="Style2"/>
                  </w:rPr>
                  <w:t>0</w:t>
                </w:r>
              </w:sdtContent>
            </w:sdt>
          </w:p>
          <w:p w14:paraId="65543E71" w14:textId="6B648BCD" w:rsidR="00B2604D" w:rsidRDefault="000051B6">
            <w:pPr>
              <w:spacing w:line="360" w:lineRule="auto"/>
            </w:pPr>
            <w:r w:rsidRPr="00197258">
              <w:rPr>
                <w:b/>
                <w:bCs/>
              </w:rPr>
              <w:t>Actions to Complete BP 18:</w:t>
            </w:r>
            <w:r>
              <w:t xml:space="preserve"> </w:t>
            </w:r>
            <w:r w:rsidR="00197258">
              <w:t xml:space="preserve">Any </w:t>
            </w:r>
            <w:r w:rsidR="005637D9">
              <w:t>one</w:t>
            </w:r>
            <w:r w:rsidR="00197258">
              <w:t xml:space="preserve"> action</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750E33">
            <w:pPr>
              <w:rPr>
                <w:color w:val="008EAA" w:themeColor="accent3"/>
              </w:rPr>
            </w:pPr>
            <w:hyperlink r:id="rId134">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showingPlcHdr/>
              <w:dropDownList>
                <w:listItem w:value="Choose an item."/>
                <w:listItem w:displayText="★" w:value="★"/>
                <w:listItem w:displayText="★★" w:value="★★"/>
                <w:listItem w:displayText="★★★" w:value="★★★"/>
              </w:dropDownList>
            </w:sdtPr>
            <w:sdtEndPr>
              <w:rPr>
                <w:rStyle w:val="Style3"/>
              </w:rPr>
            </w:sdtEndPr>
            <w:sdtContent>
              <w:p w14:paraId="6A79ABA5" w14:textId="574CEF32"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7777777" w:rsidR="00B2604D" w:rsidRDefault="00B2604D">
            <w:pPr>
              <w:rPr>
                <w:color w:val="000000"/>
              </w:rPr>
            </w:pPr>
          </w:p>
        </w:tc>
        <w:tc>
          <w:tcPr>
            <w:tcW w:w="1193" w:type="dxa"/>
            <w:shd w:val="clear" w:color="auto" w:fill="auto"/>
          </w:tcPr>
          <w:p w14:paraId="364E2665" w14:textId="77777777" w:rsidR="00B2604D" w:rsidRPr="00197258" w:rsidRDefault="00B2604D">
            <w:pPr>
              <w:rPr>
                <w:color w:val="000000"/>
                <w:sz w:val="20"/>
                <w:szCs w:val="20"/>
              </w:rPr>
            </w:pPr>
          </w:p>
        </w:tc>
      </w:tr>
      <w:tr w:rsidR="00B2604D" w14:paraId="5C4559C4" w14:textId="77777777">
        <w:trPr>
          <w:jc w:val="center"/>
        </w:trPr>
        <w:tc>
          <w:tcPr>
            <w:tcW w:w="1435" w:type="dxa"/>
          </w:tcPr>
          <w:p w14:paraId="4A294012" w14:textId="77777777" w:rsidR="00B2604D" w:rsidRPr="00197258" w:rsidRDefault="00750E33">
            <w:pPr>
              <w:rPr>
                <w:color w:val="008EAA" w:themeColor="accent3"/>
              </w:rPr>
            </w:pPr>
            <w:hyperlink r:id="rId135">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750E33">
            <w:pPr>
              <w:rPr>
                <w:color w:val="008EAA" w:themeColor="accent3"/>
              </w:rPr>
            </w:pPr>
            <w:hyperlink r:id="rId136">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750E33">
            <w:pPr>
              <w:rPr>
                <w:color w:val="008EAA" w:themeColor="accent3"/>
              </w:rPr>
            </w:pPr>
            <w:hyperlink r:id="rId137">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750E33">
            <w:pPr>
              <w:rPr>
                <w:color w:val="008EAA" w:themeColor="accent3"/>
              </w:rPr>
            </w:pPr>
            <w:hyperlink r:id="rId138">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750E33">
            <w:pPr>
              <w:rPr>
                <w:color w:val="008EAA" w:themeColor="accent3"/>
              </w:rPr>
            </w:pPr>
            <w:hyperlink r:id="rId139">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750E33">
            <w:pPr>
              <w:rPr>
                <w:color w:val="008EAA" w:themeColor="accent3"/>
              </w:rPr>
            </w:pPr>
            <w:hyperlink r:id="rId140">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750E33">
            <w:pPr>
              <w:rPr>
                <w:color w:val="008EAA" w:themeColor="accent3"/>
              </w:rPr>
            </w:pPr>
            <w:hyperlink r:id="rId141">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6" w:name="_heading=h.1hmsyys" w:colFirst="0" w:colLast="0"/>
            <w:bookmarkStart w:id="57" w:name="_Toc108009826"/>
            <w:bookmarkEnd w:id="56"/>
            <w:r>
              <w:lastRenderedPageBreak/>
              <w:t>Best Practice 19: Surface Water</w:t>
            </w:r>
            <w:bookmarkEnd w:id="57"/>
          </w:p>
          <w:p w14:paraId="2AEA5EE4" w14:textId="458C4115"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AC4DBC">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750E33">
            <w:pPr>
              <w:rPr>
                <w:color w:val="008EAA" w:themeColor="accent3"/>
              </w:rPr>
            </w:pPr>
            <w:hyperlink r:id="rId142">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750E33">
            <w:pPr>
              <w:rPr>
                <w:color w:val="008EAA" w:themeColor="accent3"/>
              </w:rPr>
            </w:pPr>
            <w:hyperlink r:id="rId143">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750E33">
            <w:pPr>
              <w:rPr>
                <w:color w:val="008EAA" w:themeColor="accent3"/>
              </w:rPr>
            </w:pPr>
            <w:hyperlink r:id="rId144">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750E33">
            <w:pPr>
              <w:rPr>
                <w:color w:val="008EAA" w:themeColor="accent3"/>
              </w:rPr>
            </w:pPr>
            <w:hyperlink r:id="rId145">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750E33">
            <w:pPr>
              <w:rPr>
                <w:color w:val="008EAA" w:themeColor="accent3"/>
              </w:rPr>
            </w:pPr>
            <w:hyperlink r:id="rId146">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750E33">
            <w:pPr>
              <w:rPr>
                <w:color w:val="008EAA" w:themeColor="accent3"/>
              </w:rPr>
            </w:pPr>
            <w:hyperlink r:id="rId147">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750E33">
            <w:pPr>
              <w:rPr>
                <w:color w:val="008EAA" w:themeColor="accent3"/>
              </w:rPr>
            </w:pPr>
            <w:hyperlink r:id="rId148">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750E33">
            <w:pPr>
              <w:rPr>
                <w:color w:val="008EAA" w:themeColor="accent3"/>
              </w:rPr>
            </w:pPr>
            <w:hyperlink r:id="rId149">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8" w:name="_heading=h.41mghml" w:colFirst="0" w:colLast="0"/>
            <w:bookmarkStart w:id="59" w:name="_Toc108009827"/>
            <w:bookmarkEnd w:id="58"/>
            <w:r>
              <w:lastRenderedPageBreak/>
              <w:t>Best Practice 20: Efficient Water and Wastewater Systems</w:t>
            </w:r>
            <w:bookmarkEnd w:id="59"/>
          </w:p>
          <w:p w14:paraId="261534DC" w14:textId="14D708B1"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AC4DBC">
                  <w:rPr>
                    <w:rStyle w:val="Style2"/>
                  </w:rPr>
                  <w:t>0</w:t>
                </w:r>
              </w:sdtContent>
            </w:sdt>
          </w:p>
          <w:p w14:paraId="1699B025" w14:textId="5B9AC4CB" w:rsidR="00B2604D" w:rsidRDefault="000051B6" w:rsidP="003D367E">
            <w:pPr>
              <w:spacing w:after="0"/>
              <w:ind w:left="2576" w:hanging="2520"/>
            </w:pPr>
            <w:r w:rsidRPr="00227DA1">
              <w:rPr>
                <w:b/>
                <w:bCs/>
              </w:rPr>
              <w:t>Actions to Complete BP 20:</w:t>
            </w:r>
            <w:r>
              <w:t xml:space="preserve"> </w:t>
            </w:r>
            <w:r w:rsidR="005637D9">
              <w:t xml:space="preserve">If the city provides drinking water services and chooses to implement this BP, complete at         least </w:t>
            </w:r>
            <w:r w:rsidR="00227DA1">
              <w:t>20.1</w:t>
            </w:r>
            <w:r w:rsidR="005637D9">
              <w:t xml:space="preserve"> and </w:t>
            </w:r>
            <w:r w:rsidR="00227DA1">
              <w:t xml:space="preserve">20.2, </w:t>
            </w:r>
            <w:r w:rsidR="005637D9">
              <w:t xml:space="preserve">OR 20.4.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750E33">
            <w:pPr>
              <w:rPr>
                <w:color w:val="008EAA" w:themeColor="accent3"/>
              </w:rPr>
            </w:pPr>
            <w:hyperlink r:id="rId150">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750E33">
            <w:pPr>
              <w:rPr>
                <w:color w:val="008EAA" w:themeColor="accent3"/>
              </w:rPr>
            </w:pPr>
            <w:hyperlink r:id="rId151">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750E33">
            <w:pPr>
              <w:rPr>
                <w:color w:val="008EAA" w:themeColor="accent3"/>
              </w:rPr>
            </w:pPr>
            <w:hyperlink r:id="rId152">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750E33">
            <w:pPr>
              <w:rPr>
                <w:color w:val="008EAA" w:themeColor="accent3"/>
              </w:rPr>
            </w:pPr>
            <w:hyperlink r:id="rId153">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750E33">
            <w:pPr>
              <w:rPr>
                <w:color w:val="008EAA" w:themeColor="accent3"/>
              </w:rPr>
            </w:pPr>
            <w:hyperlink r:id="rId154">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750E33">
            <w:pPr>
              <w:rPr>
                <w:color w:val="008EAA" w:themeColor="accent3"/>
              </w:rPr>
            </w:pPr>
            <w:hyperlink r:id="rId155">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0" w:name="_heading=h.2grqrue" w:colFirst="0" w:colLast="0"/>
            <w:bookmarkStart w:id="61" w:name="_Toc108009828"/>
            <w:bookmarkEnd w:id="60"/>
            <w:r>
              <w:t>Best Practice 21: Septic Systems</w:t>
            </w:r>
            <w:bookmarkEnd w:id="61"/>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750E33">
            <w:pPr>
              <w:rPr>
                <w:color w:val="008EAA" w:themeColor="accent3"/>
              </w:rPr>
            </w:pPr>
            <w:hyperlink r:id="rId156">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750E33">
            <w:pPr>
              <w:rPr>
                <w:color w:val="008EAA" w:themeColor="accent3"/>
              </w:rPr>
            </w:pPr>
            <w:hyperlink r:id="rId157">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750E33">
            <w:pPr>
              <w:rPr>
                <w:color w:val="008EAA" w:themeColor="accent3"/>
              </w:rPr>
            </w:pPr>
            <w:hyperlink r:id="rId158">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750E33">
            <w:pPr>
              <w:rPr>
                <w:color w:val="008EAA" w:themeColor="accent3"/>
              </w:rPr>
            </w:pPr>
            <w:hyperlink r:id="rId159">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750E33">
            <w:pPr>
              <w:rPr>
                <w:color w:val="008EAA" w:themeColor="accent3"/>
              </w:rPr>
            </w:pPr>
            <w:hyperlink r:id="rId160">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750E33">
            <w:pPr>
              <w:rPr>
                <w:color w:val="008EAA" w:themeColor="accent3"/>
              </w:rPr>
            </w:pPr>
            <w:hyperlink r:id="rId161">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750E33">
            <w:pPr>
              <w:rPr>
                <w:color w:val="008EAA" w:themeColor="accent3"/>
              </w:rPr>
            </w:pPr>
            <w:hyperlink r:id="rId162">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2" w:name="_heading=h.vx1227" w:colFirst="0" w:colLast="0"/>
            <w:bookmarkStart w:id="63" w:name="_Toc108009829"/>
            <w:bookmarkEnd w:id="62"/>
            <w:r>
              <w:t>Best Practice 22: Sustainable Consumption and Waste</w:t>
            </w:r>
            <w:bookmarkEnd w:id="63"/>
          </w:p>
          <w:p w14:paraId="3D855E39" w14:textId="3F75B8D9"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AC4DBC">
                  <w:rPr>
                    <w:rStyle w:val="Style2"/>
                  </w:rPr>
                  <w:t>0</w:t>
                </w:r>
              </w:sdtContent>
            </w:sdt>
          </w:p>
          <w:p w14:paraId="407C8441" w14:textId="7182F12B" w:rsidR="00B2604D" w:rsidRDefault="000051B6">
            <w:pPr>
              <w:spacing w:line="360" w:lineRule="auto"/>
            </w:pPr>
            <w:r w:rsidRPr="00227DA1">
              <w:rPr>
                <w:b/>
                <w:bCs/>
              </w:rPr>
              <w:t>Actions to Complete BP 22:</w:t>
            </w:r>
            <w:r>
              <w:t xml:space="preserve"> </w:t>
            </w:r>
            <w:r w:rsidR="00227DA1">
              <w:t xml:space="preserve">Any one action </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750E33">
            <w:pPr>
              <w:rPr>
                <w:color w:val="008EAA" w:themeColor="accent3"/>
              </w:rPr>
            </w:pPr>
            <w:hyperlink r:id="rId163">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750E33">
            <w:pPr>
              <w:rPr>
                <w:color w:val="008EAA" w:themeColor="accent3"/>
              </w:rPr>
            </w:pPr>
            <w:hyperlink r:id="rId164">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750E33">
            <w:pPr>
              <w:rPr>
                <w:color w:val="008EAA" w:themeColor="accent3"/>
              </w:rPr>
            </w:pPr>
            <w:hyperlink r:id="rId165">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750E33">
            <w:pPr>
              <w:rPr>
                <w:color w:val="008EAA" w:themeColor="accent3"/>
              </w:rPr>
            </w:pPr>
            <w:hyperlink r:id="rId166">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750E33">
            <w:pPr>
              <w:rPr>
                <w:color w:val="008EAA" w:themeColor="accent3"/>
              </w:rPr>
            </w:pPr>
            <w:hyperlink r:id="rId167">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750E33">
            <w:pPr>
              <w:rPr>
                <w:color w:val="008EAA" w:themeColor="accent3"/>
              </w:rPr>
            </w:pPr>
            <w:hyperlink r:id="rId168">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750E33">
            <w:pPr>
              <w:rPr>
                <w:color w:val="008EAA" w:themeColor="accent3"/>
              </w:rPr>
            </w:pPr>
            <w:hyperlink r:id="rId169">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750E33">
            <w:pPr>
              <w:rPr>
                <w:color w:val="008EAA" w:themeColor="accent3"/>
              </w:rPr>
            </w:pPr>
            <w:hyperlink r:id="rId170">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4" w:name="_heading=h.3fwokq0" w:colFirst="0" w:colLast="0"/>
            <w:bookmarkStart w:id="65" w:name="_Toc108009830"/>
            <w:bookmarkEnd w:id="64"/>
            <w:r>
              <w:t>Best Practice 23: Local Air Quality</w:t>
            </w:r>
            <w:bookmarkEnd w:id="65"/>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750E33">
            <w:pPr>
              <w:rPr>
                <w:color w:val="008EAA" w:themeColor="accent3"/>
              </w:rPr>
            </w:pPr>
            <w:hyperlink r:id="rId171">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750E33">
            <w:pPr>
              <w:rPr>
                <w:color w:val="008EAA" w:themeColor="accent3"/>
              </w:rPr>
            </w:pPr>
            <w:hyperlink r:id="rId172">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750E33">
            <w:pPr>
              <w:rPr>
                <w:color w:val="008EAA" w:themeColor="accent3"/>
              </w:rPr>
            </w:pPr>
            <w:hyperlink r:id="rId173">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750E33">
            <w:pPr>
              <w:rPr>
                <w:color w:val="008EAA" w:themeColor="accent3"/>
              </w:rPr>
            </w:pPr>
            <w:hyperlink r:id="rId174">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6" w:name="_Toc108009831"/>
            <w:r>
              <w:t xml:space="preserve">Resilient </w:t>
            </w:r>
            <w:r w:rsidRPr="007543D0">
              <w:rPr>
                <w:color w:val="FFFFFF" w:themeColor="background1"/>
              </w:rPr>
              <w:t>Economic and Community Development</w:t>
            </w:r>
            <w:bookmarkEnd w:id="66"/>
          </w:p>
          <w:p w14:paraId="6543C7A8" w14:textId="77777777" w:rsidR="00B2604D" w:rsidRDefault="00750E33">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7" w:name="_heading=h.4f1mdlm" w:colFirst="0" w:colLast="0"/>
            <w:bookmarkStart w:id="68" w:name="_Toc108009832"/>
            <w:bookmarkEnd w:id="67"/>
            <w:r>
              <w:t>Best Practice 24: Benchmarks and Community Engagement</w:t>
            </w:r>
            <w:bookmarkEnd w:id="68"/>
          </w:p>
          <w:p w14:paraId="084913E0" w14:textId="1843A261"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AC4DBC">
                  <w:rPr>
                    <w:rStyle w:val="Style2"/>
                  </w:rPr>
                  <w:t>0</w:t>
                </w:r>
              </w:sdtContent>
            </w:sdt>
          </w:p>
          <w:p w14:paraId="768C3BF5" w14:textId="476AF0F6" w:rsidR="00B2604D" w:rsidRDefault="000051B6">
            <w:pPr>
              <w:spacing w:line="360" w:lineRule="auto"/>
            </w:pPr>
            <w:r w:rsidRPr="007543D0">
              <w:rPr>
                <w:b/>
                <w:bCs/>
              </w:rPr>
              <w:t>Actions to Complete BP 24:</w:t>
            </w:r>
            <w:r>
              <w:t xml:space="preserve"> </w:t>
            </w:r>
            <w:r w:rsidR="007543D0">
              <w:t xml:space="preserve">24.1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750E33">
            <w:pPr>
              <w:rPr>
                <w:color w:val="008EAA" w:themeColor="accent3"/>
              </w:rPr>
            </w:pPr>
            <w:hyperlink r:id="rId175">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showingPlcHdr/>
              <w:dropDownList>
                <w:listItem w:value="Choose an item."/>
                <w:listItem w:displayText="★" w:value="★"/>
                <w:listItem w:displayText="★★" w:value="★★"/>
                <w:listItem w:displayText="★★★" w:value="★★★"/>
              </w:dropDownList>
            </w:sdtPr>
            <w:sdtEndPr>
              <w:rPr>
                <w:rStyle w:val="Style3"/>
              </w:rPr>
            </w:sdtEndPr>
            <w:sdtContent>
              <w:p w14:paraId="16786AAB"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77777777" w:rsidR="00B2604D" w:rsidRDefault="00B2604D">
            <w:pPr>
              <w:rPr>
                <w:color w:val="000000"/>
              </w:rPr>
            </w:pPr>
          </w:p>
        </w:tc>
        <w:tc>
          <w:tcPr>
            <w:tcW w:w="1193" w:type="dxa"/>
            <w:shd w:val="clear" w:color="auto" w:fill="auto"/>
          </w:tcPr>
          <w:p w14:paraId="5E60918C" w14:textId="77777777" w:rsidR="00B2604D" w:rsidRPr="007543D0" w:rsidRDefault="00B2604D">
            <w:pPr>
              <w:rPr>
                <w:color w:val="000000"/>
                <w:sz w:val="20"/>
                <w:szCs w:val="20"/>
              </w:rPr>
            </w:pPr>
          </w:p>
        </w:tc>
      </w:tr>
      <w:tr w:rsidR="00B2604D" w14:paraId="734F04AF" w14:textId="77777777">
        <w:trPr>
          <w:jc w:val="center"/>
        </w:trPr>
        <w:tc>
          <w:tcPr>
            <w:tcW w:w="1435" w:type="dxa"/>
          </w:tcPr>
          <w:p w14:paraId="13DBF2C2" w14:textId="77777777" w:rsidR="00B2604D" w:rsidRPr="007543D0" w:rsidRDefault="00750E33">
            <w:pPr>
              <w:rPr>
                <w:color w:val="008EAA" w:themeColor="accent3"/>
              </w:rPr>
            </w:pPr>
            <w:hyperlink r:id="rId176">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750E33">
            <w:pPr>
              <w:rPr>
                <w:color w:val="008EAA" w:themeColor="accent3"/>
              </w:rPr>
            </w:pPr>
            <w:hyperlink r:id="rId177">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750E33">
            <w:pPr>
              <w:rPr>
                <w:color w:val="008EAA" w:themeColor="accent3"/>
              </w:rPr>
            </w:pPr>
            <w:hyperlink r:id="rId178">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750E33">
            <w:pPr>
              <w:rPr>
                <w:color w:val="008EAA" w:themeColor="accent3"/>
              </w:rPr>
            </w:pPr>
            <w:hyperlink r:id="rId179">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750E33">
            <w:pPr>
              <w:rPr>
                <w:color w:val="008EAA" w:themeColor="accent3"/>
              </w:rPr>
            </w:pPr>
            <w:hyperlink r:id="rId180">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750E33">
            <w:pPr>
              <w:rPr>
                <w:color w:val="008EAA" w:themeColor="accent3"/>
              </w:rPr>
            </w:pPr>
            <w:hyperlink r:id="rId181">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69" w:name="_heading=h.2u6wntf" w:colFirst="0" w:colLast="0"/>
            <w:bookmarkStart w:id="70" w:name="_Toc108009833"/>
            <w:bookmarkEnd w:id="69"/>
            <w:r>
              <w:t>Best Practice 25: Green Business Development</w:t>
            </w:r>
            <w:bookmarkEnd w:id="70"/>
          </w:p>
          <w:p w14:paraId="0D19A01B" w14:textId="4380A3B5"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C4DBC">
                  <w:rPr>
                    <w:rStyle w:val="Style2"/>
                  </w:rPr>
                  <w:t>0</w:t>
                </w:r>
              </w:sdtContent>
            </w:sdt>
          </w:p>
          <w:p w14:paraId="2B1FEB33" w14:textId="6CE1DB0A" w:rsidR="00B2604D" w:rsidRDefault="000051B6">
            <w:pPr>
              <w:spacing w:line="360" w:lineRule="auto"/>
            </w:pPr>
            <w:r w:rsidRPr="007543D0">
              <w:rPr>
                <w:b/>
                <w:bCs/>
              </w:rPr>
              <w:t>Actions to Complete BP 25:</w:t>
            </w:r>
            <w:r>
              <w:t xml:space="preserve"> </w:t>
            </w:r>
            <w:r w:rsidR="007543D0">
              <w:t xml:space="preserve">Any </w:t>
            </w:r>
            <w:r w:rsidR="003D367E">
              <w:t>one</w:t>
            </w:r>
            <w:r w:rsidR="007543D0">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750E33">
            <w:pPr>
              <w:rPr>
                <w:color w:val="008EAA" w:themeColor="accent3"/>
              </w:rPr>
            </w:pPr>
            <w:hyperlink r:id="rId182">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750E33">
            <w:pPr>
              <w:rPr>
                <w:color w:val="008EAA" w:themeColor="accent3"/>
              </w:rPr>
            </w:pPr>
            <w:hyperlink r:id="rId183">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750E33">
            <w:pPr>
              <w:rPr>
                <w:color w:val="008EAA" w:themeColor="accent3"/>
              </w:rPr>
            </w:pPr>
            <w:hyperlink r:id="rId184">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750E33">
            <w:pPr>
              <w:rPr>
                <w:color w:val="008EAA" w:themeColor="accent3"/>
              </w:rPr>
            </w:pPr>
            <w:hyperlink r:id="rId185">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750E33">
            <w:pPr>
              <w:rPr>
                <w:color w:val="008EAA" w:themeColor="accent3"/>
              </w:rPr>
            </w:pPr>
            <w:hyperlink r:id="rId186">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750E33">
            <w:pPr>
              <w:rPr>
                <w:color w:val="008EAA" w:themeColor="accent3"/>
              </w:rPr>
            </w:pPr>
            <w:hyperlink r:id="rId187">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750E33">
            <w:pPr>
              <w:rPr>
                <w:color w:val="008EAA" w:themeColor="accent3"/>
              </w:rPr>
            </w:pPr>
            <w:hyperlink r:id="rId188">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1" w:name="_heading=h.19c6y18" w:colFirst="0" w:colLast="0"/>
            <w:bookmarkStart w:id="72" w:name="_Toc108009834"/>
            <w:bookmarkEnd w:id="71"/>
            <w:r>
              <w:t>Best Practice 26: Renewable Energy</w:t>
            </w:r>
            <w:bookmarkEnd w:id="72"/>
          </w:p>
          <w:p w14:paraId="16B9CF23" w14:textId="18909B82"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AC4DBC">
                  <w:rPr>
                    <w:rStyle w:val="Style2"/>
                  </w:rPr>
                  <w:t>0</w:t>
                </w:r>
              </w:sdtContent>
            </w:sdt>
          </w:p>
          <w:p w14:paraId="714C24AA" w14:textId="61CCC965" w:rsidR="00B2604D" w:rsidRDefault="000051B6">
            <w:pPr>
              <w:spacing w:line="360" w:lineRule="auto"/>
            </w:pPr>
            <w:r w:rsidRPr="007543D0">
              <w:rPr>
                <w:b/>
                <w:bCs/>
              </w:rPr>
              <w:t>Actions to Complete BP 26:</w:t>
            </w:r>
            <w:r>
              <w:t xml:space="preserve"> </w:t>
            </w:r>
            <w:r w:rsidR="007543D0">
              <w:t xml:space="preserve">Any </w:t>
            </w:r>
            <w:r w:rsidR="003D367E">
              <w:t>one</w:t>
            </w:r>
            <w:r w:rsidR="007543D0">
              <w:t xml:space="preserve"> action</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750E33">
            <w:pPr>
              <w:rPr>
                <w:color w:val="008EAA" w:themeColor="accent3"/>
              </w:rPr>
            </w:pPr>
            <w:hyperlink r:id="rId189">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750E33">
            <w:pPr>
              <w:rPr>
                <w:color w:val="008EAA" w:themeColor="accent3"/>
              </w:rPr>
            </w:pPr>
            <w:hyperlink r:id="rId190">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750E33">
            <w:pPr>
              <w:rPr>
                <w:color w:val="008EAA" w:themeColor="accent3"/>
              </w:rPr>
            </w:pPr>
            <w:hyperlink r:id="rId191">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750E33">
            <w:pPr>
              <w:rPr>
                <w:color w:val="008EAA" w:themeColor="accent3"/>
              </w:rPr>
            </w:pPr>
            <w:hyperlink r:id="rId192">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750E33">
            <w:pPr>
              <w:rPr>
                <w:color w:val="008EAA" w:themeColor="accent3"/>
              </w:rPr>
            </w:pPr>
            <w:hyperlink r:id="rId193">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750E33">
            <w:pPr>
              <w:rPr>
                <w:color w:val="008EAA" w:themeColor="accent3"/>
              </w:rPr>
            </w:pPr>
            <w:hyperlink r:id="rId194">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750E33">
            <w:pPr>
              <w:rPr>
                <w:color w:val="008EAA" w:themeColor="accent3"/>
              </w:rPr>
            </w:pPr>
            <w:hyperlink r:id="rId195">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3" w:name="_heading=h.3tbugp1" w:colFirst="0" w:colLast="0"/>
            <w:bookmarkStart w:id="74" w:name="_Toc108009835"/>
            <w:bookmarkEnd w:id="73"/>
            <w:r>
              <w:lastRenderedPageBreak/>
              <w:t>Best Practice 27: Local Food</w:t>
            </w:r>
            <w:bookmarkEnd w:id="74"/>
          </w:p>
          <w:p w14:paraId="64497B32" w14:textId="18CA9517"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AC4DBC">
                  <w:rPr>
                    <w:rStyle w:val="Style2"/>
                  </w:rPr>
                  <w:t>0</w:t>
                </w:r>
              </w:sdtContent>
            </w:sdt>
          </w:p>
          <w:p w14:paraId="72082C2A" w14:textId="660CF6F5" w:rsidR="00B2604D" w:rsidRDefault="000051B6">
            <w:pPr>
              <w:spacing w:line="360" w:lineRule="auto"/>
            </w:pPr>
            <w:r w:rsidRPr="007543D0">
              <w:rPr>
                <w:b/>
                <w:bCs/>
              </w:rPr>
              <w:t>Actions to Complete BP 27:</w:t>
            </w:r>
            <w:r>
              <w:t xml:space="preserve"> </w:t>
            </w:r>
            <w:r w:rsidR="007543D0">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750E33">
            <w:pPr>
              <w:rPr>
                <w:color w:val="008EAA" w:themeColor="accent3"/>
              </w:rPr>
            </w:pPr>
            <w:hyperlink r:id="rId196">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750E33">
            <w:pPr>
              <w:rPr>
                <w:color w:val="008EAA" w:themeColor="accent3"/>
              </w:rPr>
            </w:pPr>
            <w:hyperlink r:id="rId197">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750E33">
            <w:pPr>
              <w:rPr>
                <w:color w:val="008EAA" w:themeColor="accent3"/>
              </w:rPr>
            </w:pPr>
            <w:hyperlink r:id="rId198">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showingPlcHdr/>
              <w:dropDownList>
                <w:listItem w:value="Choose an item."/>
                <w:listItem w:displayText="★" w:value="★"/>
                <w:listItem w:displayText="★★" w:value="★★"/>
                <w:listItem w:displayText="★★★" w:value="★★★"/>
              </w:dropDownList>
            </w:sdtPr>
            <w:sdtEndPr>
              <w:rPr>
                <w:rStyle w:val="Style3"/>
              </w:rPr>
            </w:sdtEndPr>
            <w:sdtContent>
              <w:p w14:paraId="0936E35B" w14:textId="34E237B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19BCD04F" w14:textId="77777777" w:rsidR="00B2604D" w:rsidRDefault="000051B6">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B2604D" w:rsidRDefault="00B2604D">
            <w:pPr>
              <w:rPr>
                <w:color w:val="000000"/>
              </w:rPr>
            </w:pPr>
          </w:p>
        </w:tc>
        <w:tc>
          <w:tcPr>
            <w:tcW w:w="1193" w:type="dxa"/>
            <w:shd w:val="clear" w:color="auto" w:fill="auto"/>
          </w:tcPr>
          <w:p w14:paraId="65346065" w14:textId="77777777" w:rsidR="00B2604D" w:rsidRPr="000051B6" w:rsidRDefault="00B2604D">
            <w:pPr>
              <w:rPr>
                <w:color w:val="000000"/>
                <w:sz w:val="20"/>
                <w:szCs w:val="20"/>
              </w:rPr>
            </w:pPr>
          </w:p>
        </w:tc>
      </w:tr>
      <w:tr w:rsidR="00B2604D" w14:paraId="7AE91677" w14:textId="77777777">
        <w:trPr>
          <w:jc w:val="center"/>
        </w:trPr>
        <w:tc>
          <w:tcPr>
            <w:tcW w:w="1435" w:type="dxa"/>
          </w:tcPr>
          <w:p w14:paraId="5D0F1AF0" w14:textId="77777777" w:rsidR="00B2604D" w:rsidRPr="000051B6" w:rsidRDefault="00750E33">
            <w:pPr>
              <w:rPr>
                <w:color w:val="008EAA" w:themeColor="accent3"/>
              </w:rPr>
            </w:pPr>
            <w:hyperlink r:id="rId199">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5" w:name="_heading=h.28h4qwu" w:colFirst="0" w:colLast="0"/>
            <w:bookmarkStart w:id="76" w:name="_Toc108009836"/>
            <w:bookmarkEnd w:id="75"/>
            <w:r>
              <w:t xml:space="preserve">Best Practice 28: Business Synergies and </w:t>
            </w:r>
            <w:proofErr w:type="spellStart"/>
            <w:r>
              <w:t>Ecodistricts</w:t>
            </w:r>
            <w:bookmarkEnd w:id="76"/>
            <w:proofErr w:type="spellEnd"/>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750E33">
            <w:pPr>
              <w:rPr>
                <w:color w:val="008EAA" w:themeColor="accent3"/>
              </w:rPr>
            </w:pPr>
            <w:hyperlink r:id="rId200">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750E33">
            <w:pPr>
              <w:rPr>
                <w:color w:val="008EAA" w:themeColor="accent3"/>
              </w:rPr>
            </w:pPr>
            <w:hyperlink r:id="rId201">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750E33">
            <w:pPr>
              <w:rPr>
                <w:color w:val="008EAA" w:themeColor="accent3"/>
              </w:rPr>
            </w:pPr>
            <w:hyperlink r:id="rId202">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7" w:name="_heading=h.nmf14n" w:colFirst="0" w:colLast="0"/>
            <w:bookmarkStart w:id="78" w:name="_Toc108009837"/>
            <w:bookmarkEnd w:id="77"/>
            <w:r>
              <w:t>Best Practice 29: Climate Adaptation and Community Resilience</w:t>
            </w:r>
            <w:bookmarkEnd w:id="78"/>
          </w:p>
          <w:p w14:paraId="081AC01F" w14:textId="30D49C74"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AC4DBC">
                  <w:rPr>
                    <w:rStyle w:val="Style2"/>
                  </w:rPr>
                  <w:t>0</w:t>
                </w:r>
              </w:sdtContent>
            </w:sdt>
          </w:p>
          <w:p w14:paraId="05491A77" w14:textId="08571F0E" w:rsidR="00B2604D" w:rsidRDefault="000051B6">
            <w:pPr>
              <w:spacing w:line="360" w:lineRule="auto"/>
            </w:pPr>
            <w:r w:rsidRPr="000051B6">
              <w:rPr>
                <w:b/>
                <w:bCs/>
              </w:rPr>
              <w:t>Actions to Complete BP 29:</w:t>
            </w:r>
            <w:r>
              <w:t xml:space="preserve"> 29.1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750E33">
            <w:pPr>
              <w:rPr>
                <w:color w:val="008EAA" w:themeColor="accent3"/>
              </w:rPr>
            </w:pPr>
            <w:hyperlink r:id="rId203">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750E33">
            <w:pPr>
              <w:rPr>
                <w:color w:val="008EAA" w:themeColor="accent3"/>
              </w:rPr>
            </w:pPr>
            <w:hyperlink r:id="rId204">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750E33">
            <w:pPr>
              <w:rPr>
                <w:color w:val="008EAA" w:themeColor="accent3"/>
              </w:rPr>
            </w:pPr>
            <w:hyperlink r:id="rId205">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750E33">
            <w:pPr>
              <w:rPr>
                <w:color w:val="008EAA" w:themeColor="accent3"/>
              </w:rPr>
            </w:pPr>
            <w:hyperlink r:id="rId206">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750E33">
            <w:pPr>
              <w:rPr>
                <w:color w:val="008EAA" w:themeColor="accent3"/>
              </w:rPr>
            </w:pPr>
            <w:hyperlink r:id="rId207">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750E33">
            <w:pPr>
              <w:rPr>
                <w:color w:val="008EAA" w:themeColor="accent3"/>
              </w:rPr>
            </w:pPr>
            <w:hyperlink r:id="rId208">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750E33">
            <w:pPr>
              <w:rPr>
                <w:color w:val="008EAA" w:themeColor="accent3"/>
              </w:rPr>
            </w:pPr>
            <w:hyperlink r:id="rId209">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750E33">
            <w:pPr>
              <w:rPr>
                <w:color w:val="008EAA" w:themeColor="accent3"/>
              </w:rPr>
            </w:pPr>
            <w:hyperlink r:id="rId210">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50E33">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29620471">
    <w:abstractNumId w:val="0"/>
  </w:num>
  <w:num w:numId="2" w16cid:durableId="1890149967">
    <w:abstractNumId w:val="2"/>
  </w:num>
  <w:num w:numId="3" w16cid:durableId="1052115266">
    <w:abstractNumId w:val="5"/>
  </w:num>
  <w:num w:numId="4" w16cid:durableId="821435219">
    <w:abstractNumId w:val="4"/>
  </w:num>
  <w:num w:numId="5" w16cid:durableId="2007245345">
    <w:abstractNumId w:val="3"/>
  </w:num>
  <w:num w:numId="6" w16cid:durableId="4279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B007D"/>
    <w:rsid w:val="003D367E"/>
    <w:rsid w:val="005637D9"/>
    <w:rsid w:val="005E7A48"/>
    <w:rsid w:val="00690578"/>
    <w:rsid w:val="006A20F9"/>
    <w:rsid w:val="007046FD"/>
    <w:rsid w:val="007106F6"/>
    <w:rsid w:val="00750E33"/>
    <w:rsid w:val="007543D0"/>
    <w:rsid w:val="007825A9"/>
    <w:rsid w:val="00A42F96"/>
    <w:rsid w:val="00AC4DBC"/>
    <w:rsid w:val="00AF5D6E"/>
    <w:rsid w:val="00B2604D"/>
    <w:rsid w:val="00DC01ED"/>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9"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73" TargetMode="External"/><Relationship Id="rId84" Type="http://schemas.openxmlformats.org/officeDocument/2006/relationships/hyperlink" Target="https://greenstep.pca.state.mn.us/bp-action-detail/81794" TargetMode="External"/><Relationship Id="rId138" Type="http://schemas.openxmlformats.org/officeDocument/2006/relationships/hyperlink" Target="https://greenstep.pca.state.mn.us/bp-action-detail/81848" TargetMode="External"/><Relationship Id="rId159" Type="http://schemas.openxmlformats.org/officeDocument/2006/relationships/hyperlink" Target="https://greenstep.pca.state.mn.us/bp-action-detail/81863" TargetMode="External"/><Relationship Id="rId170" Type="http://schemas.openxmlformats.org/officeDocument/2006/relationships/hyperlink" Target="https://greenstep.pca.state.mn.us/bp-action-detail/81874" TargetMode="External"/><Relationship Id="rId191" Type="http://schemas.openxmlformats.org/officeDocument/2006/relationships/hyperlink" Target="https://greenstep.pca.state.mn.us/bp-action-detail/81894" TargetMode="External"/><Relationship Id="rId205" Type="http://schemas.openxmlformats.org/officeDocument/2006/relationships/hyperlink" Target="https://greenstep.pca.state.mn.us/bp-action-detail/81914" TargetMode="External"/><Relationship Id="rId107" Type="http://schemas.openxmlformats.org/officeDocument/2006/relationships/hyperlink" Target="https://greenstep.pca.state.mn.us/bp-action-detail/81818" TargetMode="External"/><Relationship Id="rId11" Type="http://schemas.openxmlformats.org/officeDocument/2006/relationships/hyperlink" Target="https://greenstep.pca.state.mn.us/city-detail/12508" TargetMode="External"/><Relationship Id="rId32" Type="http://schemas.openxmlformats.org/officeDocument/2006/relationships/hyperlink" Target="https://greenstep.pca.state.mn.us/bp-action-detail/81747" TargetMode="External"/><Relationship Id="rId37" Type="http://schemas.openxmlformats.org/officeDocument/2006/relationships/hyperlink" Target="https://greenstep.pca.state.mn.us/bp-action-detail/81751" TargetMode="External"/><Relationship Id="rId53" Type="http://schemas.openxmlformats.org/officeDocument/2006/relationships/hyperlink" Target="https://greenstep.pca.state.mn.us/bp-action-detail/81763" TargetMode="External"/><Relationship Id="rId58" Type="http://schemas.openxmlformats.org/officeDocument/2006/relationships/hyperlink" Target="https://greenstep.pca.state.mn.us/bp-action-detail/81768" TargetMode="External"/><Relationship Id="rId74" Type="http://schemas.openxmlformats.org/officeDocument/2006/relationships/hyperlink" Target="https://greenstep.pca.state.mn.us/bp-action-detail/81784" TargetMode="External"/><Relationship Id="rId79" Type="http://schemas.openxmlformats.org/officeDocument/2006/relationships/hyperlink" Target="https://greenstep.pca.state.mn.us/bp-action-detail/81789" TargetMode="External"/><Relationship Id="rId102" Type="http://schemas.openxmlformats.org/officeDocument/2006/relationships/hyperlink" Target="https://greenstep.pca.state.mn.us/bp-action-detail/81813" TargetMode="External"/><Relationship Id="rId123" Type="http://schemas.openxmlformats.org/officeDocument/2006/relationships/hyperlink" Target="https://greenstep.pca.state.mn.us/bp-action-detail/81835" TargetMode="External"/><Relationship Id="rId128" Type="http://schemas.openxmlformats.org/officeDocument/2006/relationships/hyperlink" Target="https://greenstep.pca.state.mn.us/bp-action-detail/81840" TargetMode="External"/><Relationship Id="rId144" Type="http://schemas.openxmlformats.org/officeDocument/2006/relationships/hyperlink" Target="https://greenstep.pca.state.mn.us/bp-action-detail/81853" TargetMode="External"/><Relationship Id="rId149" Type="http://schemas.openxmlformats.org/officeDocument/2006/relationships/hyperlink" Target="https://greenstep.pca.state.mn.us/bp-action-detail/101661" TargetMode="External"/><Relationship Id="rId5" Type="http://schemas.openxmlformats.org/officeDocument/2006/relationships/webSettings" Target="webSettings.xml"/><Relationship Id="rId90" Type="http://schemas.openxmlformats.org/officeDocument/2006/relationships/hyperlink" Target="https://greenstep.pca.state.mn.us/bp-action-detail/81919" TargetMode="External"/><Relationship Id="rId95" Type="http://schemas.openxmlformats.org/officeDocument/2006/relationships/hyperlink" Target="https://greenstep.pca.state.mn.us/bp-action-detail/81806" TargetMode="External"/><Relationship Id="rId160" Type="http://schemas.openxmlformats.org/officeDocument/2006/relationships/hyperlink" Target="https://greenstep.pca.state.mn.us/bp-action-detail/81864" TargetMode="External"/><Relationship Id="rId165" Type="http://schemas.openxmlformats.org/officeDocument/2006/relationships/hyperlink" Target="https://greenstep.pca.state.mn.us/bp-action-detail/81869" TargetMode="External"/><Relationship Id="rId181" Type="http://schemas.openxmlformats.org/officeDocument/2006/relationships/hyperlink" Target="https://greenstep.pca.state.mn.us/bp-action-detail/101611" TargetMode="External"/><Relationship Id="rId186" Type="http://schemas.openxmlformats.org/officeDocument/2006/relationships/hyperlink" Target="https://greenstep.pca.state.mn.us/bp-action-detail/81889" TargetMode="External"/><Relationship Id="rId211" Type="http://schemas.openxmlformats.org/officeDocument/2006/relationships/header" Target="header1.xml"/><Relationship Id="rId22" Type="http://schemas.openxmlformats.org/officeDocument/2006/relationships/hyperlink" Target="https://greenstep.pca.state.mn.us/bp-action-detail/81825" TargetMode="External"/><Relationship Id="rId27" Type="http://schemas.openxmlformats.org/officeDocument/2006/relationships/hyperlink" Target="https://greenstep.pca.state.mn.us/bp-action-detail/81743" TargetMode="External"/><Relationship Id="rId43" Type="http://schemas.openxmlformats.org/officeDocument/2006/relationships/hyperlink" Target="https://greenstep.pca.state.mn.us/bp-action-detail/81756"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74" TargetMode="External"/><Relationship Id="rId69" Type="http://schemas.openxmlformats.org/officeDocument/2006/relationships/hyperlink" Target="https://greenstep.pca.state.mn.us/bp-action-detail/81779" TargetMode="External"/><Relationship Id="rId113" Type="http://schemas.openxmlformats.org/officeDocument/2006/relationships/hyperlink" Target="https://greenstep.pca.state.mn.us/bp-action-detail/81825" TargetMode="External"/><Relationship Id="rId118" Type="http://schemas.openxmlformats.org/officeDocument/2006/relationships/hyperlink" Target="https://greenstep.pca.state.mn.us/bp-action-detail/81830" TargetMode="External"/><Relationship Id="rId134" Type="http://schemas.openxmlformats.org/officeDocument/2006/relationships/hyperlink" Target="https://greenstep.pca.state.mn.us/bp-action-detail/81844" TargetMode="External"/><Relationship Id="rId139" Type="http://schemas.openxmlformats.org/officeDocument/2006/relationships/hyperlink" Target="https://greenstep.pca.state.mn.us/bp-action-detail/81849" TargetMode="External"/><Relationship Id="rId80" Type="http://schemas.openxmlformats.org/officeDocument/2006/relationships/hyperlink" Target="https://greenstep.pca.state.mn.us/bp-action-detail/81790" TargetMode="External"/><Relationship Id="rId85" Type="http://schemas.openxmlformats.org/officeDocument/2006/relationships/hyperlink" Target="https://greenstep.pca.state.mn.us/bp-action-detail/81795" TargetMode="External"/><Relationship Id="rId150" Type="http://schemas.openxmlformats.org/officeDocument/2006/relationships/hyperlink" Target="https://greenstep.pca.state.mn.us/bp-detail/81731" TargetMode="External"/><Relationship Id="rId155" Type="http://schemas.openxmlformats.org/officeDocument/2006/relationships/hyperlink" Target="https://greenstep.pca.state.mn.us/bp-action-detail/81907" TargetMode="External"/><Relationship Id="rId171" Type="http://schemas.openxmlformats.org/officeDocument/2006/relationships/hyperlink" Target="https://greenstep.pca.state.mn.us/bp-action-detail/81875" TargetMode="External"/><Relationship Id="rId176" Type="http://schemas.openxmlformats.org/officeDocument/2006/relationships/hyperlink" Target="https://greenstep.pca.state.mn.us/bp-action-detail/81881" TargetMode="External"/><Relationship Id="rId192" Type="http://schemas.openxmlformats.org/officeDocument/2006/relationships/hyperlink" Target="https://greenstep.pca.state.mn.us/bp-action-detail/81895" TargetMode="External"/><Relationship Id="rId197" Type="http://schemas.openxmlformats.org/officeDocument/2006/relationships/hyperlink" Target="https://greenstep.pca.state.mn.us/bp-action-detail/81899" TargetMode="External"/><Relationship Id="rId206" Type="http://schemas.openxmlformats.org/officeDocument/2006/relationships/hyperlink" Target="https://greenstep.pca.state.mn.us/bp-action-detail/81915" TargetMode="External"/><Relationship Id="rId201" Type="http://schemas.openxmlformats.org/officeDocument/2006/relationships/hyperlink" Target="https://greenstep.pca.state.mn.us/bp-action-detail/81904" TargetMode="External"/><Relationship Id="rId12" Type="http://schemas.openxmlformats.org/officeDocument/2006/relationships/hyperlink" Target="https://greenstep.pca.state.mn.us/city-detail/12508" TargetMode="External"/><Relationship Id="rId17" Type="http://schemas.openxmlformats.org/officeDocument/2006/relationships/hyperlink" Target="https://greenstep.pca.state.mn.us/city-detail/12508" TargetMode="External"/><Relationship Id="rId33" Type="http://schemas.openxmlformats.org/officeDocument/2006/relationships/hyperlink" Target="https://www.b3mn.org/2030energystandard/" TargetMode="External"/><Relationship Id="rId38" Type="http://schemas.openxmlformats.org/officeDocument/2006/relationships/hyperlink" Target="https://greenstep.pca.state.mn.us/bp-action-detail/81752" TargetMode="External"/><Relationship Id="rId59" Type="http://schemas.openxmlformats.org/officeDocument/2006/relationships/hyperlink" Target="https://greenstep.pca.state.mn.us/bp-action-detail/81769" TargetMode="External"/><Relationship Id="rId103" Type="http://schemas.openxmlformats.org/officeDocument/2006/relationships/hyperlink" Target="https://greenstep.pca.state.mn.us/bp-action-detail/81814" TargetMode="External"/><Relationship Id="rId108" Type="http://schemas.openxmlformats.org/officeDocument/2006/relationships/hyperlink" Target="https://greenstep.pca.state.mn.us/bp-action-detail/81819" TargetMode="External"/><Relationship Id="rId124" Type="http://schemas.openxmlformats.org/officeDocument/2006/relationships/hyperlink" Target="https://greenstep.pca.state.mn.us/bp-action-detail/81836" TargetMode="External"/><Relationship Id="rId129" Type="http://schemas.openxmlformats.org/officeDocument/2006/relationships/hyperlink" Target="https://greenstep.pca.state.mn.us/bp-action-detail/81838" TargetMode="External"/><Relationship Id="rId54" Type="http://schemas.openxmlformats.org/officeDocument/2006/relationships/hyperlink" Target="https://greenstep.pca.state.mn.us/bp-action-detail/81764" TargetMode="External"/><Relationship Id="rId70" Type="http://schemas.openxmlformats.org/officeDocument/2006/relationships/hyperlink" Target="https://greenstep.pca.state.mn.us/bp-action-detail/81780" TargetMode="External"/><Relationship Id="rId75" Type="http://schemas.openxmlformats.org/officeDocument/2006/relationships/hyperlink" Target="https://greenstep.pca.state.mn.us/bp-action-detail/81785" TargetMode="External"/><Relationship Id="rId91" Type="http://schemas.openxmlformats.org/officeDocument/2006/relationships/hyperlink" Target="https://greenstep.pca.state.mn.us/bp-detail/81723" TargetMode="External"/><Relationship Id="rId96" Type="http://schemas.openxmlformats.org/officeDocument/2006/relationships/hyperlink" Target="https://greenstep.pca.state.mn.us/bp-action-detail/81807" TargetMode="External"/><Relationship Id="rId140" Type="http://schemas.openxmlformats.org/officeDocument/2006/relationships/hyperlink" Target="https://greenstep.pca.state.mn.us/bp-action-detail/81850" TargetMode="External"/><Relationship Id="rId145" Type="http://schemas.openxmlformats.org/officeDocument/2006/relationships/hyperlink" Target="https://greenstep.pca.state.mn.us/bp-action-detail/81854" TargetMode="External"/><Relationship Id="rId161" Type="http://schemas.openxmlformats.org/officeDocument/2006/relationships/hyperlink" Target="https://greenstep.pca.state.mn.us/bp-action-detail/81865" TargetMode="External"/><Relationship Id="rId166" Type="http://schemas.openxmlformats.org/officeDocument/2006/relationships/hyperlink" Target="https://greenstep.pca.state.mn.us/bp-action-detail/81870" TargetMode="External"/><Relationship Id="rId182" Type="http://schemas.openxmlformats.org/officeDocument/2006/relationships/hyperlink" Target="https://greenstep.pca.state.mn.us/bp-action-detail/81885" TargetMode="External"/><Relationship Id="rId187" Type="http://schemas.openxmlformats.org/officeDocument/2006/relationships/hyperlink" Target="https://greenstep.pca.state.mn.us/bp-action-detail/81890"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https://greenstep.pca.state.mn.us/bp-action-detail/81880" TargetMode="External"/><Relationship Id="rId28" Type="http://schemas.openxmlformats.org/officeDocument/2006/relationships/hyperlink" Target="https://mn.b3benchmarking.com/Report?r=1" TargetMode="External"/><Relationship Id="rId49" Type="http://schemas.openxmlformats.org/officeDocument/2006/relationships/hyperlink" Target="https://greenstep.pca.state.mn.us/bp-action-detail/81760" TargetMode="External"/><Relationship Id="rId114" Type="http://schemas.openxmlformats.org/officeDocument/2006/relationships/hyperlink" Target="https://greenstep.pca.state.mn.us/bp-action-detail/81826" TargetMode="External"/><Relationship Id="rId119" Type="http://schemas.openxmlformats.org/officeDocument/2006/relationships/hyperlink" Target="https://greenstep.pca.state.mn.us/bp-action-detail/81831" TargetMode="External"/><Relationship Id="rId44" Type="http://schemas.openxmlformats.org/officeDocument/2006/relationships/hyperlink" Target="https://greenstep.pca.state.mn.us/bp-action-detail/81757" TargetMode="External"/><Relationship Id="rId60" Type="http://schemas.openxmlformats.org/officeDocument/2006/relationships/hyperlink" Target="https://greenstep.pca.state.mn.us/bp-action-detail/81770" TargetMode="External"/><Relationship Id="rId65" Type="http://schemas.openxmlformats.org/officeDocument/2006/relationships/hyperlink" Target="https://greenstep.pca.state.mn.us/bp-action-detail/81775" TargetMode="External"/><Relationship Id="rId81" Type="http://schemas.openxmlformats.org/officeDocument/2006/relationships/hyperlink" Target="https://greenstep.pca.state.mn.us/bp-action-detail/81791" TargetMode="External"/><Relationship Id="rId86" Type="http://schemas.openxmlformats.org/officeDocument/2006/relationships/hyperlink" Target="https://greenstep.pca.state.mn.us/bp-action-detail/81797" TargetMode="External"/><Relationship Id="rId130" Type="http://schemas.openxmlformats.org/officeDocument/2006/relationships/hyperlink" Target="https://greenstep.pca.state.mn.us/bp-action-detail/81839" TargetMode="External"/><Relationship Id="rId135" Type="http://schemas.openxmlformats.org/officeDocument/2006/relationships/hyperlink" Target="https://greenstep.pca.state.mn.us/bp-action-detail/81845" TargetMode="External"/><Relationship Id="rId151" Type="http://schemas.openxmlformats.org/officeDocument/2006/relationships/hyperlink" Target="https://greenstep.pca.state.mn.us/bp-action-detail/81856" TargetMode="External"/><Relationship Id="rId156" Type="http://schemas.openxmlformats.org/officeDocument/2006/relationships/hyperlink" Target="https://greenstep.pca.state.mn.us/bp-action-detail/81860" TargetMode="External"/><Relationship Id="rId177" Type="http://schemas.openxmlformats.org/officeDocument/2006/relationships/hyperlink" Target="https://greenstep.pca.state.mn.us/bp-action-detail/81882" TargetMode="External"/><Relationship Id="rId198" Type="http://schemas.openxmlformats.org/officeDocument/2006/relationships/hyperlink" Target="https://greenstep.pca.state.mn.us/bp-action-detail/81900" TargetMode="External"/><Relationship Id="rId172" Type="http://schemas.openxmlformats.org/officeDocument/2006/relationships/hyperlink" Target="https://greenstep.pca.state.mn.us/bp-action-detail/81876" TargetMode="External"/><Relationship Id="rId193" Type="http://schemas.openxmlformats.org/officeDocument/2006/relationships/hyperlink" Target="https://greenstep.pca.state.mn.us/bp-action-detail/81896" TargetMode="External"/><Relationship Id="rId202" Type="http://schemas.openxmlformats.org/officeDocument/2006/relationships/hyperlink" Target="https://greenstep.pca.state.mn.us/bp-action-detail/81905" TargetMode="External"/><Relationship Id="rId207" Type="http://schemas.openxmlformats.org/officeDocument/2006/relationships/hyperlink" Target="https://greenstep.pca.state.mn.us/bp-action-detail/81916" TargetMode="External"/><Relationship Id="rId13" Type="http://schemas.openxmlformats.org/officeDocument/2006/relationships/image" Target="media/image3.png"/><Relationship Id="rId18" Type="http://schemas.openxmlformats.org/officeDocument/2006/relationships/hyperlink" Target="https://greenstep.pca.state.mn.us/city-detail/12508" TargetMode="External"/><Relationship Id="rId39" Type="http://schemas.openxmlformats.org/officeDocument/2006/relationships/hyperlink" Target="https://greenstep.pca.state.mn.us/bp-action-detail/81753" TargetMode="External"/><Relationship Id="rId109" Type="http://schemas.openxmlformats.org/officeDocument/2006/relationships/hyperlink" Target="https://greenstep.pca.state.mn.us/bp-action-detail/81820" TargetMode="External"/><Relationship Id="rId34" Type="http://schemas.openxmlformats.org/officeDocument/2006/relationships/hyperlink" Target="https://greenstep.pca.state.mn.us/bp-action-detail/81748" TargetMode="External"/><Relationship Id="rId50" Type="http://schemas.openxmlformats.org/officeDocument/2006/relationships/hyperlink" Target="https://www.b3mn.org/2030energystandard/" TargetMode="External"/><Relationship Id="rId55" Type="http://schemas.openxmlformats.org/officeDocument/2006/relationships/hyperlink" Target="https://greenstep.pca.state.mn.us/bp-action-detail/81765" TargetMode="External"/><Relationship Id="rId76" Type="http://schemas.openxmlformats.org/officeDocument/2006/relationships/hyperlink" Target="https://greenstep.pca.state.mn.us/bp-action-detail/81786" TargetMode="External"/><Relationship Id="rId97" Type="http://schemas.openxmlformats.org/officeDocument/2006/relationships/hyperlink" Target="https://greenstep.pca.state.mn.us/bp-action-detail/81808" TargetMode="External"/><Relationship Id="rId104" Type="http://schemas.openxmlformats.org/officeDocument/2006/relationships/hyperlink" Target="https://greenstep.pca.state.mn.us/bp-action-detail/81815" TargetMode="External"/><Relationship Id="rId120" Type="http://schemas.openxmlformats.org/officeDocument/2006/relationships/hyperlink" Target="https://greenstep.pca.state.mn.us/bp-action-detail/81832" TargetMode="External"/><Relationship Id="rId125" Type="http://schemas.openxmlformats.org/officeDocument/2006/relationships/hyperlink" Target="https://greenstep.pca.state.mn.us/bp-action-detail/81837" TargetMode="External"/><Relationship Id="rId141" Type="http://schemas.openxmlformats.org/officeDocument/2006/relationships/hyperlink" Target="https://greenstep.pca.state.mn.us/bp-action-detail/81851" TargetMode="External"/><Relationship Id="rId146" Type="http://schemas.openxmlformats.org/officeDocument/2006/relationships/hyperlink" Target="https://greenstep.pca.state.mn.us/bp-action-detail/81909" TargetMode="External"/><Relationship Id="rId167" Type="http://schemas.openxmlformats.org/officeDocument/2006/relationships/hyperlink" Target="https://greenstep.pca.state.mn.us/bp-action-detail/81871" TargetMode="External"/><Relationship Id="rId188" Type="http://schemas.openxmlformats.org/officeDocument/2006/relationships/hyperlink" Target="https://greenstep.pca.state.mn.us/bp-action-detail/81891" TargetMode="External"/><Relationship Id="rId7" Type="http://schemas.openxmlformats.org/officeDocument/2006/relationships/endnotes" Target="endnotes.xml"/><Relationship Id="rId71" Type="http://schemas.openxmlformats.org/officeDocument/2006/relationships/hyperlink" Target="https://greenstep.pca.state.mn.us/bp-action-detail/81781" TargetMode="External"/><Relationship Id="rId92" Type="http://schemas.openxmlformats.org/officeDocument/2006/relationships/hyperlink" Target="https://greenstep.pca.state.mn.us/bp-action-detail/81803" TargetMode="External"/><Relationship Id="rId162" Type="http://schemas.openxmlformats.org/officeDocument/2006/relationships/hyperlink" Target="https://greenstep.pca.state.mn.us/bp-action-detail/81866" TargetMode="External"/><Relationship Id="rId183" Type="http://schemas.openxmlformats.org/officeDocument/2006/relationships/hyperlink" Target="https://greenstep.pca.state.mn.us/bp-action-detail/81886" TargetMode="External"/><Relationship Id="rId213"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s://greenstep.pca.state.mn.us/bp-action-detail/81744" TargetMode="External"/><Relationship Id="rId24" Type="http://schemas.openxmlformats.org/officeDocument/2006/relationships/hyperlink" Target="https://greenstep.pca.state.mn.us/bp-action-detail/81912" TargetMode="External"/><Relationship Id="rId40" Type="http://schemas.openxmlformats.org/officeDocument/2006/relationships/hyperlink" Target="https://greenstep.pca.state.mn.us/bp-action-detail/81754"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76" TargetMode="External"/><Relationship Id="rId87" Type="http://schemas.openxmlformats.org/officeDocument/2006/relationships/hyperlink" Target="https://greenstep.pca.state.mn.us/bp-action-detail/81800" TargetMode="External"/><Relationship Id="rId110" Type="http://schemas.openxmlformats.org/officeDocument/2006/relationships/hyperlink" Target="https://greenstep.pca.state.mn.us/bp-action-detail/81821" TargetMode="External"/><Relationship Id="rId115" Type="http://schemas.openxmlformats.org/officeDocument/2006/relationships/hyperlink" Target="https://greenstep.pca.state.mn.us/bp-action-detail/81827" TargetMode="External"/><Relationship Id="rId131" Type="http://schemas.openxmlformats.org/officeDocument/2006/relationships/hyperlink" Target="https://greenstep.pca.state.mn.us/bp-action-detail/81841" TargetMode="External"/><Relationship Id="rId136" Type="http://schemas.openxmlformats.org/officeDocument/2006/relationships/hyperlink" Target="https://greenstep.pca.state.mn.us/bp-action-detail/81846" TargetMode="External"/><Relationship Id="rId157" Type="http://schemas.openxmlformats.org/officeDocument/2006/relationships/hyperlink" Target="https://greenstep.pca.state.mn.us/bp-action-detail/81861" TargetMode="External"/><Relationship Id="rId178" Type="http://schemas.openxmlformats.org/officeDocument/2006/relationships/hyperlink" Target="https://greenstep.pca.state.mn.us/bp-action-detail/81883" TargetMode="External"/><Relationship Id="rId61" Type="http://schemas.openxmlformats.org/officeDocument/2006/relationships/hyperlink" Target="https://greenstep.pca.state.mn.us/bp-action-detail/81771" TargetMode="External"/><Relationship Id="rId82" Type="http://schemas.openxmlformats.org/officeDocument/2006/relationships/hyperlink" Target="https://greenstep.pca.state.mn.us/bp-action-detail/81792" TargetMode="External"/><Relationship Id="rId152" Type="http://schemas.openxmlformats.org/officeDocument/2006/relationships/hyperlink" Target="https://greenstep.pca.state.mn.us/bp-action-detail/81857" TargetMode="External"/><Relationship Id="rId173" Type="http://schemas.openxmlformats.org/officeDocument/2006/relationships/hyperlink" Target="https://greenstep.pca.state.mn.us/bp-action-detail/81877" TargetMode="External"/><Relationship Id="rId194" Type="http://schemas.openxmlformats.org/officeDocument/2006/relationships/hyperlink" Target="https://greenstep.pca.state.mn.us/bp-action-detail/81897" TargetMode="External"/><Relationship Id="rId199" Type="http://schemas.openxmlformats.org/officeDocument/2006/relationships/hyperlink" Target="https://greenstep.pca.state.mn.us/bp-action-detail/81901" TargetMode="External"/><Relationship Id="rId203" Type="http://schemas.openxmlformats.org/officeDocument/2006/relationships/hyperlink" Target="https://greenstep.pca.state.mn.us/bp-action-detail/81912" TargetMode="External"/><Relationship Id="rId208" Type="http://schemas.openxmlformats.org/officeDocument/2006/relationships/hyperlink" Target="https://greenstep.pca.state.mn.us/bp-action-detail/81917" TargetMode="External"/><Relationship Id="rId19" Type="http://schemas.openxmlformats.org/officeDocument/2006/relationships/hyperlink" Target="https://greenstep.pca.state.mn.us/best-practices" TargetMode="External"/><Relationship Id="rId14" Type="http://schemas.openxmlformats.org/officeDocument/2006/relationships/image" Target="media/image12.png"/><Relationship Id="rId30" Type="http://schemas.openxmlformats.org/officeDocument/2006/relationships/hyperlink" Target="https://greenstep.pca.state.mn.us/bp-action-detail/81745" TargetMode="External"/><Relationship Id="rId35" Type="http://schemas.openxmlformats.org/officeDocument/2006/relationships/hyperlink" Target="https://greenstep.pca.state.mn.us/bp-action-detail/81749" TargetMode="External"/><Relationship Id="rId56" Type="http://schemas.openxmlformats.org/officeDocument/2006/relationships/hyperlink" Target="https://greenstep.pca.state.mn.us/bp-action-detail/81766" TargetMode="External"/><Relationship Id="rId77" Type="http://schemas.openxmlformats.org/officeDocument/2006/relationships/hyperlink" Target="https://greenstep.pca.state.mn.us/bp-action-detail/81787" TargetMode="External"/><Relationship Id="rId100" Type="http://schemas.openxmlformats.org/officeDocument/2006/relationships/hyperlink" Target="https://greenstep.pca.state.mn.us/bp-action-detail/81811" TargetMode="External"/><Relationship Id="rId105" Type="http://schemas.openxmlformats.org/officeDocument/2006/relationships/hyperlink" Target="https://greenstep.pca.state.mn.us/bp-action-detail/81816" TargetMode="External"/><Relationship Id="rId126" Type="http://schemas.openxmlformats.org/officeDocument/2006/relationships/hyperlink" Target="https://greenstep.pca.state.mn.us/bp-action-detail/81906" TargetMode="External"/><Relationship Id="rId147" Type="http://schemas.openxmlformats.org/officeDocument/2006/relationships/hyperlink" Target="https://greenstep.pca.state.mn.us/bp-action-detail/81910" TargetMode="External"/><Relationship Id="rId168" Type="http://schemas.openxmlformats.org/officeDocument/2006/relationships/hyperlink" Target="https://greenstep.pca.state.mn.us/bp-action-detail/81872" TargetMode="External"/><Relationship Id="rId8" Type="http://schemas.openxmlformats.org/officeDocument/2006/relationships/image" Target="media/image1.png"/><Relationship Id="rId51" Type="http://schemas.openxmlformats.org/officeDocument/2006/relationships/hyperlink" Target="https://greenstep.pca.state.mn.us/bp-action-detail/81761" TargetMode="External"/><Relationship Id="rId72" Type="http://schemas.openxmlformats.org/officeDocument/2006/relationships/hyperlink" Target="https://greenstep.pca.state.mn.us/bp-action-detail/81782" TargetMode="External"/><Relationship Id="rId93" Type="http://schemas.openxmlformats.org/officeDocument/2006/relationships/hyperlink" Target="https://greenstep.pca.state.mn.us/bp-action-detail/81804" TargetMode="External"/><Relationship Id="rId98" Type="http://schemas.openxmlformats.org/officeDocument/2006/relationships/hyperlink" Target="https://greenstep.pca.state.mn.us/bp-action-detail/81809" TargetMode="External"/><Relationship Id="rId121" Type="http://schemas.openxmlformats.org/officeDocument/2006/relationships/hyperlink" Target="https://greenstep.pca.state.mn.us/bp-action-detail/81833" TargetMode="External"/><Relationship Id="rId142" Type="http://schemas.openxmlformats.org/officeDocument/2006/relationships/hyperlink" Target="https://greenstep.pca.state.mn.us/bp-action-detail/93541" TargetMode="External"/><Relationship Id="rId163" Type="http://schemas.openxmlformats.org/officeDocument/2006/relationships/hyperlink" Target="https://greenstep.pca.state.mn.us/bp-action-detail/81867" TargetMode="External"/><Relationship Id="rId184" Type="http://schemas.openxmlformats.org/officeDocument/2006/relationships/hyperlink" Target="https://greenstep.pca.state.mn.us/bp-action-detail/81887" TargetMode="External"/><Relationship Id="rId189" Type="http://schemas.openxmlformats.org/officeDocument/2006/relationships/hyperlink" Target="https://greenstep.pca.state.mn.us/bp-action-detail/81892"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footer" Target="footer2.xml"/><Relationship Id="rId46" Type="http://schemas.openxmlformats.org/officeDocument/2006/relationships/hyperlink" Target="https://greenstep.pca.state.mn.us/bp-action-detail/81758" TargetMode="External"/><Relationship Id="rId67" Type="http://schemas.openxmlformats.org/officeDocument/2006/relationships/hyperlink" Target="https://greenstep.pca.state.mn.us/bp-action-detail/81777" TargetMode="External"/><Relationship Id="rId116" Type="http://schemas.openxmlformats.org/officeDocument/2006/relationships/hyperlink" Target="https://greenstep.pca.state.mn.us/bp-action-detail/81828" TargetMode="External"/><Relationship Id="rId137" Type="http://schemas.openxmlformats.org/officeDocument/2006/relationships/hyperlink" Target="https://greenstep.pca.state.mn.us/bp-action-detail/81847" TargetMode="External"/><Relationship Id="rId158" Type="http://schemas.openxmlformats.org/officeDocument/2006/relationships/hyperlink" Target="https://greenstep.pca.state.mn.us/bp-action-detail/81862" TargetMode="External"/><Relationship Id="rId20" Type="http://schemas.openxmlformats.org/officeDocument/2006/relationships/hyperlink" Target="https://greenstep.pca.state.mn.us/bp-action-detail/81775" TargetMode="External"/><Relationship Id="rId41" Type="http://schemas.openxmlformats.org/officeDocument/2006/relationships/hyperlink" Target="https://greenstep.pca.state.mn.us/bp-action-detail/81755" TargetMode="External"/><Relationship Id="rId62" Type="http://schemas.openxmlformats.org/officeDocument/2006/relationships/hyperlink" Target="https://greenstep.pca.state.mn.us/bp-action-detail/81772" TargetMode="External"/><Relationship Id="rId83" Type="http://schemas.openxmlformats.org/officeDocument/2006/relationships/hyperlink" Target="https://greenstep.pca.state.mn.us/bp-action-detail/81793" TargetMode="External"/><Relationship Id="rId88" Type="http://schemas.openxmlformats.org/officeDocument/2006/relationships/hyperlink" Target="https://greenstep.pca.state.mn.us/bp-action-detail/81801" TargetMode="External"/><Relationship Id="rId111" Type="http://schemas.openxmlformats.org/officeDocument/2006/relationships/hyperlink" Target="https://greenstep.pca.state.mn.us/bp-action-detail/81822" TargetMode="External"/><Relationship Id="rId132" Type="http://schemas.openxmlformats.org/officeDocument/2006/relationships/hyperlink" Target="https://greenstep.pca.state.mn.us/bp-action-detail/81842" TargetMode="External"/><Relationship Id="rId153" Type="http://schemas.openxmlformats.org/officeDocument/2006/relationships/hyperlink" Target="https://greenstep.pca.state.mn.us/bp-action-detail/81858" TargetMode="External"/><Relationship Id="rId174" Type="http://schemas.openxmlformats.org/officeDocument/2006/relationships/hyperlink" Target="https://greenstep.pca.state.mn.us/bp-action-detail/81877" TargetMode="External"/><Relationship Id="rId179" Type="http://schemas.openxmlformats.org/officeDocument/2006/relationships/hyperlink" Target="https://greenstep.pca.state.mn.us/bp-action-detail/81884" TargetMode="External"/><Relationship Id="rId195" Type="http://schemas.openxmlformats.org/officeDocument/2006/relationships/hyperlink" Target="https://greenstep.pca.state.mn.us/bp-action-detail/81908" TargetMode="External"/><Relationship Id="rId209" Type="http://schemas.openxmlformats.org/officeDocument/2006/relationships/hyperlink" Target="https://greenstep.pca.state.mn.us/bp-action-detail/81918" TargetMode="External"/><Relationship Id="rId190" Type="http://schemas.openxmlformats.org/officeDocument/2006/relationships/hyperlink" Target="https://greenstep.pca.state.mn.us/bp-action-detail/81893" TargetMode="External"/><Relationship Id="rId204" Type="http://schemas.openxmlformats.org/officeDocument/2006/relationships/hyperlink" Target="https://greenstep.pca.state.mn.us/bp-action-detail/81913" TargetMode="External"/><Relationship Id="rId15" Type="http://schemas.openxmlformats.org/officeDocument/2006/relationships/chart" Target="charts/chart1.xml"/><Relationship Id="rId36" Type="http://schemas.openxmlformats.org/officeDocument/2006/relationships/hyperlink" Target="https://greenstep.pca.state.mn.us/bp-action-detail/81750" TargetMode="External"/><Relationship Id="rId57" Type="http://schemas.openxmlformats.org/officeDocument/2006/relationships/hyperlink" Target="https://greenstep.pca.state.mn.us/bp-action-detail/81767" TargetMode="External"/><Relationship Id="rId106" Type="http://schemas.openxmlformats.org/officeDocument/2006/relationships/hyperlink" Target="https://greenstep.pca.state.mn.us/bp-action-detail/81817" TargetMode="External"/><Relationship Id="rId127" Type="http://schemas.openxmlformats.org/officeDocument/2006/relationships/hyperlink" Target="https://greenstep.pca.state.mn.us/bp-action-detail/101876" TargetMode="External"/><Relationship Id="rId10" Type="http://schemas.openxmlformats.org/officeDocument/2006/relationships/footer" Target="footer1.xml"/><Relationship Id="rId31" Type="http://schemas.openxmlformats.org/officeDocument/2006/relationships/hyperlink" Target="https://greenstep.pca.state.mn.us/bp-action-detail/81746" TargetMode="External"/><Relationship Id="rId52" Type="http://schemas.openxmlformats.org/officeDocument/2006/relationships/hyperlink" Target="https://greenstep.pca.state.mn.us/bp-action-detail/81762" TargetMode="External"/><Relationship Id="rId73" Type="http://schemas.openxmlformats.org/officeDocument/2006/relationships/hyperlink" Target="https://greenstep.pca.state.mn.us/bp-action-detail/81783" TargetMode="External"/><Relationship Id="rId78" Type="http://schemas.openxmlformats.org/officeDocument/2006/relationships/hyperlink" Target="https://greenstep.pca.state.mn.us/bp-action-detail/81788" TargetMode="External"/><Relationship Id="rId94" Type="http://schemas.openxmlformats.org/officeDocument/2006/relationships/hyperlink" Target="https://greenstep.pca.state.mn.us/bp-action-detail/81805" TargetMode="External"/><Relationship Id="rId99" Type="http://schemas.openxmlformats.org/officeDocument/2006/relationships/hyperlink" Target="https://greenstep.pca.state.mn.us/bp-action-detail/81810" TargetMode="External"/><Relationship Id="rId101" Type="http://schemas.openxmlformats.org/officeDocument/2006/relationships/hyperlink" Target="https://greenstep.pca.state.mn.us/bp-action-detail/81812" TargetMode="External"/><Relationship Id="rId122" Type="http://schemas.openxmlformats.org/officeDocument/2006/relationships/hyperlink" Target="https://greenstep.pca.state.mn.us/bp-action-detail/81834" TargetMode="External"/><Relationship Id="rId143" Type="http://schemas.openxmlformats.org/officeDocument/2006/relationships/hyperlink" Target="https://greenstep.pca.state.mn.us/bp-action-detail/81852" TargetMode="External"/><Relationship Id="rId148" Type="http://schemas.openxmlformats.org/officeDocument/2006/relationships/hyperlink" Target="https://greenstep.pca.state.mn.us/bp-action-detail/81911" TargetMode="External"/><Relationship Id="rId164" Type="http://schemas.openxmlformats.org/officeDocument/2006/relationships/hyperlink" Target="https://greenstep.pca.state.mn.us/bp-action-detail/81868" TargetMode="External"/><Relationship Id="rId169" Type="http://schemas.openxmlformats.org/officeDocument/2006/relationships/hyperlink" Target="https://greenstep.pca.state.mn.us/bp-action-detail/81873" TargetMode="External"/><Relationship Id="rId185" Type="http://schemas.openxmlformats.org/officeDocument/2006/relationships/hyperlink" Target="https://greenstep.pca.state.mn.us/bp-action-detail/81888"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923" TargetMode="External"/><Relationship Id="rId210" Type="http://schemas.openxmlformats.org/officeDocument/2006/relationships/hyperlink" Target="https://greenstep.pca.state.mn.us/bp-action-detail/81922" TargetMode="External"/><Relationship Id="rId26" Type="http://schemas.openxmlformats.org/officeDocument/2006/relationships/footer" Target="footer3.xml"/><Relationship Id="rId47" Type="http://schemas.openxmlformats.org/officeDocument/2006/relationships/hyperlink" Target="https://greenstep.pca.state.mn.us/bp-action-detail/81759" TargetMode="External"/><Relationship Id="rId68" Type="http://schemas.openxmlformats.org/officeDocument/2006/relationships/hyperlink" Target="https://greenstep.pca.state.mn.us/bp-action-detail/81778" TargetMode="External"/><Relationship Id="rId89" Type="http://schemas.openxmlformats.org/officeDocument/2006/relationships/hyperlink" Target="https://greenstep.pca.state.mn.us/bp-action-detail/81920" TargetMode="External"/><Relationship Id="rId112" Type="http://schemas.openxmlformats.org/officeDocument/2006/relationships/hyperlink" Target="https://greenstep.pca.state.mn.us/bp-action-detail/81823" TargetMode="External"/><Relationship Id="rId133" Type="http://schemas.openxmlformats.org/officeDocument/2006/relationships/hyperlink" Target="https://greenstep.pca.state.mn.us/bp-action-detail/81843" TargetMode="External"/><Relationship Id="rId154" Type="http://schemas.openxmlformats.org/officeDocument/2006/relationships/hyperlink" Target="https://greenstep.pca.state.mn.us/bp-action-detail/81859" TargetMode="External"/><Relationship Id="rId175" Type="http://schemas.openxmlformats.org/officeDocument/2006/relationships/hyperlink" Target="https://greenstep.pca.state.mn.us/bp-action-detail/81880" TargetMode="External"/><Relationship Id="rId196" Type="http://schemas.openxmlformats.org/officeDocument/2006/relationships/hyperlink" Target="https://greenstep.pca.state.mn.us/bp-action-detail/81898" TargetMode="External"/><Relationship Id="rId200" Type="http://schemas.openxmlformats.org/officeDocument/2006/relationships/hyperlink" Target="https://greenstep.pca.state.mn.us/bp-action-detail/81903" TargetMode="External"/><Relationship Id="rId16"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51D-4EC2-BB43-E7B3E6FD156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51D-4EC2-BB43-E7B3E6FD156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51D-4EC2-BB43-E7B3E6FD156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51D-4EC2-BB43-E7B3E6FD156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51D-4EC2-BB43-E7B3E6FD156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Data.xlsx]City Actions'!$E$141:$I$141</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A-351D-4EC2-BB43-E7B3E6FD1567}"/>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3.1111527725700947E-2"/>
          <c:y val="0.71882936981362167"/>
          <c:w val="0.96423238761821439"/>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24C-4F06-A157-06DDD06485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24C-4F06-A157-06DDD064854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24C-4F06-A157-06DDD064854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Actions'!$K$141:$M$141</c:f>
              <c:numCache>
                <c:formatCode>General</c:formatCode>
                <c:ptCount val="3"/>
                <c:pt idx="0">
                  <c:v>0</c:v>
                </c:pt>
                <c:pt idx="1">
                  <c:v>0</c:v>
                </c:pt>
                <c:pt idx="2">
                  <c:v>0</c:v>
                </c:pt>
              </c:numCache>
            </c:numRef>
          </c:val>
          <c:extLst>
            <c:ext xmlns:c16="http://schemas.microsoft.com/office/drawing/2014/chart" uri="{C3380CC4-5D6E-409C-BE32-E72D297353CC}">
              <c16:uniqueId val="{00000006-324C-4F06-A157-06DDD06485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F42D8E" w:rsidRDefault="00A758CA" w:rsidP="00A758CA">
          <w:pPr>
            <w:pStyle w:val="5BA5277833994D0F9D4E3721CAE7BE7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A0692C"/>
    <w:rsid w:val="00A758CA"/>
    <w:rsid w:val="00B439F2"/>
    <w:rsid w:val="00C460B5"/>
    <w:rsid w:val="00F42D8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8CA"/>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8831</Words>
  <Characters>50341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2024-03-15T21:15:00Z</dcterms:created>
  <dcterms:modified xsi:type="dcterms:W3CDTF">2024-03-15T21:15:00Z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