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1A" w:rsidRPr="002F793B" w:rsidRDefault="00BC351A" w:rsidP="00BC351A">
      <w:pPr>
        <w:widowControl w:val="0"/>
        <w:spacing w:before="70" w:after="0" w:line="240" w:lineRule="auto"/>
        <w:jc w:val="center"/>
        <w:outlineLvl w:val="0"/>
        <w:rPr>
          <w:rFonts w:ascii="Arial Black" w:eastAsia="Times New Roman" w:hAnsi="Arial Black" w:cs="Times New Roman"/>
        </w:rPr>
      </w:pPr>
      <w:bookmarkStart w:id="0" w:name="_GoBack"/>
      <w:bookmarkEnd w:id="0"/>
      <w:proofErr w:type="gramStart"/>
      <w:r w:rsidRPr="002F793B">
        <w:rPr>
          <w:rFonts w:ascii="Arial Black" w:eastAsia="Times New Roman" w:hAnsi="Arial Black" w:cs="Times New Roman"/>
          <w:b/>
          <w:bCs/>
        </w:rPr>
        <w:t>CHAPTER ___.</w:t>
      </w:r>
      <w:proofErr w:type="gramEnd"/>
      <w:r w:rsidRPr="002F793B">
        <w:rPr>
          <w:rFonts w:ascii="Arial Black" w:eastAsia="Times New Roman" w:hAnsi="Arial Black" w:cs="Times New Roman"/>
          <w:b/>
          <w:bCs/>
        </w:rPr>
        <w:t xml:space="preserve"> LICENSING</w:t>
      </w:r>
    </w:p>
    <w:p w:rsidR="00BC351A" w:rsidRDefault="008735C5" w:rsidP="00BC351A">
      <w:pPr>
        <w:widowControl w:val="0"/>
        <w:spacing w:before="1" w:after="0" w:line="240" w:lineRule="auto"/>
        <w:jc w:val="center"/>
        <w:rPr>
          <w:rFonts w:ascii="Arial Black" w:eastAsia="Times New Roman" w:hAnsi="Arial Black" w:cs="Times New Roman"/>
          <w:b/>
        </w:rPr>
      </w:pPr>
      <w:r>
        <w:rPr>
          <w:rFonts w:ascii="Arial Black" w:eastAsia="Times New Roman" w:hAnsi="Arial Black" w:cs="Times New Roman"/>
        </w:rPr>
        <w:t xml:space="preserve">“Good” </w:t>
      </w:r>
      <w:r w:rsidR="00F45837" w:rsidRPr="002F793B">
        <w:rPr>
          <w:rFonts w:ascii="Arial Black" w:eastAsia="Times New Roman" w:hAnsi="Arial Black" w:cs="Times New Roman"/>
          <w:b/>
        </w:rPr>
        <w:t>Licensing and Solid Waste Ordinances</w:t>
      </w:r>
      <w:r w:rsidR="00F45837">
        <w:rPr>
          <w:rFonts w:ascii="Arial Black" w:eastAsia="Times New Roman" w:hAnsi="Arial Black" w:cs="Times New Roman"/>
          <w:b/>
        </w:rPr>
        <w:t xml:space="preserve"> Template</w:t>
      </w:r>
    </w:p>
    <w:p w:rsidR="00F45837" w:rsidRPr="002F793B" w:rsidRDefault="00F45837" w:rsidP="00F45837">
      <w:pPr>
        <w:widowControl w:val="0"/>
        <w:spacing w:after="0" w:line="240" w:lineRule="auto"/>
        <w:jc w:val="center"/>
        <w:rPr>
          <w:rFonts w:ascii="Arial Black" w:eastAsia="Calibri" w:hAnsi="Arial Black" w:cs="Times New Roman"/>
          <w:b/>
        </w:rPr>
      </w:pPr>
      <w:r w:rsidRPr="002F793B">
        <w:rPr>
          <w:rFonts w:ascii="Arial Black" w:eastAsia="Calibri" w:hAnsi="Arial Black" w:cs="Times New Roman"/>
          <w:b/>
        </w:rPr>
        <w:t>Section __ - General</w:t>
      </w:r>
    </w:p>
    <w:p w:rsidR="00BC351A" w:rsidRPr="008735C5" w:rsidRDefault="00BC351A" w:rsidP="00BC351A">
      <w:pPr>
        <w:widowControl w:val="0"/>
        <w:spacing w:after="0" w:line="240" w:lineRule="auto"/>
        <w:jc w:val="center"/>
        <w:rPr>
          <w:rFonts w:ascii="Arial" w:eastAsia="Times New Roman" w:hAnsi="Arial" w:cs="Arial"/>
        </w:rPr>
      </w:pPr>
      <w:r w:rsidRPr="008735C5">
        <w:rPr>
          <w:rFonts w:ascii="Arial" w:eastAsia="Calibri" w:hAnsi="Arial" w:cs="Arial"/>
        </w:rPr>
        <w:t>(Sections suitable for most Cities’ General Licensing Sections)</w:t>
      </w:r>
    </w:p>
    <w:p w:rsidR="00BC351A" w:rsidRPr="002F793B" w:rsidRDefault="00BC351A" w:rsidP="00BC351A">
      <w:pPr>
        <w:widowControl w:val="0"/>
        <w:spacing w:after="0" w:line="240" w:lineRule="auto"/>
        <w:rPr>
          <w:rFonts w:ascii="Times New Roman" w:eastAsia="Times New Roman" w:hAnsi="Times New Roman" w:cs="Times New Roman"/>
          <w:sz w:val="16"/>
          <w:szCs w:val="16"/>
        </w:rPr>
      </w:pPr>
    </w:p>
    <w:p w:rsidR="00BC351A" w:rsidRPr="002F793B" w:rsidRDefault="00BC351A" w:rsidP="00BC351A">
      <w:pPr>
        <w:widowControl w:val="0"/>
        <w:numPr>
          <w:ilvl w:val="1"/>
          <w:numId w:val="7"/>
        </w:numPr>
        <w:tabs>
          <w:tab w:val="left" w:pos="1123"/>
        </w:tabs>
        <w:spacing w:before="70" w:after="0" w:line="240" w:lineRule="auto"/>
        <w:ind w:left="1260" w:hanging="1260"/>
        <w:rPr>
          <w:rFonts w:ascii="Arial Black" w:eastAsia="Times New Roman" w:hAnsi="Arial Black" w:cs="Times New Roman"/>
          <w:sz w:val="24"/>
          <w:szCs w:val="24"/>
        </w:rPr>
      </w:pPr>
      <w:r w:rsidRPr="002F793B">
        <w:rPr>
          <w:rFonts w:ascii="Arial Black" w:eastAsia="Calibri" w:hAnsi="Arial Black" w:cs="Times New Roman"/>
          <w:b/>
          <w:sz w:val="24"/>
          <w:szCs w:val="24"/>
        </w:rPr>
        <w:t>Commercial Establishment Licenses.</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8"/>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License or permit required. </w:t>
      </w:r>
      <w:r w:rsidRPr="002F793B">
        <w:rPr>
          <w:rFonts w:ascii="Times New Roman" w:eastAsia="Times New Roman" w:hAnsi="Times New Roman" w:cs="Times New Roman"/>
        </w:rPr>
        <w:t>No person, partnership, corporation, or association shall engage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operate any of the following Commercial Establishments without having obtained a license or permit therefore:</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Commercial Business type 1</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Commercial Business type 2</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Commercial Business type 3</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Solid Waste and Recyclables Collection</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5 </w:t>
      </w:r>
    </w:p>
    <w:p w:rsidR="00BC351A" w:rsidRPr="002F793B" w:rsidRDefault="00BC351A" w:rsidP="00BC351A">
      <w:pPr>
        <w:widowControl w:val="0"/>
        <w:numPr>
          <w:ilvl w:val="2"/>
          <w:numId w:val="7"/>
        </w:numPr>
        <w:tabs>
          <w:tab w:val="left" w:pos="1541"/>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Commercial Business type 6</w:t>
      </w:r>
    </w:p>
    <w:p w:rsidR="00BC351A" w:rsidRPr="002F793B" w:rsidRDefault="00BC351A" w:rsidP="00BC351A">
      <w:pPr>
        <w:widowControl w:val="0"/>
        <w:numPr>
          <w:ilvl w:val="2"/>
          <w:numId w:val="7"/>
        </w:numPr>
        <w:tabs>
          <w:tab w:val="left" w:pos="1541"/>
          <w:tab w:val="left" w:pos="1595"/>
        </w:tabs>
        <w:spacing w:before="80" w:after="0" w:line="240" w:lineRule="auto"/>
        <w:ind w:hanging="370"/>
        <w:rPr>
          <w:rFonts w:ascii="Times New Roman" w:eastAsia="Times New Roman" w:hAnsi="Times New Roman" w:cs="Times New Roman"/>
        </w:rPr>
      </w:pPr>
      <w:r w:rsidRPr="002F793B">
        <w:rPr>
          <w:rFonts w:ascii="Times New Roman" w:eastAsia="Times New Roman" w:hAnsi="Times New Roman" w:cs="Times New Roman"/>
        </w:rPr>
        <w:t>Etc.</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8"/>
        </w:numPr>
        <w:spacing w:after="0" w:line="240"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Scope. </w:t>
      </w:r>
      <w:r w:rsidRPr="002F793B">
        <w:rPr>
          <w:rFonts w:ascii="Times New Roman" w:eastAsia="Times New Roman" w:hAnsi="Times New Roman" w:cs="Times New Roman"/>
        </w:rPr>
        <w:t>The provisions of this Section shall apply to all license or permits issued under this Chapter.</w:t>
      </w:r>
    </w:p>
    <w:p w:rsidR="00BC351A" w:rsidRPr="002F793B" w:rsidRDefault="00BC351A" w:rsidP="00BC351A">
      <w:pPr>
        <w:widowControl w:val="0"/>
        <w:spacing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18"/>
        </w:tabs>
        <w:spacing w:before="8" w:after="0" w:line="243" w:lineRule="auto"/>
        <w:ind w:left="1260" w:hanging="1260"/>
        <w:rPr>
          <w:rFonts w:ascii="Times New Roman" w:eastAsia="Times New Roman" w:hAnsi="Times New Roman" w:cs="Times New Roman"/>
        </w:rPr>
      </w:pPr>
      <w:r w:rsidRPr="002F793B">
        <w:rPr>
          <w:rFonts w:ascii="Arial Black" w:eastAsia="Times New Roman" w:hAnsi="Arial Black" w:cs="Times New Roman"/>
          <w:b/>
        </w:rPr>
        <w:t>Applications.</w:t>
      </w:r>
      <w:r w:rsidRPr="002F793B">
        <w:rPr>
          <w:rFonts w:ascii="Times New Roman" w:eastAsia="Times New Roman" w:hAnsi="Times New Roman" w:cs="Times New Roman"/>
          <w:b/>
        </w:rPr>
        <w:t xml:space="preserve"> </w:t>
      </w:r>
    </w:p>
    <w:p w:rsidR="00BC351A" w:rsidRPr="002F793B" w:rsidRDefault="00BC351A" w:rsidP="00BC351A">
      <w:pPr>
        <w:widowControl w:val="0"/>
        <w:tabs>
          <w:tab w:val="left" w:pos="1118"/>
        </w:tabs>
        <w:spacing w:before="8" w:after="0" w:line="243" w:lineRule="auto"/>
        <w:rPr>
          <w:rFonts w:ascii="Times New Roman" w:eastAsia="Times New Roman" w:hAnsi="Times New Roman" w:cs="Times New Roman"/>
        </w:rPr>
      </w:pPr>
      <w:r w:rsidRPr="002F793B">
        <w:rPr>
          <w:rFonts w:ascii="Times New Roman" w:eastAsia="Times New Roman" w:hAnsi="Times New Roman" w:cs="Times New Roman"/>
        </w:rPr>
        <w:t>Every application for a license or permit to engage in any of the Commercial Establishment listed in this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Section shall be made to the Clerk-Administrator on forms supplied by the City, and shall state the applicant's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name and address, the name of the Commercial Establishment, the address of the premises on or from which the Commercial Establishment is to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operated, the name of any other Commercial Establishment operated from or on the same premises, date of birth when license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restricted to persons of at least a certain age, social security number, and such other information as may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required by this Code or by the Council. All applications shall be accompanied by payment in full of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 or permit fee. The license or permit fee shall be refunded if the license or permit is denied, unless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otherwise specifically provided in this Chapter. All license or permits may be issued by the Clerk-Administrator. A license or permit shall only be suspended or revoked by the Council.</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20"/>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Terms and Fees. </w:t>
      </w:r>
    </w:p>
    <w:p w:rsidR="00BC351A" w:rsidRPr="002F793B" w:rsidRDefault="00BC351A" w:rsidP="00BC351A">
      <w:pPr>
        <w:widowControl w:val="0"/>
        <w:tabs>
          <w:tab w:val="left" w:pos="1120"/>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The fee, term, and expiration date for license or permits issued under this Chapter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shall be as follows:</w:t>
      </w:r>
    </w:p>
    <w:tbl>
      <w:tblPr>
        <w:tblW w:w="0" w:type="auto"/>
        <w:tblInd w:w="834" w:type="dxa"/>
        <w:tblLayout w:type="fixed"/>
        <w:tblCellMar>
          <w:left w:w="0" w:type="dxa"/>
          <w:right w:w="0" w:type="dxa"/>
        </w:tblCellMar>
        <w:tblLook w:val="01E0" w:firstRow="1" w:lastRow="1" w:firstColumn="1" w:lastColumn="1" w:noHBand="0" w:noVBand="0"/>
      </w:tblPr>
      <w:tblGrid>
        <w:gridCol w:w="3036"/>
        <w:gridCol w:w="1350"/>
        <w:gridCol w:w="2340"/>
      </w:tblGrid>
      <w:tr w:rsidR="00BC351A" w:rsidRPr="002F793B" w:rsidTr="00A22E10">
        <w:trPr>
          <w:trHeight w:hRule="exact" w:val="338"/>
        </w:trPr>
        <w:tc>
          <w:tcPr>
            <w:tcW w:w="3036" w:type="dxa"/>
            <w:tcBorders>
              <w:top w:val="nil"/>
              <w:left w:val="nil"/>
              <w:bottom w:val="nil"/>
              <w:right w:val="nil"/>
            </w:tcBorders>
          </w:tcPr>
          <w:p w:rsidR="00BC351A" w:rsidRPr="002F793B" w:rsidRDefault="00BC351A" w:rsidP="00A22E10">
            <w:pPr>
              <w:widowControl w:val="0"/>
              <w:spacing w:before="70" w:after="0" w:line="240" w:lineRule="auto"/>
              <w:rPr>
                <w:rFonts w:ascii="Times New Roman" w:eastAsia="Times New Roman" w:hAnsi="Times New Roman" w:cs="Times New Roman"/>
                <w:b/>
                <w:sz w:val="21"/>
                <w:szCs w:val="21"/>
              </w:rPr>
            </w:pPr>
            <w:r w:rsidRPr="002F793B">
              <w:rPr>
                <w:rFonts w:ascii="Times New Roman" w:eastAsia="Calibri" w:hAnsi="Calibri" w:cs="Times New Roman"/>
                <w:b/>
                <w:sz w:val="21"/>
                <w:szCs w:val="21"/>
                <w:u w:val="single" w:color="000000"/>
              </w:rPr>
              <w:t>Type of License or permit</w:t>
            </w:r>
          </w:p>
        </w:tc>
        <w:tc>
          <w:tcPr>
            <w:tcW w:w="1350" w:type="dxa"/>
            <w:tcBorders>
              <w:top w:val="nil"/>
              <w:left w:val="nil"/>
              <w:bottom w:val="nil"/>
              <w:right w:val="nil"/>
            </w:tcBorders>
          </w:tcPr>
          <w:p w:rsidR="00BC351A" w:rsidRPr="002F793B" w:rsidRDefault="00BC351A" w:rsidP="00A22E10">
            <w:pPr>
              <w:widowControl w:val="0"/>
              <w:spacing w:before="70" w:after="0" w:line="240" w:lineRule="auto"/>
              <w:rPr>
                <w:rFonts w:ascii="Times New Roman" w:eastAsia="Times New Roman" w:hAnsi="Times New Roman" w:cs="Times New Roman"/>
                <w:b/>
                <w:sz w:val="21"/>
                <w:szCs w:val="21"/>
              </w:rPr>
            </w:pPr>
            <w:r w:rsidRPr="002F793B">
              <w:rPr>
                <w:rFonts w:ascii="Times New Roman" w:eastAsia="Calibri" w:hAnsi="Calibri" w:cs="Times New Roman"/>
                <w:b/>
                <w:sz w:val="21"/>
                <w:szCs w:val="21"/>
                <w:u w:val="single" w:color="000000"/>
              </w:rPr>
              <w:t>Term</w:t>
            </w:r>
          </w:p>
        </w:tc>
        <w:tc>
          <w:tcPr>
            <w:tcW w:w="2340" w:type="dxa"/>
            <w:tcBorders>
              <w:top w:val="nil"/>
              <w:left w:val="nil"/>
              <w:bottom w:val="nil"/>
              <w:right w:val="nil"/>
            </w:tcBorders>
          </w:tcPr>
          <w:p w:rsidR="00BC351A" w:rsidRPr="002F793B" w:rsidRDefault="00BC351A" w:rsidP="00A22E10">
            <w:pPr>
              <w:widowControl w:val="0"/>
              <w:spacing w:before="70" w:after="0" w:line="240" w:lineRule="auto"/>
              <w:rPr>
                <w:rFonts w:ascii="Times New Roman" w:eastAsia="Times New Roman" w:hAnsi="Times New Roman" w:cs="Times New Roman"/>
                <w:b/>
                <w:sz w:val="21"/>
                <w:szCs w:val="21"/>
              </w:rPr>
            </w:pPr>
            <w:r w:rsidRPr="002F793B">
              <w:rPr>
                <w:rFonts w:ascii="Times New Roman" w:eastAsia="Calibri" w:hAnsi="Calibri" w:cs="Times New Roman"/>
                <w:b/>
                <w:sz w:val="21"/>
                <w:szCs w:val="21"/>
                <w:u w:val="single" w:color="000000"/>
              </w:rPr>
              <w:t>Expiration Date</w:t>
            </w:r>
          </w:p>
        </w:tc>
      </w:tr>
      <w:tr w:rsidR="00BC351A" w:rsidRPr="002F793B" w:rsidTr="00A22E10">
        <w:trPr>
          <w:trHeight w:hRule="exact" w:val="257"/>
        </w:trPr>
        <w:tc>
          <w:tcPr>
            <w:tcW w:w="3036"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Commercial Business type 1</w:t>
            </w:r>
          </w:p>
        </w:tc>
        <w:tc>
          <w:tcPr>
            <w:tcW w:w="135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One year</w:t>
            </w:r>
          </w:p>
        </w:tc>
        <w:tc>
          <w:tcPr>
            <w:tcW w:w="234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December 31</w:t>
            </w:r>
          </w:p>
        </w:tc>
      </w:tr>
      <w:tr w:rsidR="00BC351A" w:rsidRPr="002F793B" w:rsidTr="00A22E10">
        <w:trPr>
          <w:trHeight w:hRule="exact" w:val="257"/>
        </w:trPr>
        <w:tc>
          <w:tcPr>
            <w:tcW w:w="3036"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Commercial  Business type 2</w:t>
            </w:r>
          </w:p>
        </w:tc>
        <w:tc>
          <w:tcPr>
            <w:tcW w:w="135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One year</w:t>
            </w:r>
          </w:p>
        </w:tc>
        <w:tc>
          <w:tcPr>
            <w:tcW w:w="234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December 31</w:t>
            </w:r>
          </w:p>
        </w:tc>
      </w:tr>
      <w:tr w:rsidR="00BC351A" w:rsidRPr="002F793B" w:rsidTr="00A22E10">
        <w:trPr>
          <w:trHeight w:hRule="exact" w:val="257"/>
        </w:trPr>
        <w:tc>
          <w:tcPr>
            <w:tcW w:w="3036"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Times New Roman" w:hAnsi="Times New Roman" w:cs="Times New Roman"/>
                <w:sz w:val="21"/>
                <w:szCs w:val="21"/>
              </w:rPr>
              <w:t>Commercial Business type 3</w:t>
            </w:r>
          </w:p>
        </w:tc>
        <w:tc>
          <w:tcPr>
            <w:tcW w:w="135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One year</w:t>
            </w:r>
          </w:p>
        </w:tc>
        <w:tc>
          <w:tcPr>
            <w:tcW w:w="234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December 31</w:t>
            </w:r>
          </w:p>
        </w:tc>
      </w:tr>
      <w:tr w:rsidR="00BC351A" w:rsidRPr="002F793B" w:rsidTr="00A22E10">
        <w:trPr>
          <w:trHeight w:hRule="exact" w:val="257"/>
        </w:trPr>
        <w:tc>
          <w:tcPr>
            <w:tcW w:w="3036"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 xml:space="preserve">Solid Waste and Recyclables </w:t>
            </w:r>
            <w:proofErr w:type="spellStart"/>
            <w:r w:rsidRPr="002F793B">
              <w:rPr>
                <w:rFonts w:ascii="Times New Roman" w:eastAsia="Calibri" w:hAnsi="Calibri" w:cs="Times New Roman"/>
                <w:sz w:val="21"/>
                <w:szCs w:val="21"/>
              </w:rPr>
              <w:t>CollCollecitnoRubbish</w:t>
            </w:r>
            <w:proofErr w:type="spellEnd"/>
            <w:r w:rsidRPr="002F793B">
              <w:rPr>
                <w:rFonts w:ascii="Times New Roman" w:eastAsia="Calibri" w:hAnsi="Calibri" w:cs="Times New Roman"/>
                <w:sz w:val="21"/>
                <w:szCs w:val="21"/>
              </w:rPr>
              <w:t xml:space="preserve"> Collector</w:t>
            </w:r>
          </w:p>
        </w:tc>
        <w:tc>
          <w:tcPr>
            <w:tcW w:w="135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One year</w:t>
            </w:r>
          </w:p>
        </w:tc>
        <w:tc>
          <w:tcPr>
            <w:tcW w:w="234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December 31</w:t>
            </w:r>
          </w:p>
        </w:tc>
      </w:tr>
      <w:tr w:rsidR="00BC351A" w:rsidRPr="002F793B" w:rsidTr="00A22E10">
        <w:trPr>
          <w:trHeight w:hRule="exact" w:val="338"/>
        </w:trPr>
        <w:tc>
          <w:tcPr>
            <w:tcW w:w="3036"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Times New Roman" w:hAnsi="Times New Roman" w:cs="Times New Roman"/>
                <w:sz w:val="21"/>
                <w:szCs w:val="21"/>
              </w:rPr>
              <w:t>Commercial Business type 5</w:t>
            </w:r>
          </w:p>
        </w:tc>
        <w:tc>
          <w:tcPr>
            <w:tcW w:w="135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One year</w:t>
            </w:r>
          </w:p>
        </w:tc>
        <w:tc>
          <w:tcPr>
            <w:tcW w:w="2340" w:type="dxa"/>
            <w:tcBorders>
              <w:top w:val="nil"/>
              <w:left w:val="nil"/>
              <w:bottom w:val="nil"/>
              <w:right w:val="nil"/>
            </w:tcBorders>
          </w:tcPr>
          <w:p w:rsidR="00BC351A" w:rsidRPr="002F793B" w:rsidRDefault="00BC351A" w:rsidP="00A22E10">
            <w:pPr>
              <w:widowControl w:val="0"/>
              <w:spacing w:after="0" w:line="243" w:lineRule="exact"/>
              <w:rPr>
                <w:rFonts w:ascii="Times New Roman" w:eastAsia="Times New Roman" w:hAnsi="Times New Roman" w:cs="Times New Roman"/>
                <w:sz w:val="21"/>
                <w:szCs w:val="21"/>
              </w:rPr>
            </w:pPr>
            <w:r w:rsidRPr="002F793B">
              <w:rPr>
                <w:rFonts w:ascii="Times New Roman" w:eastAsia="Calibri" w:hAnsi="Calibri" w:cs="Times New Roman"/>
                <w:sz w:val="21"/>
                <w:szCs w:val="21"/>
              </w:rPr>
              <w:t>December 31</w:t>
            </w:r>
          </w:p>
        </w:tc>
      </w:tr>
    </w:tbl>
    <w:p w:rsidR="00BC351A" w:rsidRPr="002F793B" w:rsidRDefault="00BC351A" w:rsidP="00BC351A">
      <w:pPr>
        <w:widowControl w:val="0"/>
        <w:spacing w:before="17" w:after="0" w:line="240" w:lineRule="auto"/>
        <w:rPr>
          <w:rFonts w:ascii="Times New Roman" w:eastAsia="Times New Roman" w:hAnsi="Times New Roman" w:cs="Times New Roman"/>
          <w:sz w:val="17"/>
          <w:szCs w:val="17"/>
        </w:rPr>
      </w:pPr>
    </w:p>
    <w:p w:rsidR="00BC351A" w:rsidRPr="002F793B" w:rsidRDefault="00BC351A" w:rsidP="00BC351A">
      <w:pPr>
        <w:widowControl w:val="0"/>
        <w:numPr>
          <w:ilvl w:val="1"/>
          <w:numId w:val="7"/>
        </w:numPr>
        <w:tabs>
          <w:tab w:val="left" w:pos="1124"/>
        </w:tabs>
        <w:spacing w:after="0" w:line="240"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Payment. </w:t>
      </w:r>
    </w:p>
    <w:p w:rsidR="00BC351A" w:rsidRPr="002F793B" w:rsidRDefault="00BC351A" w:rsidP="00BC351A">
      <w:pPr>
        <w:widowControl w:val="0"/>
        <w:tabs>
          <w:tab w:val="left" w:pos="1124"/>
        </w:tabs>
        <w:spacing w:after="0" w:line="240" w:lineRule="auto"/>
        <w:rPr>
          <w:rFonts w:ascii="Times New Roman" w:eastAsia="Times New Roman" w:hAnsi="Times New Roman" w:cs="Times New Roman"/>
        </w:rPr>
      </w:pPr>
      <w:r w:rsidRPr="002F793B">
        <w:rPr>
          <w:rFonts w:ascii="Times New Roman" w:eastAsia="Times New Roman" w:hAnsi="Times New Roman" w:cs="Times New Roman"/>
        </w:rPr>
        <w:t>All fees shall be annual fees and shall not be pro-rated.</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24"/>
        </w:tabs>
        <w:spacing w:after="0" w:line="240" w:lineRule="auto"/>
        <w:ind w:left="1260" w:hanging="1260"/>
        <w:outlineLvl w:val="0"/>
        <w:rPr>
          <w:rFonts w:ascii="Arial Black" w:eastAsia="Times New Roman" w:hAnsi="Arial Black" w:cs="Times New Roman"/>
        </w:rPr>
      </w:pPr>
      <w:r w:rsidRPr="002F793B">
        <w:rPr>
          <w:rFonts w:ascii="Arial Black" w:eastAsia="Times New Roman" w:hAnsi="Arial Black" w:cs="Times New Roman"/>
          <w:b/>
          <w:bCs/>
        </w:rPr>
        <w:t>License Background Checks</w:t>
      </w:r>
      <w:r w:rsidRPr="002F793B">
        <w:rPr>
          <w:rFonts w:ascii="Arial Black" w:eastAsia="Times New Roman" w:hAnsi="Arial Black" w:cs="Times New Roman"/>
          <w:b/>
          <w:bCs/>
          <w:vertAlign w:val="superscript"/>
        </w:rPr>
        <w:footnoteReference w:id="1"/>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9"/>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lastRenderedPageBreak/>
        <w:t xml:space="preserve">Purpose. </w:t>
      </w:r>
      <w:r w:rsidRPr="002F793B">
        <w:rPr>
          <w:rFonts w:ascii="Times New Roman" w:eastAsia="Times New Roman" w:hAnsi="Times New Roman" w:cs="Times New Roman"/>
        </w:rPr>
        <w:t>The purpose and intent of this section is to establish regulations that will allow law</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enforcement to access Minnesota's Computerized Criminal History information for the specific</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noncriminal purpose of licensing background investigations for the licenses described in Subdivision 2 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this section.</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9"/>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Background Investigation Required. </w:t>
      </w:r>
      <w:r w:rsidRPr="002F793B">
        <w:rPr>
          <w:rFonts w:ascii="Times New Roman" w:eastAsia="Times New Roman" w:hAnsi="Times New Roman" w:cs="Times New Roman"/>
        </w:rPr>
        <w:t>The City's Police Department is hereby required, as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exclusive entity within the City, to conduct a criminal history background investigation on the applicants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 the following licenses or permits within the City:</w:t>
      </w:r>
    </w:p>
    <w:p w:rsidR="00BC351A" w:rsidRPr="002F793B" w:rsidRDefault="00BC351A" w:rsidP="00BC351A">
      <w:pPr>
        <w:widowControl w:val="0"/>
        <w:numPr>
          <w:ilvl w:val="0"/>
          <w:numId w:val="6"/>
        </w:numPr>
        <w:tabs>
          <w:tab w:val="left" w:pos="1182"/>
          <w:tab w:val="left" w:pos="1541"/>
        </w:tabs>
        <w:spacing w:before="80" w:after="0" w:line="240" w:lineRule="auto"/>
        <w:ind w:hanging="11"/>
        <w:rPr>
          <w:rFonts w:ascii="Times New Roman" w:eastAsia="Times New Roman" w:hAnsi="Times New Roman" w:cs="Times New Roman"/>
        </w:rPr>
      </w:pPr>
      <w:r w:rsidRPr="002F793B">
        <w:rPr>
          <w:rFonts w:ascii="Times New Roman" w:eastAsia="Times New Roman" w:hAnsi="Times New Roman" w:cs="Times New Roman"/>
        </w:rPr>
        <w:t xml:space="preserve">Commercial Business 1 </w:t>
      </w:r>
    </w:p>
    <w:p w:rsidR="00BC351A" w:rsidRPr="002F793B" w:rsidRDefault="00BC351A" w:rsidP="00BC351A">
      <w:pPr>
        <w:widowControl w:val="0"/>
        <w:numPr>
          <w:ilvl w:val="0"/>
          <w:numId w:val="6"/>
        </w:numPr>
        <w:tabs>
          <w:tab w:val="left" w:pos="1182"/>
          <w:tab w:val="left" w:pos="1541"/>
        </w:tabs>
        <w:spacing w:before="80" w:after="0" w:line="240" w:lineRule="auto"/>
        <w:ind w:hanging="11"/>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2 </w:t>
      </w:r>
    </w:p>
    <w:p w:rsidR="00BC351A" w:rsidRPr="002F793B" w:rsidRDefault="00BC351A" w:rsidP="00BC351A">
      <w:pPr>
        <w:widowControl w:val="0"/>
        <w:numPr>
          <w:ilvl w:val="0"/>
          <w:numId w:val="6"/>
        </w:numPr>
        <w:tabs>
          <w:tab w:val="left" w:pos="1182"/>
          <w:tab w:val="left" w:pos="1541"/>
        </w:tabs>
        <w:spacing w:before="80" w:after="0" w:line="240" w:lineRule="auto"/>
        <w:ind w:hanging="11"/>
        <w:rPr>
          <w:rFonts w:ascii="Times New Roman" w:eastAsia="Times New Roman" w:hAnsi="Times New Roman" w:cs="Times New Roman"/>
        </w:rPr>
      </w:pPr>
      <w:r w:rsidRPr="002F793B">
        <w:rPr>
          <w:rFonts w:ascii="Times New Roman" w:eastAsia="Times New Roman" w:hAnsi="Times New Roman" w:cs="Times New Roman"/>
        </w:rPr>
        <w:t xml:space="preserve">Commercial type Business e 3 </w:t>
      </w:r>
    </w:p>
    <w:p w:rsidR="00BC351A" w:rsidRPr="002F793B" w:rsidRDefault="00BC351A" w:rsidP="00BC351A">
      <w:pPr>
        <w:widowControl w:val="0"/>
        <w:numPr>
          <w:ilvl w:val="0"/>
          <w:numId w:val="6"/>
        </w:numPr>
        <w:tabs>
          <w:tab w:val="left" w:pos="1182"/>
          <w:tab w:val="left" w:pos="1541"/>
        </w:tabs>
        <w:spacing w:before="80" w:after="0" w:line="240" w:lineRule="auto"/>
        <w:ind w:firstLine="1170"/>
        <w:rPr>
          <w:rFonts w:ascii="Times New Roman" w:eastAsia="Times New Roman" w:hAnsi="Times New Roman" w:cs="Times New Roman"/>
        </w:rPr>
      </w:pPr>
      <w:r w:rsidRPr="002F793B">
        <w:rPr>
          <w:rFonts w:ascii="Times New Roman" w:eastAsia="Times New Roman" w:hAnsi="Times New Roman" w:cs="Times New Roman"/>
        </w:rPr>
        <w:t>Solid Waste and Recycling Collectors</w:t>
      </w:r>
    </w:p>
    <w:p w:rsidR="00BC351A" w:rsidRPr="002F793B" w:rsidRDefault="00BC351A" w:rsidP="00BC351A">
      <w:pPr>
        <w:widowControl w:val="0"/>
        <w:numPr>
          <w:ilvl w:val="0"/>
          <w:numId w:val="6"/>
        </w:numPr>
        <w:tabs>
          <w:tab w:val="left" w:pos="1181"/>
          <w:tab w:val="left" w:pos="1541"/>
        </w:tabs>
        <w:spacing w:before="80" w:after="0" w:line="240" w:lineRule="auto"/>
        <w:ind w:hanging="11"/>
        <w:rPr>
          <w:rFonts w:ascii="Times New Roman" w:eastAsia="Times New Roman" w:hAnsi="Times New Roman" w:cs="Times New Roman"/>
        </w:rPr>
      </w:pPr>
      <w:r w:rsidRPr="002F793B">
        <w:rPr>
          <w:rFonts w:ascii="Times New Roman" w:eastAsia="Times New Roman" w:hAnsi="Times New Roman" w:cs="Times New Roman"/>
        </w:rPr>
        <w:t>Commercial Business type 5</w:t>
      </w:r>
    </w:p>
    <w:p w:rsidR="00BC351A" w:rsidRPr="002F793B" w:rsidRDefault="00BC351A" w:rsidP="00BC351A">
      <w:pPr>
        <w:widowControl w:val="0"/>
        <w:numPr>
          <w:ilvl w:val="0"/>
          <w:numId w:val="6"/>
        </w:numPr>
        <w:tabs>
          <w:tab w:val="left" w:pos="1181"/>
          <w:tab w:val="left" w:pos="1541"/>
        </w:tabs>
        <w:spacing w:before="80" w:after="0" w:line="240" w:lineRule="auto"/>
        <w:ind w:firstLine="1170"/>
        <w:rPr>
          <w:rFonts w:ascii="Times New Roman" w:eastAsia="Times New Roman" w:hAnsi="Times New Roman" w:cs="Times New Roman"/>
        </w:rPr>
      </w:pPr>
      <w:r w:rsidRPr="002F793B">
        <w:rPr>
          <w:rFonts w:ascii="Times New Roman" w:eastAsia="Times New Roman" w:hAnsi="Times New Roman" w:cs="Times New Roman"/>
        </w:rPr>
        <w:t>Etc.</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0"/>
          <w:numId w:val="9"/>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BCA Data. </w:t>
      </w:r>
      <w:r w:rsidRPr="002F793B">
        <w:rPr>
          <w:rFonts w:ascii="Times New Roman" w:eastAsia="Times New Roman" w:hAnsi="Times New Roman" w:cs="Times New Roman"/>
        </w:rPr>
        <w:t>In conducting the criminal history background investigation in order to screen license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applicants, the Police Department is authorized to access data maintained in the Minnesota Bureau 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Criminal Apprehension Computerized Criminal History information system (BCA Data) in accordance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with BCA policy. Any BCA Data that is accessed and acquired shall be maintained by the Police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Department under the care and custody of the Chief of Police or his/her designee. A summary of the results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of the BCA Data may be released by the Police Department to the hiring authority, including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Council, the City Administrator, the City Attorney or other City staff involved in the licensing process.</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9"/>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Written Authorization. </w:t>
      </w:r>
      <w:r w:rsidRPr="002F793B">
        <w:rPr>
          <w:rFonts w:ascii="Times New Roman" w:eastAsia="Times New Roman" w:hAnsi="Times New Roman" w:cs="Times New Roman"/>
        </w:rPr>
        <w:t>Before the investigation is undertaken, the applicant must authorize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Police Department by written consent to undertake the investigation. The written consent must fully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comply with the provisions of Minnesota Statutes Chapter 13 regarding the collection, maintenance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use of the information. Except for the positions set forth in Minnesota Statutes Section 364.09,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will not reject an applicant for a license on the basis of the applicant's prior conviction unless the crime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directly related to the license sought and the conviction is for a felony, gross misdemeanor,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misdemeanor punishable by jail. If the City rejects the applicant's request on this basis, the City shall notify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applicant in writing of the following:</w:t>
      </w:r>
    </w:p>
    <w:p w:rsidR="00BC351A" w:rsidRPr="002F793B" w:rsidRDefault="00BC351A" w:rsidP="00BC351A">
      <w:pPr>
        <w:widowControl w:val="0"/>
        <w:numPr>
          <w:ilvl w:val="0"/>
          <w:numId w:val="5"/>
        </w:numPr>
        <w:tabs>
          <w:tab w:val="left" w:pos="1541"/>
        </w:tabs>
        <w:spacing w:before="80" w:after="0" w:line="240" w:lineRule="auto"/>
        <w:ind w:left="2880" w:hanging="529"/>
        <w:rPr>
          <w:rFonts w:ascii="Times New Roman" w:eastAsia="Times New Roman" w:hAnsi="Times New Roman" w:cs="Times New Roman"/>
        </w:rPr>
      </w:pPr>
      <w:r w:rsidRPr="002F793B">
        <w:rPr>
          <w:rFonts w:ascii="Times New Roman" w:eastAsia="Times New Roman" w:hAnsi="Times New Roman" w:cs="Times New Roman"/>
        </w:rPr>
        <w:t>The grounds and reasons for the denial.</w:t>
      </w:r>
    </w:p>
    <w:p w:rsidR="00BC351A" w:rsidRPr="002F793B" w:rsidRDefault="00BC351A" w:rsidP="00BC351A">
      <w:pPr>
        <w:widowControl w:val="0"/>
        <w:numPr>
          <w:ilvl w:val="0"/>
          <w:numId w:val="5"/>
        </w:numPr>
        <w:tabs>
          <w:tab w:val="left" w:pos="1541"/>
        </w:tabs>
        <w:spacing w:before="80" w:after="0" w:line="240" w:lineRule="auto"/>
        <w:ind w:left="2880" w:hanging="529"/>
        <w:rPr>
          <w:rFonts w:ascii="Times New Roman" w:eastAsia="Times New Roman" w:hAnsi="Times New Roman" w:cs="Times New Roman"/>
        </w:rPr>
      </w:pPr>
      <w:r w:rsidRPr="002F793B">
        <w:rPr>
          <w:rFonts w:ascii="Times New Roman" w:eastAsia="Times New Roman" w:hAnsi="Times New Roman" w:cs="Times New Roman"/>
        </w:rPr>
        <w:t>The complaint and grievance procedure set forth in Minnesota Statutes Section 364.06.</w:t>
      </w:r>
    </w:p>
    <w:p w:rsidR="00BC351A" w:rsidRPr="002F793B" w:rsidRDefault="00BC351A" w:rsidP="00BC351A">
      <w:pPr>
        <w:widowControl w:val="0"/>
        <w:numPr>
          <w:ilvl w:val="0"/>
          <w:numId w:val="5"/>
        </w:numPr>
        <w:tabs>
          <w:tab w:val="left" w:pos="1541"/>
        </w:tabs>
        <w:spacing w:before="80" w:after="0" w:line="240" w:lineRule="auto"/>
        <w:ind w:left="2880" w:hanging="529"/>
        <w:rPr>
          <w:rFonts w:ascii="Times New Roman" w:eastAsia="Times New Roman" w:hAnsi="Times New Roman" w:cs="Times New Roman"/>
        </w:rPr>
      </w:pPr>
      <w:r w:rsidRPr="002F793B">
        <w:rPr>
          <w:rFonts w:ascii="Times New Roman" w:eastAsia="Times New Roman" w:hAnsi="Times New Roman" w:cs="Times New Roman"/>
        </w:rPr>
        <w:t>The earliest date the applicant may reapply for the license.</w:t>
      </w:r>
    </w:p>
    <w:p w:rsidR="00BC351A" w:rsidRPr="002F793B" w:rsidRDefault="00BC351A" w:rsidP="00BC351A">
      <w:pPr>
        <w:widowControl w:val="0"/>
        <w:numPr>
          <w:ilvl w:val="0"/>
          <w:numId w:val="5"/>
        </w:numPr>
        <w:tabs>
          <w:tab w:val="left" w:pos="1541"/>
        </w:tabs>
        <w:spacing w:before="80" w:after="0" w:line="240" w:lineRule="auto"/>
        <w:ind w:left="2880" w:hanging="529"/>
        <w:rPr>
          <w:rFonts w:ascii="Times New Roman" w:eastAsia="Times New Roman" w:hAnsi="Times New Roman" w:cs="Times New Roman"/>
        </w:rPr>
      </w:pPr>
      <w:r w:rsidRPr="002F793B">
        <w:rPr>
          <w:rFonts w:ascii="Times New Roman" w:eastAsia="Times New Roman" w:hAnsi="Times New Roman" w:cs="Times New Roman"/>
        </w:rPr>
        <w:t xml:space="preserve">That all competent evidence of rehabilitation will be considered upon reapplication. </w:t>
      </w:r>
    </w:p>
    <w:p w:rsidR="00BC351A" w:rsidRPr="002F793B" w:rsidRDefault="00BC351A" w:rsidP="00BC351A">
      <w:pPr>
        <w:widowControl w:val="0"/>
        <w:numPr>
          <w:ilvl w:val="1"/>
          <w:numId w:val="7"/>
        </w:numPr>
        <w:tabs>
          <w:tab w:val="left" w:pos="1111"/>
        </w:tabs>
        <w:spacing w:before="70"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Prior Convictions. </w:t>
      </w:r>
    </w:p>
    <w:p w:rsidR="00BC351A" w:rsidRPr="002F793B" w:rsidRDefault="00BC351A" w:rsidP="00BC351A">
      <w:pPr>
        <w:widowControl w:val="0"/>
        <w:tabs>
          <w:tab w:val="left" w:pos="1111"/>
        </w:tabs>
        <w:spacing w:before="70" w:after="0" w:line="243" w:lineRule="auto"/>
        <w:rPr>
          <w:rFonts w:ascii="Times New Roman" w:eastAsia="Times New Roman" w:hAnsi="Times New Roman" w:cs="Times New Roman"/>
        </w:rPr>
      </w:pPr>
      <w:r w:rsidRPr="002F793B">
        <w:rPr>
          <w:rFonts w:ascii="Times New Roman" w:eastAsia="Times New Roman" w:hAnsi="Times New Roman" w:cs="Times New Roman"/>
        </w:rPr>
        <w:t>No person shall be denied a license or permit because of a prior conviction unless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that conviction has been determined by the City to be related to the Commercial Establishment for which a license or permit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sought, as provided by Minn. Stat., Chapter 364. No person shall be denied a license or permit because of an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arrest or arrests not followed by conviction or admission of guilt.</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067"/>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Suspension and Revocation. </w:t>
      </w:r>
    </w:p>
    <w:p w:rsidR="00BC351A" w:rsidRPr="002F793B" w:rsidRDefault="00BC351A" w:rsidP="00BC351A">
      <w:pPr>
        <w:widowControl w:val="0"/>
        <w:tabs>
          <w:tab w:val="left" w:pos="1067"/>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The City may suspend for a period not to exceed 60 days or revoke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any license or permit for violation of any provision of this Chapter or any applicable State or Federal law,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other regulation. </w:t>
      </w:r>
      <w:proofErr w:type="gramStart"/>
      <w:r w:rsidRPr="002F793B">
        <w:rPr>
          <w:rFonts w:ascii="Times New Roman" w:eastAsia="Times New Roman" w:hAnsi="Times New Roman" w:cs="Times New Roman"/>
        </w:rPr>
        <w:t>Except as otherwise provided, no license or permit shall be suspended or revoked unless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 or permit has been given written notice and a public hearing.</w:t>
      </w:r>
      <w:proofErr w:type="gramEnd"/>
      <w:r w:rsidRPr="002F793B">
        <w:rPr>
          <w:rFonts w:ascii="Times New Roman" w:eastAsia="Times New Roman" w:hAnsi="Times New Roman" w:cs="Times New Roman"/>
        </w:rPr>
        <w:t xml:space="preserve"> The notice shall give at least </w:t>
      </w:r>
      <w:proofErr w:type="gramStart"/>
      <w:r w:rsidRPr="002F793B">
        <w:rPr>
          <w:rFonts w:ascii="Times New Roman" w:eastAsia="Times New Roman" w:hAnsi="Times New Roman" w:cs="Times New Roman"/>
        </w:rPr>
        <w:t>ten-days</w:t>
      </w:r>
      <w:proofErr w:type="gramEnd"/>
      <w:r w:rsidRPr="002F793B">
        <w:rPr>
          <w:rFonts w:ascii="Times New Roman" w:eastAsia="Times New Roman" w:hAnsi="Times New Roman" w:cs="Times New Roman"/>
        </w:rPr>
        <w:t>’ notice of the time and place of the hearing, and shall state the nature of the charges against the licensee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permit holder.</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11"/>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Where Allowed. </w:t>
      </w:r>
    </w:p>
    <w:p w:rsidR="00BC351A" w:rsidRPr="002F793B" w:rsidRDefault="00BC351A" w:rsidP="00BC351A">
      <w:pPr>
        <w:widowControl w:val="0"/>
        <w:tabs>
          <w:tab w:val="left" w:pos="1111"/>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No license or permit shall be issued for any premises unless located in an area where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Commercial Establishment for which the license or permit is sought shall be permitted by the Zoning Ordinance.</w:t>
      </w:r>
    </w:p>
    <w:p w:rsidR="00BC351A" w:rsidRPr="002F793B" w:rsidRDefault="00BC351A" w:rsidP="00BC351A">
      <w:pPr>
        <w:widowControl w:val="0"/>
        <w:spacing w:before="2" w:after="0" w:line="240" w:lineRule="auto"/>
        <w:ind w:left="1260" w:hanging="1260"/>
        <w:rPr>
          <w:rFonts w:ascii="Times New Roman" w:eastAsia="Times New Roman" w:hAnsi="Times New Roman" w:cs="Times New Roman"/>
        </w:rPr>
      </w:pPr>
    </w:p>
    <w:p w:rsidR="00BC351A" w:rsidRPr="002F793B" w:rsidRDefault="00BC351A" w:rsidP="00BC351A">
      <w:pPr>
        <w:widowControl w:val="0"/>
        <w:numPr>
          <w:ilvl w:val="1"/>
          <w:numId w:val="7"/>
        </w:numPr>
        <w:tabs>
          <w:tab w:val="left" w:pos="1115"/>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Display. </w:t>
      </w:r>
    </w:p>
    <w:p w:rsidR="00BC351A" w:rsidRPr="002F793B" w:rsidRDefault="00BC351A" w:rsidP="00BC351A">
      <w:pPr>
        <w:widowControl w:val="0"/>
        <w:tabs>
          <w:tab w:val="left" w:pos="1115"/>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Except as otherwise specifically provided by the Code, every license or permit shall be kept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conspicuously posted on the premises, on or from which the Commercial Establishment is operated, or on the vehicle or person if the license is so applicable and shall be exhibited to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person on request.</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23"/>
        </w:tabs>
        <w:spacing w:after="0" w:line="240"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Transfer. </w:t>
      </w:r>
    </w:p>
    <w:p w:rsidR="00BC351A" w:rsidRPr="002F793B" w:rsidRDefault="00BC351A" w:rsidP="00BC351A">
      <w:pPr>
        <w:widowControl w:val="0"/>
        <w:tabs>
          <w:tab w:val="left" w:pos="1123"/>
        </w:tabs>
        <w:spacing w:after="0" w:line="240" w:lineRule="auto"/>
        <w:rPr>
          <w:rFonts w:ascii="Times New Roman" w:eastAsia="Times New Roman" w:hAnsi="Times New Roman" w:cs="Times New Roman"/>
        </w:rPr>
      </w:pPr>
      <w:r w:rsidRPr="002F793B">
        <w:rPr>
          <w:rFonts w:ascii="Times New Roman" w:eastAsia="Times New Roman" w:hAnsi="Times New Roman" w:cs="Times New Roman"/>
        </w:rPr>
        <w:t>No license or permit shall be transferrable, unless specifically provided by this Code.</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1"/>
          <w:numId w:val="7"/>
        </w:numPr>
        <w:tabs>
          <w:tab w:val="left" w:pos="1111"/>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Renewals. </w:t>
      </w:r>
    </w:p>
    <w:p w:rsidR="00BC351A" w:rsidRPr="002F793B" w:rsidRDefault="00BC351A" w:rsidP="00BC351A">
      <w:pPr>
        <w:widowControl w:val="0"/>
        <w:tabs>
          <w:tab w:val="left" w:pos="1111"/>
        </w:tabs>
        <w:spacing w:after="0" w:line="243" w:lineRule="auto"/>
        <w:rPr>
          <w:rFonts w:ascii="Times New Roman" w:eastAsia="Times New Roman" w:hAnsi="Times New Roman" w:cs="Times New Roman"/>
        </w:rPr>
      </w:pPr>
      <w:proofErr w:type="gramStart"/>
      <w:r w:rsidRPr="002F793B">
        <w:rPr>
          <w:rFonts w:ascii="Times New Roman" w:eastAsia="Times New Roman" w:hAnsi="Times New Roman" w:cs="Times New Roman"/>
        </w:rPr>
        <w:t>Except as otherwise provided, the renewal of a license or permit shall be treated in the same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manner as the initial application.</w:t>
      </w:r>
      <w:proofErr w:type="gramEnd"/>
      <w:r w:rsidRPr="002F793B">
        <w:rPr>
          <w:rFonts w:ascii="Times New Roman" w:eastAsia="Times New Roman" w:hAnsi="Times New Roman" w:cs="Times New Roman"/>
        </w:rPr>
        <w:t xml:space="preserve"> </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spacing w:after="0" w:line="240" w:lineRule="auto"/>
        <w:outlineLvl w:val="0"/>
        <w:rPr>
          <w:rFonts w:ascii="Arial Black" w:eastAsia="Times New Roman" w:hAnsi="Arial Black" w:cs="Times New Roman"/>
          <w:sz w:val="25"/>
          <w:szCs w:val="25"/>
        </w:rPr>
      </w:pPr>
      <w:r w:rsidRPr="002F793B">
        <w:rPr>
          <w:rFonts w:ascii="Arial Black" w:eastAsia="Times New Roman" w:hAnsi="Arial Black" w:cs="Times New Roman"/>
          <w:b/>
          <w:bCs/>
          <w:sz w:val="25"/>
          <w:szCs w:val="25"/>
        </w:rPr>
        <w:t>Section 440 - Solid Waste and Recyclables Collection</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38"/>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Intent. </w:t>
      </w:r>
    </w:p>
    <w:p w:rsidR="00BC351A" w:rsidRPr="002F793B" w:rsidRDefault="00BC351A" w:rsidP="00BC351A">
      <w:pPr>
        <w:widowControl w:val="0"/>
        <w:tabs>
          <w:tab w:val="left" w:pos="1138"/>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It shall be the intent of the City Council, to establish a system for the orderly and regular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collection of Solid Waste, MSW, Bulky Waste, Recyclables and Yard Wastes in the City; to insure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that the disposal of the material shall be accomplished in a sanitary manner; that the health of the residents 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City shall be properly safeguarded, and to further insure that the City shall be in compliance with all laws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relating to the disposition of Recyclables and other wastes.</w:t>
      </w:r>
    </w:p>
    <w:p w:rsidR="00BC351A" w:rsidRPr="002F793B" w:rsidRDefault="00BC351A" w:rsidP="00BC351A">
      <w:pPr>
        <w:widowControl w:val="0"/>
        <w:spacing w:before="17" w:after="0" w:line="240" w:lineRule="auto"/>
        <w:rPr>
          <w:rFonts w:ascii="Times New Roman" w:eastAsia="Times New Roman" w:hAnsi="Times New Roman" w:cs="Times New Roman"/>
          <w:sz w:val="20"/>
          <w:szCs w:val="20"/>
        </w:rPr>
      </w:pPr>
    </w:p>
    <w:p w:rsidR="00BC351A" w:rsidRPr="002F793B" w:rsidRDefault="00BC351A" w:rsidP="00BC351A">
      <w:pPr>
        <w:widowControl w:val="0"/>
        <w:numPr>
          <w:ilvl w:val="1"/>
          <w:numId w:val="4"/>
        </w:numPr>
        <w:tabs>
          <w:tab w:val="left" w:pos="1115"/>
        </w:tabs>
        <w:spacing w:before="17" w:after="0" w:line="240" w:lineRule="auto"/>
        <w:ind w:left="1260" w:hanging="1260"/>
        <w:contextualSpacing/>
        <w:rPr>
          <w:rFonts w:ascii="Arial Black" w:eastAsia="Times New Roman" w:hAnsi="Arial Black" w:cs="Times New Roman"/>
          <w:sz w:val="17"/>
          <w:szCs w:val="17"/>
        </w:rPr>
      </w:pPr>
      <w:r w:rsidRPr="002F793B">
        <w:rPr>
          <w:rFonts w:ascii="Arial Black" w:eastAsia="Times New Roman" w:hAnsi="Arial Black" w:cs="Times New Roman"/>
          <w:b/>
        </w:rPr>
        <w:t xml:space="preserve">Definitions. </w:t>
      </w:r>
    </w:p>
    <w:p w:rsidR="00BC351A" w:rsidRPr="002F793B" w:rsidRDefault="00BC351A" w:rsidP="00BC351A">
      <w:pPr>
        <w:widowControl w:val="0"/>
        <w:tabs>
          <w:tab w:val="left" w:pos="1115"/>
        </w:tabs>
        <w:spacing w:before="17" w:after="0" w:line="240" w:lineRule="auto"/>
        <w:contextualSpacing/>
        <w:rPr>
          <w:rFonts w:ascii="Times New Roman" w:eastAsia="Times New Roman" w:hAnsi="Times New Roman" w:cs="Times New Roman"/>
          <w:sz w:val="17"/>
          <w:szCs w:val="17"/>
        </w:rPr>
      </w:pPr>
      <w:r w:rsidRPr="002F793B">
        <w:rPr>
          <w:rFonts w:ascii="Times New Roman" w:eastAsia="Times New Roman" w:hAnsi="Times New Roman" w:cs="Times New Roman"/>
        </w:rPr>
        <w:t>As used in this Section, the following words, terms and phrases shall have the following</w:t>
      </w:r>
      <w:r w:rsidRPr="002F793B">
        <w:rPr>
          <w:rFonts w:ascii="Times New Roman" w:eastAsia="Times New Roman" w:hAnsi="Times New Roman" w:cs="Times New Roman"/>
          <w:sz w:val="17"/>
          <w:szCs w:val="17"/>
        </w:rPr>
        <w:t xml:space="preserve"> </w:t>
      </w:r>
      <w:r w:rsidRPr="002F793B">
        <w:rPr>
          <w:rFonts w:ascii="Times New Roman" w:eastAsia="Times New Roman" w:hAnsi="Times New Roman" w:cs="Times New Roman"/>
        </w:rPr>
        <w:t>meanings, except where the context clearly indicates otherwise:</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Bulky Waste</w:t>
      </w:r>
      <w:r w:rsidRPr="002F793B">
        <w:rPr>
          <w:rFonts w:ascii="Times New Roman" w:eastAsia="Times New Roman" w:hAnsi="Times New Roman" w:cs="Times New Roman"/>
        </w:rPr>
        <w:t>. Bulky Waste shall have the meaning set forth in State Statute and is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subset of Municipal Solid Waste.  In this Ordinance Bulky Waste includes household items and other discarded materials that, due to their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dimensions and weight, are typically not collected as part of the regular trash and recycling or for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there is a separate fee, such as furniture, carpeting, and mattresses and appliances including electronic devices.</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0"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City. </w:t>
      </w:r>
      <w:r w:rsidRPr="002F793B">
        <w:rPr>
          <w:rFonts w:ascii="Times New Roman" w:eastAsia="Times New Roman" w:hAnsi="Times New Roman" w:cs="Times New Roman"/>
        </w:rPr>
        <w:t>"City" shall mean the City of ______, ________ County, Minnesota.</w:t>
      </w:r>
    </w:p>
    <w:p w:rsidR="00BC351A" w:rsidRPr="002F793B" w:rsidRDefault="00BC351A" w:rsidP="00BC351A">
      <w:pPr>
        <w:widowControl w:val="0"/>
        <w:spacing w:before="6"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City Council. </w:t>
      </w:r>
      <w:r w:rsidRPr="002F793B">
        <w:rPr>
          <w:rFonts w:ascii="Times New Roman" w:eastAsia="Times New Roman" w:hAnsi="Times New Roman" w:cs="Times New Roman"/>
        </w:rPr>
        <w:t>"City Council" shall mean the City Council of the City of _______, _________ County, Minnesota.</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Commercial Establishment. </w:t>
      </w:r>
      <w:r w:rsidRPr="002F793B">
        <w:rPr>
          <w:rFonts w:ascii="Times New Roman" w:eastAsia="Times New Roman" w:hAnsi="Times New Roman" w:cs="Times New Roman"/>
        </w:rPr>
        <w:t>"Commercial Establishment" shall mean any premises upon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commercial or industrial enterprise of any kind is carried on, including restaurants, clubs, and churches.</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0" w:lineRule="auto"/>
        <w:ind w:left="1170" w:hanging="1170"/>
        <w:rPr>
          <w:rFonts w:ascii="Times New Roman" w:eastAsia="Times New Roman" w:hAnsi="Times New Roman" w:cs="Times New Roman"/>
        </w:rPr>
      </w:pPr>
      <w:r w:rsidRPr="002F793B">
        <w:rPr>
          <w:rFonts w:ascii="Times New Roman" w:eastAsia="Calibri" w:hAnsi="Calibri" w:cs="Times New Roman"/>
          <w:b/>
        </w:rPr>
        <w:t xml:space="preserve">County. </w:t>
      </w:r>
      <w:r w:rsidRPr="002F793B">
        <w:rPr>
          <w:rFonts w:ascii="Times New Roman" w:eastAsia="Calibri" w:hAnsi="Calibri" w:cs="Times New Roman"/>
        </w:rPr>
        <w:t>"County" shall mean County of __________, Minnesota.</w:t>
      </w:r>
    </w:p>
    <w:p w:rsidR="00BC351A" w:rsidRPr="002F793B" w:rsidRDefault="00BC351A" w:rsidP="00BC351A">
      <w:pPr>
        <w:widowControl w:val="0"/>
        <w:spacing w:before="6"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Daily Hauling Districts</w:t>
      </w:r>
      <w:r w:rsidRPr="002F793B">
        <w:rPr>
          <w:rFonts w:ascii="Times New Roman" w:eastAsia="Times New Roman" w:hAnsi="Times New Roman" w:cs="Times New Roman"/>
          <w:vertAlign w:val="superscript"/>
        </w:rPr>
        <w:footnoteReference w:id="2"/>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"Daily Hauling Districts" shall mean a residential area in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MSW; Bulky Wastes, Recyclables and Yard Wastes are collected on the same day by all Collectors of residential wastes and Recyclables.</w:t>
      </w:r>
    </w:p>
    <w:p w:rsidR="00BC351A" w:rsidRPr="002F793B" w:rsidRDefault="00BC351A" w:rsidP="00BC351A">
      <w:pPr>
        <w:widowControl w:val="0"/>
        <w:spacing w:after="0" w:line="240" w:lineRule="auto"/>
        <w:rPr>
          <w:rFonts w:ascii="Calibri" w:eastAsia="Calibri" w:hAnsi="Calibri"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Mixed Municipal Solid Waste. (MSW)</w:t>
      </w:r>
      <w:r w:rsidRPr="002F793B">
        <w:rPr>
          <w:rFonts w:ascii="Times New Roman" w:eastAsia="Times New Roman" w:hAnsi="Times New Roman" w:cs="Times New Roman"/>
        </w:rPr>
        <w:t xml:space="preserve"> Mixed Municipal Solid Waste shall have the meaning set forth in State Statute and shall include garbage, refuse, rubbish, trash, and other Solid Waste from residential, commercial, industrial, and community activities, that the generator of the waste aggregates for collection.  MSW does not include auto hulks, street sweepings, ash, construction debris, mining waste, </w:t>
      </w:r>
      <w:proofErr w:type="spellStart"/>
      <w:r w:rsidRPr="002F793B">
        <w:rPr>
          <w:rFonts w:ascii="Times New Roman" w:eastAsia="Times New Roman" w:hAnsi="Times New Roman" w:cs="Times New Roman"/>
        </w:rPr>
        <w:t>sludges</w:t>
      </w:r>
      <w:proofErr w:type="spellEnd"/>
      <w:r w:rsidRPr="002F793B">
        <w:rPr>
          <w:rFonts w:ascii="Times New Roman" w:eastAsia="Times New Roman" w:hAnsi="Times New Roman" w:cs="Times New Roman"/>
        </w:rPr>
        <w:t xml:space="preserve">, tree and agricultural wastes, tires, lead acid batteries, motor and vehicle fluids and filters, and other materials </w:t>
      </w:r>
      <w:r w:rsidRPr="002F793B">
        <w:rPr>
          <w:rFonts w:ascii="Times New Roman" w:eastAsia="Times New Roman" w:hAnsi="Times New Roman" w:cs="Times New Roman"/>
        </w:rPr>
        <w:lastRenderedPageBreak/>
        <w:t>collected, processed, and disposed of as separate waste streams.  Also referred to as “trash.”</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Calibri" w:hAnsi="Calibri" w:cs="Times New Roman"/>
          <w:b/>
        </w:rPr>
        <w:t xml:space="preserve">Multiple </w:t>
      </w:r>
      <w:proofErr w:type="gramStart"/>
      <w:r w:rsidRPr="002F793B">
        <w:rPr>
          <w:rFonts w:ascii="Times New Roman" w:eastAsia="Calibri" w:hAnsi="Calibri" w:cs="Times New Roman"/>
          <w:b/>
        </w:rPr>
        <w:t>Unit</w:t>
      </w:r>
      <w:proofErr w:type="gramEnd"/>
      <w:r w:rsidRPr="002F793B">
        <w:rPr>
          <w:rFonts w:ascii="Times New Roman" w:eastAsia="Calibri" w:hAnsi="Calibri" w:cs="Times New Roman"/>
          <w:b/>
        </w:rPr>
        <w:t xml:space="preserve"> Residential Dwelling. </w:t>
      </w:r>
      <w:proofErr w:type="gramStart"/>
      <w:r w:rsidRPr="002F793B">
        <w:rPr>
          <w:rFonts w:ascii="Times New Roman" w:eastAsia="Calibri" w:hAnsi="Calibri" w:cs="Times New Roman"/>
        </w:rPr>
        <w:t>"Multiple Unit Residential Dwelling"</w:t>
      </w:r>
      <w:proofErr w:type="gramEnd"/>
      <w:r w:rsidRPr="002F793B">
        <w:rPr>
          <w:rFonts w:ascii="Times New Roman" w:eastAsia="Calibri" w:hAnsi="Calibri" w:cs="Times New Roman"/>
        </w:rPr>
        <w:t xml:space="preserve"> shall mean any building</w:t>
      </w:r>
      <w:r w:rsidRPr="002F793B">
        <w:rPr>
          <w:rFonts w:ascii="Times New Roman" w:eastAsia="Calibri" w:hAnsi="Calibri" w:cs="Times New Roman"/>
          <w:w w:val="99"/>
        </w:rPr>
        <w:t xml:space="preserve"> </w:t>
      </w:r>
      <w:r w:rsidRPr="002F793B">
        <w:rPr>
          <w:rFonts w:ascii="Times New Roman" w:eastAsia="Calibri" w:hAnsi="Calibri" w:cs="Times New Roman"/>
        </w:rPr>
        <w:t>consisting of more than four (4) Residential Dwelling units, each with individual kitchen facilities.</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Recycling. </w:t>
      </w:r>
      <w:r w:rsidRPr="002F793B">
        <w:rPr>
          <w:rFonts w:ascii="Times New Roman" w:eastAsia="Times New Roman" w:hAnsi="Times New Roman" w:cs="Times New Roman"/>
        </w:rPr>
        <w:t>Recycling shall have the definition in Minnesota Statutes, and shall mean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process of collecting and preparing Recyclable materials and reusing the materials in their original form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using them in manufacturing processes that do not cause the destruction of Recyclable materials in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manner that precludes further use.</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Recyclables. </w:t>
      </w:r>
      <w:r w:rsidRPr="002F793B">
        <w:rPr>
          <w:rFonts w:ascii="Times New Roman" w:eastAsia="Times New Roman" w:hAnsi="Times New Roman" w:cs="Times New Roman"/>
        </w:rPr>
        <w:t>"Recyclables" shall have the meaning set forth in Minnesota Statutes and means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materials that are separated from Mixed Municipal Solid Waste for the purpose of Recycling or composting,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including paper, glass, plastics, metals, automobile oil, batteries, and source-separated compostable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materials and all material hereafter designated as Recyclable by the City. </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Residential Dwelling. </w:t>
      </w:r>
      <w:r w:rsidRPr="002F793B">
        <w:rPr>
          <w:rFonts w:ascii="Times New Roman" w:eastAsia="Times New Roman" w:hAnsi="Times New Roman" w:cs="Times New Roman"/>
        </w:rPr>
        <w:t>"Residential Dwelling" shall mean any single building consisting of up to four (4) Residential Dwelling units, having individual kitchen facilities for each unit.</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sz w:val="19"/>
          <w:szCs w:val="19"/>
        </w:rPr>
      </w:pPr>
    </w:p>
    <w:p w:rsidR="00BC351A" w:rsidRPr="002F793B" w:rsidRDefault="00BC351A" w:rsidP="00BC351A">
      <w:pPr>
        <w:widowControl w:val="0"/>
        <w:numPr>
          <w:ilvl w:val="0"/>
          <w:numId w:val="10"/>
        </w:numPr>
        <w:spacing w:before="70"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bCs/>
        </w:rPr>
        <w:t>Solid Waste</w:t>
      </w:r>
      <w:r w:rsidRPr="002F793B">
        <w:rPr>
          <w:rFonts w:ascii="Times New Roman" w:eastAsia="Times New Roman" w:hAnsi="Times New Roman" w:cs="Times New Roman"/>
        </w:rPr>
        <w:t>. “Solid Waste” has the meaning set forth in Minnesota Statutes, section 116.06, but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is further defined for purposes of this ordinance to include MSW, Recyclables, Bulky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Yard Waste, litter and household hazardous waste.</w:t>
      </w:r>
    </w:p>
    <w:p w:rsidR="00BC351A" w:rsidRPr="002F793B" w:rsidRDefault="00BC351A" w:rsidP="00BC351A">
      <w:pPr>
        <w:widowControl w:val="0"/>
        <w:spacing w:before="70" w:after="0" w:line="243"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0"/>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Yard Waste. </w:t>
      </w:r>
      <w:r w:rsidRPr="002F793B">
        <w:rPr>
          <w:rFonts w:ascii="Times New Roman" w:eastAsia="Times New Roman" w:hAnsi="Times New Roman" w:cs="Times New Roman"/>
        </w:rPr>
        <w:t>"Yard Waste" shall mean garden wastes, leaves, lawn cuttings, weeds, shrubs,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tree waste and pruning.</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23"/>
        </w:tabs>
        <w:spacing w:after="0" w:line="240" w:lineRule="auto"/>
        <w:ind w:left="1260" w:hanging="1260"/>
        <w:outlineLvl w:val="0"/>
        <w:rPr>
          <w:rFonts w:ascii="Arial Black" w:eastAsia="Times New Roman" w:hAnsi="Arial Black" w:cs="Times New Roman"/>
        </w:rPr>
      </w:pPr>
      <w:r w:rsidRPr="002F793B">
        <w:rPr>
          <w:rFonts w:ascii="Arial Black" w:eastAsia="Times New Roman" w:hAnsi="Arial Black" w:cs="Times New Roman"/>
          <w:b/>
          <w:bCs/>
        </w:rPr>
        <w:t>Disposal Regulations.</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11"/>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Collection Required. </w:t>
      </w:r>
      <w:r w:rsidRPr="002F793B">
        <w:rPr>
          <w:rFonts w:ascii="Times New Roman" w:eastAsia="Times New Roman" w:hAnsi="Times New Roman" w:cs="Times New Roman"/>
        </w:rPr>
        <w:t>Every Commercial Establishment and Residential Dwelling, including Multiple Unit Residential Dwellings, shall make adequate provisions for the sanitary disposal of Solid Waste, MSW, Bulky Waste, Recyclables and Yard Wastes by means of a licensed collector, unless they have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otherwise provided for adequate means of disposal which meet the approval of the City Council and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comply with all ordinances and laws of the City, County and State of Minnesota.</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1"/>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Unlawful Accumulation. </w:t>
      </w:r>
      <w:r w:rsidRPr="002F793B">
        <w:rPr>
          <w:rFonts w:ascii="Times New Roman" w:eastAsia="Times New Roman" w:hAnsi="Times New Roman" w:cs="Times New Roman"/>
        </w:rPr>
        <w:t>No person shall allow Solid Waste, MSW, Bulky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or Yard Wastes to accumulate upon property owned or occupied by any such person; or fail to</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dispose thereof in a manner meeting the provisions of this Section.</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1"/>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Burning or burying prohibited. </w:t>
      </w:r>
      <w:r w:rsidRPr="002F793B">
        <w:rPr>
          <w:rFonts w:ascii="Times New Roman" w:eastAsia="Times New Roman" w:hAnsi="Times New Roman" w:cs="Times New Roman"/>
        </w:rPr>
        <w:t>No person shall burn or bury any MSW, Solid Waste,</w:t>
      </w:r>
      <w:r w:rsidRPr="002F793B">
        <w:rPr>
          <w:rFonts w:ascii="Times New Roman" w:eastAsia="Times New Roman" w:hAnsi="Times New Roman" w:cs="Times New Roman"/>
          <w:w w:val="99"/>
        </w:rPr>
        <w:t xml:space="preserve"> Recyclable</w:t>
      </w:r>
      <w:r w:rsidRPr="002F793B">
        <w:rPr>
          <w:rFonts w:ascii="Times New Roman" w:eastAsia="Times New Roman" w:hAnsi="Times New Roman" w:cs="Times New Roman"/>
        </w:rPr>
        <w:t xml:space="preserve"> materials, or other waste materials within the City. </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1"/>
        </w:numPr>
        <w:spacing w:after="0" w:line="243" w:lineRule="auto"/>
        <w:ind w:left="1170" w:hanging="1170"/>
        <w:rPr>
          <w:rFonts w:ascii="Times New Roman" w:eastAsia="Times New Roman" w:hAnsi="Times New Roman" w:cs="Times New Roman"/>
        </w:rPr>
      </w:pPr>
      <w:r w:rsidRPr="002F793B">
        <w:rPr>
          <w:rFonts w:ascii="Times New Roman" w:eastAsia="Calibri" w:hAnsi="Calibri" w:cs="Times New Roman"/>
          <w:b/>
        </w:rPr>
        <w:t xml:space="preserve">Disposal.  </w:t>
      </w:r>
      <w:r w:rsidRPr="002F793B">
        <w:rPr>
          <w:rFonts w:ascii="Times New Roman" w:eastAsia="Calibri" w:hAnsi="Times New Roman" w:cs="Times New Roman"/>
        </w:rPr>
        <w:t>Solid Wastes</w:t>
      </w:r>
      <w:r w:rsidRPr="002F793B">
        <w:rPr>
          <w:rFonts w:ascii="Times New Roman" w:eastAsia="Calibri" w:hAnsi="Calibri" w:cs="Times New Roman"/>
        </w:rPr>
        <w:t xml:space="preserve"> shall be handled and disposed in accordance with the following provisions:</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Solid Waste may be disposed of by contracting with a licensed collector to haul said Solid Waste to a State licensed and/or County-approved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processing or disposal site.</w:t>
      </w:r>
    </w:p>
    <w:p w:rsidR="00BC351A" w:rsidRPr="002F793B" w:rsidRDefault="00BC351A" w:rsidP="00BC351A">
      <w:pPr>
        <w:widowControl w:val="0"/>
        <w:numPr>
          <w:ilvl w:val="2"/>
          <w:numId w:val="4"/>
        </w:numPr>
        <w:tabs>
          <w:tab w:val="left" w:pos="1620"/>
        </w:tabs>
        <w:spacing w:before="80" w:after="0" w:line="240"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Solid Waste may be disposed of by transporting Solid Waste to a County-approved processing or disposal site in person.</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No person shall permit Solid Waste, MSW, Bulky Waste, Recyclables, and Yard Wastes, to be moved from property owned or occupied by the person, by any unauthorized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unlicensed collector.</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No licensed collector shall dispose of Solid Waste, MSW, Recyclables, Bulky Wastes or Yard Wastes in any manner except as provided in this Section.</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No burning or burying of Solid Waste, MSW, Bulky Wastes or Recyclables shall occur on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property in the City that is not expressly licensed for that activity.</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 xml:space="preserve">All residents of Residential Dwelling units, including Multiple Unit Residential Dwellings, shall </w:t>
      </w:r>
      <w:r w:rsidRPr="002F793B">
        <w:rPr>
          <w:rFonts w:ascii="Times New Roman" w:eastAsia="Times New Roman" w:hAnsi="Times New Roman" w:cs="Times New Roman"/>
        </w:rPr>
        <w:lastRenderedPageBreak/>
        <w:t>separate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for pick-up.</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No licensed collector shall collect Solid Waste or MSW containing Recyclables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have not been separated therefrom.</w:t>
      </w:r>
    </w:p>
    <w:p w:rsidR="00BC351A" w:rsidRPr="002F793B" w:rsidRDefault="00BC351A" w:rsidP="00BC351A">
      <w:pPr>
        <w:widowControl w:val="0"/>
        <w:numPr>
          <w:ilvl w:val="2"/>
          <w:numId w:val="4"/>
        </w:numPr>
        <w:tabs>
          <w:tab w:val="left" w:pos="1620"/>
        </w:tabs>
        <w:spacing w:before="80" w:after="0" w:line="243"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All separated Recyclables must be transported to a licensed Recycling facility or delivered to an end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market for sale or reuse, or brought to an intermediate collection center for later delivery to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licensed processing center or end market for Recycling.  It is unlawful for any person to transport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 disposal or to dispose of designated Recyclables in a Mixed Municipal Solid Waste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facility. No separated Recyclables may be incinerated or landfilled or composted or made into fuel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pellets.</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37"/>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Littering. </w:t>
      </w:r>
    </w:p>
    <w:p w:rsidR="00BC351A" w:rsidRPr="002F793B" w:rsidRDefault="00BC351A" w:rsidP="00BC351A">
      <w:pPr>
        <w:widowControl w:val="0"/>
        <w:tabs>
          <w:tab w:val="left" w:pos="1137"/>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No person shall discharge or dispose of Solid Waste, MSW, Bulky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or Yard Wastes in any street, alley, drive, park, playground or other public place,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upon privately owned property.</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66"/>
        </w:tabs>
        <w:spacing w:after="0" w:line="243" w:lineRule="auto"/>
        <w:ind w:left="1260" w:hanging="1260"/>
        <w:rPr>
          <w:rFonts w:ascii="Arial Black" w:eastAsia="Times New Roman" w:hAnsi="Arial Black" w:cs="Times New Roman"/>
        </w:rPr>
      </w:pPr>
      <w:r w:rsidRPr="002F793B">
        <w:rPr>
          <w:rFonts w:ascii="Arial Black" w:eastAsia="Times New Roman" w:hAnsi="Arial Black" w:cs="Times New Roman"/>
          <w:b/>
        </w:rPr>
        <w:t xml:space="preserve">Scavenging Prohibited. </w:t>
      </w:r>
    </w:p>
    <w:p w:rsidR="00BC351A" w:rsidRPr="002F793B" w:rsidRDefault="00BC351A" w:rsidP="00BC351A">
      <w:pPr>
        <w:widowControl w:val="0"/>
        <w:tabs>
          <w:tab w:val="left" w:pos="1166"/>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No person shall scavenge or otherwise collect Solid Waste, MSW,</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Bulky Waste, Recyclables, or Yard Wastes from containers or from public or private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property, unless licensed therefore by the City or unless permission of the owner of any such materials has been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given.</w:t>
      </w:r>
    </w:p>
    <w:p w:rsidR="00BC351A" w:rsidRPr="002F793B" w:rsidRDefault="00BC351A" w:rsidP="00BC351A">
      <w:pPr>
        <w:widowControl w:val="0"/>
        <w:numPr>
          <w:ilvl w:val="1"/>
          <w:numId w:val="4"/>
        </w:numPr>
        <w:tabs>
          <w:tab w:val="left" w:pos="1123"/>
        </w:tabs>
        <w:spacing w:after="0" w:line="240" w:lineRule="auto"/>
        <w:ind w:left="1260" w:hanging="1260"/>
        <w:outlineLvl w:val="0"/>
        <w:rPr>
          <w:rFonts w:ascii="Arial Black" w:eastAsia="Times New Roman" w:hAnsi="Arial Black" w:cs="Times New Roman"/>
        </w:rPr>
      </w:pPr>
      <w:r w:rsidRPr="002F793B">
        <w:rPr>
          <w:rFonts w:ascii="Arial Black" w:eastAsia="Times New Roman" w:hAnsi="Arial Black" w:cs="Times New Roman"/>
          <w:b/>
          <w:bCs/>
        </w:rPr>
        <w:t>Waste Hauling.</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12"/>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License Required</w:t>
      </w:r>
      <w:r w:rsidRPr="002F793B">
        <w:rPr>
          <w:rFonts w:ascii="Times New Roman" w:eastAsia="Times New Roman" w:hAnsi="Times New Roman" w:cs="Times New Roman"/>
          <w:b/>
          <w:vertAlign w:val="superscript"/>
        </w:rPr>
        <w:footnoteReference w:id="3"/>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No person, firm or corporation, except City employees, shall collect MSW, Recyclables, Bulky Waste, or Yard Waste belonging to another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the City without a license from the City. </w:t>
      </w:r>
    </w:p>
    <w:p w:rsidR="00BC351A" w:rsidRPr="002F793B" w:rsidRDefault="00BC351A" w:rsidP="00BC351A">
      <w:pPr>
        <w:widowControl w:val="0"/>
        <w:spacing w:before="2" w:after="0" w:line="240" w:lineRule="auto"/>
        <w:ind w:left="1170" w:hanging="1170"/>
        <w:rPr>
          <w:rFonts w:ascii="Times New Roman" w:eastAsia="Times New Roman" w:hAnsi="Times New Roman" w:cs="Times New Roman"/>
        </w:rPr>
      </w:pPr>
    </w:p>
    <w:p w:rsidR="00BC351A" w:rsidRPr="002F793B" w:rsidRDefault="00BC351A" w:rsidP="00BC351A">
      <w:pPr>
        <w:widowControl w:val="0"/>
        <w:numPr>
          <w:ilvl w:val="0"/>
          <w:numId w:val="12"/>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Exception. </w:t>
      </w:r>
      <w:r w:rsidRPr="002F793B">
        <w:rPr>
          <w:rFonts w:ascii="Times New Roman" w:eastAsia="Times New Roman" w:hAnsi="Times New Roman" w:cs="Times New Roman"/>
        </w:rPr>
        <w:t>Nothing set forth in this Section shall prevent persons from hauling Solid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MSW, Bulky Waste, Recyclables, or Yard Wastes from residential or Commercial Establishment properties owned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occupied by them, providing the following rules shall be observed:</w:t>
      </w:r>
    </w:p>
    <w:p w:rsidR="00BC351A" w:rsidRPr="002F793B" w:rsidRDefault="00BC351A" w:rsidP="00BC351A">
      <w:pPr>
        <w:widowControl w:val="0"/>
        <w:numPr>
          <w:ilvl w:val="2"/>
          <w:numId w:val="4"/>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All Solid Waste shall be hauled only in containers that are water-tight on all sides and bottom,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which have tight-fitting covers.</w:t>
      </w:r>
    </w:p>
    <w:p w:rsidR="00BC351A" w:rsidRPr="002F793B" w:rsidRDefault="00BC351A" w:rsidP="00BC351A">
      <w:pPr>
        <w:widowControl w:val="0"/>
        <w:numPr>
          <w:ilvl w:val="2"/>
          <w:numId w:val="4"/>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Solid Waste and Recyclables shall be completely covered or enclosed to eliminate the loss of cargo in transit; and shall be hauled only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vehicles with leak-proof bodies.</w:t>
      </w:r>
    </w:p>
    <w:p w:rsidR="00BC351A" w:rsidRPr="002F793B" w:rsidRDefault="00BC351A" w:rsidP="00BC351A">
      <w:pPr>
        <w:widowControl w:val="0"/>
        <w:numPr>
          <w:ilvl w:val="2"/>
          <w:numId w:val="4"/>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All MSW and Solid Waste shall be dumped or unloaded only at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County-approved disposal facility.</w:t>
      </w:r>
      <w:r w:rsidRPr="002F793B">
        <w:rPr>
          <w:rFonts w:ascii="Times New Roman" w:eastAsia="Times New Roman" w:hAnsi="Times New Roman" w:cs="Times New Roman"/>
          <w:vertAlign w:val="superscript"/>
        </w:rPr>
        <w:footnoteReference w:id="4"/>
      </w:r>
    </w:p>
    <w:p w:rsidR="00BC351A" w:rsidRPr="002F793B" w:rsidRDefault="00BC351A" w:rsidP="00BC351A">
      <w:pPr>
        <w:widowControl w:val="0"/>
        <w:numPr>
          <w:ilvl w:val="2"/>
          <w:numId w:val="4"/>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All Recyclables shall be disposed of only at a licensed Recycling facility; through an organized</w:t>
      </w:r>
      <w:r w:rsidRPr="002F793B">
        <w:rPr>
          <w:rFonts w:ascii="Times New Roman" w:eastAsia="Times New Roman" w:hAnsi="Times New Roman" w:cs="Times New Roman"/>
          <w:w w:val="99"/>
        </w:rPr>
        <w:t xml:space="preserve"> Recyclables</w:t>
      </w:r>
      <w:r w:rsidRPr="002F793B">
        <w:rPr>
          <w:rFonts w:ascii="Times New Roman" w:eastAsia="Times New Roman" w:hAnsi="Times New Roman" w:cs="Times New Roman"/>
        </w:rPr>
        <w:t xml:space="preserve"> drive; or by a licensed Recyclables Collector. No separated Recyclables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disposed of with MSW or other Solid Waste.</w:t>
      </w:r>
    </w:p>
    <w:p w:rsidR="00BC351A" w:rsidRPr="002F793B" w:rsidRDefault="00BC351A" w:rsidP="00BC351A">
      <w:pPr>
        <w:widowControl w:val="0"/>
        <w:numPr>
          <w:ilvl w:val="2"/>
          <w:numId w:val="4"/>
        </w:numPr>
        <w:tabs>
          <w:tab w:val="left" w:pos="1541"/>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Yard Waste shall be disposed of only in the manner set forth in Section 440.09 hereof.</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80"/>
        </w:tabs>
        <w:spacing w:after="0" w:line="240" w:lineRule="auto"/>
        <w:ind w:left="1260" w:hanging="1260"/>
        <w:outlineLvl w:val="0"/>
        <w:rPr>
          <w:rFonts w:ascii="Arial Black" w:eastAsia="Times New Roman" w:hAnsi="Arial Black" w:cs="Times New Roman"/>
        </w:rPr>
      </w:pPr>
      <w:r w:rsidRPr="002F793B">
        <w:rPr>
          <w:rFonts w:ascii="Arial Black" w:eastAsia="Times New Roman" w:hAnsi="Arial Black" w:cs="Times New Roman"/>
          <w:b/>
          <w:bCs/>
        </w:rPr>
        <w:t>Collector License Requirements.</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13"/>
        </w:numPr>
        <w:spacing w:after="0" w:line="240" w:lineRule="auto"/>
        <w:ind w:left="1170" w:hanging="1170"/>
        <w:rPr>
          <w:rFonts w:ascii="Times New Roman" w:eastAsia="Times New Roman" w:hAnsi="Times New Roman" w:cs="Times New Roman"/>
        </w:rPr>
      </w:pPr>
      <w:r w:rsidRPr="002F793B">
        <w:rPr>
          <w:rFonts w:ascii="Times New Roman" w:eastAsia="Calibri" w:hAnsi="Calibri" w:cs="Times New Roman"/>
          <w:b/>
        </w:rPr>
        <w:t xml:space="preserve">Classification. </w:t>
      </w:r>
      <w:r w:rsidRPr="002F793B">
        <w:rPr>
          <w:rFonts w:ascii="Times New Roman" w:eastAsia="Calibri" w:hAnsi="Calibri" w:cs="Times New Roman"/>
        </w:rPr>
        <w:t>The following licenses shall be issued by the City Council:</w:t>
      </w:r>
    </w:p>
    <w:p w:rsidR="00BC351A" w:rsidRPr="002F793B" w:rsidRDefault="00BC351A" w:rsidP="00BC351A">
      <w:pPr>
        <w:widowControl w:val="0"/>
        <w:numPr>
          <w:ilvl w:val="2"/>
          <w:numId w:val="4"/>
        </w:numPr>
        <w:tabs>
          <w:tab w:val="left" w:pos="1540"/>
        </w:tabs>
        <w:spacing w:before="80" w:after="0" w:line="243" w:lineRule="auto"/>
        <w:ind w:left="1526"/>
        <w:rPr>
          <w:rFonts w:ascii="Times New Roman" w:eastAsia="Times New Roman" w:hAnsi="Times New Roman" w:cs="Times New Roman"/>
          <w:sz w:val="20"/>
          <w:szCs w:val="20"/>
        </w:rPr>
      </w:pPr>
      <w:r w:rsidRPr="002F793B">
        <w:rPr>
          <w:rFonts w:ascii="Times New Roman" w:eastAsia="Times New Roman" w:hAnsi="Times New Roman" w:cs="Times New Roman"/>
        </w:rPr>
        <w:t>Commercial License. A commercial license shall allow collection of Solid Waste, Bulky Wastes and all Recyclables at any Commercial Establishment or Multiple Unit Residential Dwelling within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City.</w:t>
      </w:r>
    </w:p>
    <w:p w:rsidR="00BC351A" w:rsidRPr="002F793B" w:rsidRDefault="00BC351A" w:rsidP="00BC351A">
      <w:pPr>
        <w:widowControl w:val="0"/>
        <w:numPr>
          <w:ilvl w:val="2"/>
          <w:numId w:val="4"/>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Residential License. A residential license shall allow collection of all Solid Waste, Recyclables, Bulky Waste and Yard Waste from any Residential Dwelling within the City.</w:t>
      </w:r>
    </w:p>
    <w:p w:rsidR="00BC351A" w:rsidRPr="002F793B" w:rsidRDefault="00BC351A" w:rsidP="00BC351A">
      <w:pPr>
        <w:widowControl w:val="0"/>
        <w:numPr>
          <w:ilvl w:val="2"/>
          <w:numId w:val="4"/>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 xml:space="preserve">Any person having a Residential License for Solid Waste must also provide Recycling services to all customers, and may offer Bulky Waste and Yard Waste services to all customers.   Bulky Waste and Yard Waste services may require additional fees from customers than MSW and Recycling service </w:t>
      </w:r>
      <w:r w:rsidRPr="002F793B">
        <w:rPr>
          <w:rFonts w:ascii="Times New Roman" w:eastAsia="Times New Roman" w:hAnsi="Times New Roman" w:cs="Times New Roman"/>
        </w:rPr>
        <w:lastRenderedPageBreak/>
        <w:t>alone.</w:t>
      </w:r>
      <w:r w:rsidRPr="002F793B">
        <w:rPr>
          <w:rFonts w:ascii="Times New Roman" w:eastAsia="Times New Roman" w:hAnsi="Times New Roman" w:cs="Times New Roman"/>
          <w:b/>
          <w:vertAlign w:val="superscript"/>
        </w:rPr>
        <w:t xml:space="preserve"> </w:t>
      </w:r>
      <w:r w:rsidRPr="002F793B">
        <w:rPr>
          <w:rFonts w:ascii="Times New Roman" w:eastAsia="Times New Roman" w:hAnsi="Times New Roman" w:cs="Times New Roman"/>
          <w:vertAlign w:val="superscript"/>
        </w:rPr>
        <w:footnoteReference w:id="5"/>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13"/>
        </w:numPr>
        <w:spacing w:after="0" w:line="243"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Application.  </w:t>
      </w:r>
      <w:r w:rsidRPr="002F793B">
        <w:rPr>
          <w:rFonts w:ascii="Times New Roman" w:eastAsia="Times New Roman" w:hAnsi="Times New Roman" w:cs="Times New Roman"/>
        </w:rPr>
        <w:t>Any person desiring a collector license from the City shall file an application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therefore on forms to be provided by the City. The application shall include the following information:</w:t>
      </w:r>
    </w:p>
    <w:p w:rsidR="00BC351A" w:rsidRPr="002F793B" w:rsidRDefault="00BC351A" w:rsidP="00BC351A">
      <w:pPr>
        <w:widowControl w:val="0"/>
        <w:numPr>
          <w:ilvl w:val="0"/>
          <w:numId w:val="3"/>
        </w:numPr>
        <w:tabs>
          <w:tab w:val="left" w:pos="1541"/>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A list of equipment to be utilized by the collector.</w:t>
      </w:r>
    </w:p>
    <w:p w:rsidR="00BC351A" w:rsidRPr="002F793B" w:rsidRDefault="00BC351A" w:rsidP="00BC351A">
      <w:pPr>
        <w:widowControl w:val="0"/>
        <w:numPr>
          <w:ilvl w:val="0"/>
          <w:numId w:val="3"/>
        </w:numPr>
        <w:tabs>
          <w:tab w:val="left" w:pos="1541"/>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A list of all active accounts at the time of application.</w:t>
      </w:r>
    </w:p>
    <w:p w:rsidR="00BC351A" w:rsidRPr="002F793B" w:rsidRDefault="00BC351A" w:rsidP="00BC351A">
      <w:pPr>
        <w:widowControl w:val="0"/>
        <w:numPr>
          <w:ilvl w:val="0"/>
          <w:numId w:val="3"/>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 schedule of rates to be charged during the license period, which in the case of an application for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Residential Dwelling license shall include rates for approximately 30 gallon service,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approximately 60 gallon service, and approximately 90 gallon service and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Differences between rates charged for the various container sizes shall be sufficient to encourage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recycling and waste reduction in accordance with Minnesota Statutes and the City’s goals. Documentation of additional fees that will appear on the customer bills and the “specials” and “discounts” offered to customers and potential customers will be provided to the City with the application. Every licensee shall provide not less than two weeks prior notification to the City and all customers of any change in the rates to be implemented during the license period.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Any increase in rates for which notification is not provided to the City shall be null and void,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shall be cause for license suspension.</w:t>
      </w:r>
      <w:r w:rsidRPr="002F793B">
        <w:rPr>
          <w:rFonts w:ascii="Times New Roman" w:eastAsia="Times New Roman" w:hAnsi="Times New Roman" w:cs="Times New Roman"/>
          <w:b/>
          <w:vertAlign w:val="superscript"/>
        </w:rPr>
        <w:t xml:space="preserve"> </w:t>
      </w:r>
      <w:r w:rsidRPr="002F793B">
        <w:rPr>
          <w:rFonts w:ascii="Times New Roman" w:eastAsia="Times New Roman" w:hAnsi="Times New Roman" w:cs="Times New Roman"/>
          <w:vertAlign w:val="superscript"/>
        </w:rPr>
        <w:footnoteReference w:id="6"/>
      </w:r>
    </w:p>
    <w:p w:rsidR="00BC351A" w:rsidRPr="002F793B" w:rsidRDefault="00BC351A" w:rsidP="00BC351A">
      <w:pPr>
        <w:widowControl w:val="0"/>
        <w:numPr>
          <w:ilvl w:val="0"/>
          <w:numId w:val="3"/>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The application for license shall be accompanied by a certificate of insurance evidencing that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proposed licensee has liability insurance covering all vehicles to be used by licensee, in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minimum amount of $2,000,000 bodily injury (each occurrence and in the aggregate); property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damage in the amount $500,000 (each occurrence and in the aggregate). All such certificates shall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name the City as certificate holder and shall provide for a minimum of 15 days’ notice to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prior to cancellation of the insurance before the expiration date thereof.</w:t>
      </w:r>
    </w:p>
    <w:p w:rsidR="00BC351A" w:rsidRPr="002F793B" w:rsidRDefault="00BC351A" w:rsidP="00BC351A">
      <w:pPr>
        <w:widowControl w:val="0"/>
        <w:numPr>
          <w:ilvl w:val="0"/>
          <w:numId w:val="3"/>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The application for license shall be accompanied by certification that each of the employees of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Collector that will be performing work in the City shall have been found free of offenses of felony,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gross misdemeanor or misdemeanor punishable by jail, compliant with Section 400 of the City’s Ordinances. The Certification shall be approved by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Police Department.</w:t>
      </w:r>
      <w:r w:rsidRPr="002F793B">
        <w:rPr>
          <w:rFonts w:ascii="Times New Roman" w:eastAsia="Times New Roman" w:hAnsi="Times New Roman" w:cs="Times New Roman"/>
          <w:vertAlign w:val="superscript"/>
        </w:rPr>
        <w:footnoteReference w:id="7"/>
      </w:r>
    </w:p>
    <w:p w:rsidR="00BC351A" w:rsidRPr="002F793B" w:rsidRDefault="00BC351A" w:rsidP="00BC351A">
      <w:pPr>
        <w:widowControl w:val="0"/>
        <w:numPr>
          <w:ilvl w:val="0"/>
          <w:numId w:val="3"/>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All licensees shall display the issued license, or a copy thereof, in a prominent position on 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vehicles used by licensees. Licensees shall provide information to all customers that may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required by </w:t>
      </w:r>
      <w:r>
        <w:rPr>
          <w:rFonts w:ascii="Times New Roman" w:eastAsia="Times New Roman" w:hAnsi="Times New Roman" w:cs="Times New Roman"/>
        </w:rPr>
        <w:t>City</w:t>
      </w:r>
      <w:r w:rsidRPr="002F793B">
        <w:rPr>
          <w:rFonts w:ascii="Times New Roman" w:eastAsia="Times New Roman" w:hAnsi="Times New Roman" w:cs="Times New Roman"/>
        </w:rPr>
        <w:t>, County, metropolitan, state, or federal governments.</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13"/>
        </w:numPr>
        <w:spacing w:after="0" w:line="253" w:lineRule="exact"/>
        <w:ind w:left="1260" w:hanging="1260"/>
        <w:outlineLvl w:val="0"/>
        <w:rPr>
          <w:rFonts w:ascii="Times New Roman" w:eastAsia="Times New Roman" w:hAnsi="Times New Roman" w:cs="Times New Roman"/>
        </w:rPr>
      </w:pPr>
      <w:r w:rsidRPr="002F793B">
        <w:rPr>
          <w:rFonts w:ascii="Times New Roman" w:eastAsia="Times New Roman" w:hAnsi="Times New Roman" w:cs="Times New Roman"/>
          <w:b/>
          <w:bCs/>
        </w:rPr>
        <w:t>Reporting Requirements</w:t>
      </w:r>
    </w:p>
    <w:p w:rsidR="00BC351A" w:rsidRPr="002F793B" w:rsidRDefault="00BC351A" w:rsidP="00BC351A">
      <w:pPr>
        <w:widowControl w:val="0"/>
        <w:numPr>
          <w:ilvl w:val="0"/>
          <w:numId w:val="2"/>
        </w:numPr>
        <w:tabs>
          <w:tab w:val="left" w:pos="1540"/>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All licensees shall submit semi-annual and annual reports to the City and/or County, giving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information as may be required. Failure to submit the reports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cause for license suspension.</w:t>
      </w:r>
    </w:p>
    <w:p w:rsidR="00BC351A" w:rsidRPr="002F793B" w:rsidRDefault="00BC351A" w:rsidP="00BC351A">
      <w:pPr>
        <w:widowControl w:val="0"/>
        <w:numPr>
          <w:ilvl w:val="0"/>
          <w:numId w:val="2"/>
        </w:numPr>
        <w:tabs>
          <w:tab w:val="left" w:pos="1541"/>
        </w:tabs>
        <w:spacing w:before="80" w:after="0" w:line="243" w:lineRule="auto"/>
        <w:ind w:left="1526"/>
        <w:rPr>
          <w:rFonts w:ascii="Times New Roman" w:eastAsia="Times New Roman" w:hAnsi="Times New Roman" w:cs="Times New Roman"/>
        </w:rPr>
      </w:pPr>
      <w:r w:rsidRPr="002F793B">
        <w:rPr>
          <w:rFonts w:ascii="Times New Roman" w:eastAsia="Times New Roman" w:hAnsi="Times New Roman" w:cs="Times New Roman"/>
        </w:rPr>
        <w:t xml:space="preserve">Each Collector shall document and retain dated weight receipts of Solid Waste and Recyclable materials collected for the last three years, which upon request will be made available to the City for review. </w:t>
      </w:r>
    </w:p>
    <w:p w:rsidR="00BC351A" w:rsidRPr="002F793B" w:rsidRDefault="00BC351A" w:rsidP="00BC351A">
      <w:pPr>
        <w:widowControl w:val="0"/>
        <w:numPr>
          <w:ilvl w:val="0"/>
          <w:numId w:val="2"/>
        </w:numPr>
        <w:tabs>
          <w:tab w:val="left" w:pos="1540"/>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Upon demand of the City, licensees shall produce any records, which the City may require to verify that all Solid Waste, Recyclables, Bulky Waste and Yard Waste have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been disposed of in a lawful manner. Copies of these records may be required in the semi-annual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and annual reports specified by the City.</w:t>
      </w:r>
    </w:p>
    <w:p w:rsidR="00BC351A" w:rsidRPr="002F793B" w:rsidRDefault="00BC351A" w:rsidP="00BC351A">
      <w:pPr>
        <w:widowControl w:val="0"/>
        <w:numPr>
          <w:ilvl w:val="0"/>
          <w:numId w:val="2"/>
        </w:numPr>
        <w:tabs>
          <w:tab w:val="left" w:pos="1540"/>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Each Collector shall provide to the City during normal business hours access to books, documents,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lastRenderedPageBreak/>
        <w:t>papers, and other records of the Licensee that are directly pertinent to the issuance and monitoring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of the Licensee and required reports.</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80"/>
        </w:tabs>
        <w:spacing w:after="0" w:line="240" w:lineRule="auto"/>
        <w:ind w:left="1260" w:hanging="1260"/>
        <w:outlineLvl w:val="0"/>
        <w:rPr>
          <w:rFonts w:ascii="Arial Black" w:eastAsia="Times New Roman" w:hAnsi="Arial Black" w:cs="Times New Roman"/>
        </w:rPr>
      </w:pPr>
      <w:r w:rsidRPr="002F793B">
        <w:rPr>
          <w:rFonts w:ascii="Arial Black" w:eastAsia="Times New Roman" w:hAnsi="Arial Black" w:cs="Times New Roman"/>
          <w:b/>
          <w:bCs/>
        </w:rPr>
        <w:t>Collection.</w:t>
      </w:r>
    </w:p>
    <w:p w:rsidR="00BC351A" w:rsidRPr="002F793B" w:rsidRDefault="00BC351A" w:rsidP="00BC351A">
      <w:pPr>
        <w:widowControl w:val="0"/>
        <w:spacing w:before="1" w:after="0" w:line="240" w:lineRule="auto"/>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260" w:hanging="1260"/>
        <w:rPr>
          <w:rFonts w:ascii="Times New Roman" w:eastAsia="Times New Roman" w:hAnsi="Times New Roman" w:cs="Times New Roman"/>
        </w:rPr>
      </w:pPr>
      <w:r w:rsidRPr="002F793B">
        <w:rPr>
          <w:rFonts w:ascii="Times New Roman" w:eastAsia="Times New Roman" w:hAnsi="Times New Roman" w:cs="Times New Roman"/>
          <w:b/>
        </w:rPr>
        <w:t xml:space="preserve">Hours of Collection. </w:t>
      </w:r>
      <w:r w:rsidRPr="002F793B">
        <w:rPr>
          <w:rFonts w:ascii="Times New Roman" w:eastAsia="Times New Roman" w:hAnsi="Times New Roman" w:cs="Times New Roman"/>
        </w:rPr>
        <w:t xml:space="preserve">No collection of Residential MSW, Recyclables, Bulky Wastes or Yard Wastes shall be made except between the hours of 6:00 a.m. and 6:00 p.m. </w:t>
      </w:r>
    </w:p>
    <w:p w:rsidR="00BC351A" w:rsidRPr="002F793B" w:rsidRDefault="00BC351A" w:rsidP="00BC351A">
      <w:pPr>
        <w:widowControl w:val="0"/>
        <w:spacing w:after="0" w:line="243" w:lineRule="auto"/>
        <w:ind w:left="1080" w:right="-90" w:hanging="1080"/>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260" w:right="-90" w:hanging="1260"/>
        <w:rPr>
          <w:rFonts w:ascii="Times New Roman" w:eastAsia="Times New Roman" w:hAnsi="Times New Roman" w:cs="Times New Roman"/>
        </w:rPr>
      </w:pPr>
      <w:r w:rsidRPr="002F793B">
        <w:rPr>
          <w:rFonts w:ascii="Times New Roman" w:eastAsia="Times New Roman" w:hAnsi="Times New Roman" w:cs="Times New Roman"/>
          <w:b/>
        </w:rPr>
        <w:t>Hauling Districts</w:t>
      </w:r>
      <w:r w:rsidRPr="002F793B">
        <w:rPr>
          <w:rFonts w:ascii="Times New Roman" w:eastAsia="Times New Roman" w:hAnsi="Times New Roman" w:cs="Times New Roman"/>
          <w:b/>
          <w:vertAlign w:val="superscript"/>
        </w:rPr>
        <w:footnoteReference w:id="8"/>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 xml:space="preserve">Collection of Residential MSW, Recyclables, Bulky Wastes or Yard Wastes shall be made </w:t>
      </w:r>
      <w:r w:rsidR="006240B2">
        <w:rPr>
          <w:rFonts w:ascii="Times New Roman" w:eastAsia="Times New Roman" w:hAnsi="Times New Roman" w:cs="Times New Roman"/>
        </w:rPr>
        <w:t>in &lt;specify geographic area</w:t>
      </w:r>
      <w:proofErr w:type="gramStart"/>
      <w:r w:rsidR="006240B2">
        <w:rPr>
          <w:rFonts w:ascii="Times New Roman" w:eastAsia="Times New Roman" w:hAnsi="Times New Roman" w:cs="Times New Roman"/>
        </w:rPr>
        <w:t>&gt;</w:t>
      </w:r>
      <w:r w:rsidR="006240B2" w:rsidRPr="006240B2">
        <w:rPr>
          <w:rFonts w:ascii="Times New Roman" w:eastAsia="Times New Roman" w:hAnsi="Times New Roman" w:cs="Times New Roman"/>
        </w:rPr>
        <w:t xml:space="preserve"> </w:t>
      </w:r>
      <w:r w:rsidR="006240B2">
        <w:rPr>
          <w:rFonts w:ascii="Times New Roman" w:eastAsia="Times New Roman" w:hAnsi="Times New Roman" w:cs="Times New Roman"/>
        </w:rPr>
        <w:t xml:space="preserve"> </w:t>
      </w:r>
      <w:r w:rsidRPr="002F793B">
        <w:rPr>
          <w:rFonts w:ascii="Times New Roman" w:eastAsia="Times New Roman" w:hAnsi="Times New Roman" w:cs="Times New Roman"/>
        </w:rPr>
        <w:t>on</w:t>
      </w:r>
      <w:proofErr w:type="gramEnd"/>
      <w:r w:rsidRPr="002F793B">
        <w:rPr>
          <w:rFonts w:ascii="Times New Roman" w:eastAsia="Times New Roman" w:hAnsi="Times New Roman" w:cs="Times New Roman"/>
        </w:rPr>
        <w:t xml:space="preserve"> Mondays only</w:t>
      </w:r>
      <w:r w:rsidR="006240B2">
        <w:rPr>
          <w:rFonts w:ascii="Times New Roman" w:eastAsia="Times New Roman" w:hAnsi="Times New Roman" w:cs="Times New Roman"/>
        </w:rPr>
        <w:t>,</w:t>
      </w:r>
      <w:r w:rsidRPr="002F793B">
        <w:rPr>
          <w:rFonts w:ascii="Times New Roman" w:eastAsia="Times New Roman" w:hAnsi="Times New Roman" w:cs="Times New Roman"/>
        </w:rPr>
        <w:t xml:space="preserve"> in &lt;specify geographic area&gt;on Tuesdays only, in &lt;specify geographic area&gt;on Wednesdays only, in &lt;specify geographic area&gt;on Thursdays only and in &lt;specify geographic area&gt; on Fridays only. Exception to these days shall occur when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regular collection day occurs on New Year’s Day, Memorial Day, 4</w:t>
      </w:r>
      <w:proofErr w:type="spellStart"/>
      <w:r w:rsidRPr="002F793B">
        <w:rPr>
          <w:rFonts w:ascii="Times New Roman" w:eastAsia="Times New Roman" w:hAnsi="Times New Roman" w:cs="Times New Roman"/>
          <w:position w:val="10"/>
          <w:sz w:val="14"/>
          <w:szCs w:val="14"/>
        </w:rPr>
        <w:t>th</w:t>
      </w:r>
      <w:proofErr w:type="spellEnd"/>
      <w:r w:rsidRPr="002F793B">
        <w:rPr>
          <w:rFonts w:ascii="Times New Roman" w:eastAsia="Times New Roman" w:hAnsi="Times New Roman" w:cs="Times New Roman"/>
          <w:position w:val="10"/>
          <w:sz w:val="14"/>
          <w:szCs w:val="14"/>
        </w:rPr>
        <w:t xml:space="preserve"> </w:t>
      </w:r>
      <w:r w:rsidRPr="002F793B">
        <w:rPr>
          <w:rFonts w:ascii="Times New Roman" w:eastAsia="Times New Roman" w:hAnsi="Times New Roman" w:cs="Times New Roman"/>
        </w:rPr>
        <w:t>of July, Labor Day, Thanksgiving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Day or Christmas Day, when collection shall be delayed by one calendar day.</w:t>
      </w:r>
    </w:p>
    <w:p w:rsidR="00BC351A" w:rsidRPr="002F793B" w:rsidRDefault="00BC351A" w:rsidP="00BC351A">
      <w:pPr>
        <w:widowControl w:val="0"/>
        <w:spacing w:before="6" w:after="0" w:line="240" w:lineRule="auto"/>
        <w:ind w:left="1080" w:hanging="1080"/>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260" w:hanging="1260"/>
        <w:rPr>
          <w:rFonts w:ascii="Times New Roman" w:eastAsia="Times New Roman" w:hAnsi="Times New Roman" w:cs="Times New Roman"/>
        </w:rPr>
      </w:pPr>
      <w:r w:rsidRPr="002F793B">
        <w:rPr>
          <w:rFonts w:ascii="Times New Roman" w:eastAsia="Times New Roman" w:hAnsi="Times New Roman" w:cs="Times New Roman"/>
          <w:b/>
        </w:rPr>
        <w:t xml:space="preserve">Container Placement. </w:t>
      </w:r>
      <w:r w:rsidRPr="002F793B">
        <w:rPr>
          <w:rFonts w:ascii="Times New Roman" w:eastAsia="Times New Roman" w:hAnsi="Times New Roman" w:cs="Times New Roman"/>
        </w:rPr>
        <w:t>All Residential areas of the City shall have MSW, Recyclables, Bulky Wastes and Yard Wastes placed curbside or at the alley on the day of collection. Except on days of collection, 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containers shall be removed from the curbside and stored behind the front building line of the property.</w:t>
      </w:r>
    </w:p>
    <w:p w:rsidR="00BC351A" w:rsidRPr="002F793B" w:rsidRDefault="00BC351A" w:rsidP="00BC351A">
      <w:pPr>
        <w:widowControl w:val="0"/>
        <w:spacing w:before="2" w:after="0" w:line="240" w:lineRule="auto"/>
        <w:ind w:left="1080" w:hanging="1080"/>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260" w:hanging="1260"/>
        <w:rPr>
          <w:rFonts w:ascii="Times New Roman" w:eastAsia="Times New Roman" w:hAnsi="Times New Roman" w:cs="Times New Roman"/>
        </w:rPr>
      </w:pPr>
      <w:r w:rsidRPr="002F793B">
        <w:rPr>
          <w:rFonts w:ascii="Times New Roman" w:eastAsia="Times New Roman" w:hAnsi="Times New Roman" w:cs="Times New Roman"/>
          <w:b/>
        </w:rPr>
        <w:t>Clean and Safe Collection</w:t>
      </w:r>
      <w:r w:rsidRPr="002F793B">
        <w:rPr>
          <w:rFonts w:ascii="Times New Roman" w:eastAsia="Times New Roman" w:hAnsi="Times New Roman" w:cs="Times New Roman"/>
        </w:rPr>
        <w:t xml:space="preserve">. It shall be the duty of every Solid Waste, Recyclables, Bulky Waste, and Yard Waste Collector, </w:t>
      </w:r>
      <w:r>
        <w:rPr>
          <w:rFonts w:ascii="Times New Roman" w:eastAsia="Times New Roman" w:hAnsi="Times New Roman" w:cs="Times New Roman"/>
        </w:rPr>
        <w:t>Contractor</w:t>
      </w:r>
      <w:r w:rsidRPr="002F793B">
        <w:rPr>
          <w:rFonts w:ascii="Times New Roman" w:eastAsia="Times New Roman" w:hAnsi="Times New Roman" w:cs="Times New Roman"/>
        </w:rPr>
        <w:t xml:space="preserve">, </w:t>
      </w:r>
      <w:r>
        <w:rPr>
          <w:rFonts w:ascii="Times New Roman" w:eastAsia="Times New Roman" w:hAnsi="Times New Roman" w:cs="Times New Roman"/>
        </w:rPr>
        <w:t>Subcontractor</w:t>
      </w:r>
      <w:r w:rsidRPr="002F793B">
        <w:rPr>
          <w:rFonts w:ascii="Times New Roman" w:eastAsia="Times New Roman" w:hAnsi="Times New Roman" w:cs="Times New Roman"/>
        </w:rPr>
        <w:t>, and person, including their agents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employees, who is licensed to remove any Solid Waste or any other waste material or who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engaged in the removal, loading or unloading of any such substance in the City to do so efficiently,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clean manner and with as little danger and prejudice to life and health as possible.</w:t>
      </w:r>
    </w:p>
    <w:p w:rsidR="00BC351A" w:rsidRPr="002F793B" w:rsidRDefault="00BC351A" w:rsidP="00BC351A">
      <w:pPr>
        <w:widowControl w:val="0"/>
        <w:numPr>
          <w:ilvl w:val="2"/>
          <w:numId w:val="1"/>
        </w:numPr>
        <w:tabs>
          <w:tab w:val="left" w:pos="1620"/>
        </w:tabs>
        <w:spacing w:before="80" w:after="0" w:line="242" w:lineRule="auto"/>
        <w:ind w:left="1627" w:hanging="367"/>
        <w:rPr>
          <w:rFonts w:ascii="Times New Roman" w:eastAsia="Times New Roman" w:hAnsi="Times New Roman" w:cs="Times New Roman"/>
        </w:rPr>
      </w:pPr>
      <w:r w:rsidRPr="002F793B">
        <w:rPr>
          <w:rFonts w:ascii="Times New Roman" w:eastAsia="Times New Roman" w:hAnsi="Times New Roman" w:cs="Times New Roman"/>
        </w:rPr>
        <w:t>All persons engaged in the collection of Solid Waste, Recyclables, Bulky Waste and/or Yard Waste in the City shall transport the materials in enclosed vehicles, carts, dumpsters, bins, or other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secure containers so as to prevent any loss of these materials and to prevent litter. Care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taken to ensure no blowing or escape of trash, litter, Yard Waste or liquids from truck operations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occurs during collection and transportation. </w:t>
      </w:r>
    </w:p>
    <w:p w:rsidR="00BC351A" w:rsidRPr="002F793B" w:rsidRDefault="00BC351A" w:rsidP="00BC351A">
      <w:pPr>
        <w:widowControl w:val="0"/>
        <w:numPr>
          <w:ilvl w:val="2"/>
          <w:numId w:val="1"/>
        </w:numPr>
        <w:tabs>
          <w:tab w:val="left" w:pos="1620"/>
        </w:tabs>
        <w:spacing w:before="80" w:after="0" w:line="242" w:lineRule="auto"/>
        <w:ind w:left="1627" w:hanging="367"/>
        <w:rPr>
          <w:rFonts w:ascii="Times New Roman" w:eastAsia="Times New Roman" w:hAnsi="Times New Roman" w:cs="Times New Roman"/>
        </w:rPr>
      </w:pPr>
      <w:r w:rsidRPr="002F793B">
        <w:rPr>
          <w:rFonts w:ascii="Times New Roman" w:eastAsia="Times New Roman" w:hAnsi="Times New Roman" w:cs="Times New Roman"/>
        </w:rPr>
        <w:t>Upon resident request, the licensed Collector must collect and properly dispose of Bulky Wastes. An additional fee may be required by the Collector for this service.</w:t>
      </w:r>
    </w:p>
    <w:p w:rsidR="00BC351A" w:rsidRPr="002F793B" w:rsidRDefault="00BC351A" w:rsidP="00BC351A">
      <w:pPr>
        <w:widowControl w:val="0"/>
        <w:numPr>
          <w:ilvl w:val="2"/>
          <w:numId w:val="1"/>
        </w:numPr>
        <w:tabs>
          <w:tab w:val="left" w:pos="1620"/>
        </w:tabs>
        <w:spacing w:before="80" w:after="0" w:line="242" w:lineRule="auto"/>
        <w:ind w:left="1627" w:hanging="367"/>
        <w:rPr>
          <w:rFonts w:ascii="Times New Roman" w:eastAsia="Times New Roman" w:hAnsi="Times New Roman" w:cs="Times New Roman"/>
        </w:rPr>
      </w:pPr>
      <w:r w:rsidRPr="002F793B">
        <w:rPr>
          <w:rFonts w:ascii="Times New Roman" w:eastAsia="Times New Roman" w:hAnsi="Times New Roman" w:cs="Times New Roman"/>
        </w:rPr>
        <w:t xml:space="preserve">Each licensed Collector shall comply with all </w:t>
      </w:r>
      <w:r>
        <w:rPr>
          <w:rFonts w:ascii="Times New Roman" w:eastAsia="Times New Roman" w:hAnsi="Times New Roman" w:cs="Times New Roman"/>
        </w:rPr>
        <w:t>City</w:t>
      </w:r>
      <w:r w:rsidRPr="002F793B">
        <w:rPr>
          <w:rFonts w:ascii="Times New Roman" w:eastAsia="Times New Roman" w:hAnsi="Times New Roman" w:cs="Times New Roman"/>
        </w:rPr>
        <w:t>, county, state and national laws and rules,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including weight restrictions, DOT driver licensing and vehicle inspections, and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requirements.</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080" w:hanging="1080"/>
        <w:rPr>
          <w:rFonts w:ascii="Times New Roman" w:eastAsia="Times New Roman" w:hAnsi="Times New Roman" w:cs="Times New Roman"/>
        </w:rPr>
      </w:pPr>
      <w:r w:rsidRPr="002F793B">
        <w:rPr>
          <w:rFonts w:ascii="Times New Roman" w:eastAsia="Times New Roman" w:hAnsi="Times New Roman" w:cs="Times New Roman"/>
          <w:b/>
        </w:rPr>
        <w:t>Containers</w:t>
      </w:r>
      <w:r w:rsidRPr="002F793B">
        <w:rPr>
          <w:rFonts w:ascii="Times New Roman" w:eastAsia="Times New Roman" w:hAnsi="Times New Roman" w:cs="Times New Roman"/>
          <w:b/>
          <w:vertAlign w:val="superscript"/>
        </w:rPr>
        <w:footnoteReference w:id="9"/>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All owners and/or managers of Multiple Unit Residential Dwellings are required to ensure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that tenants are provided containers in which to deposit their Recyclables for collection by a licensed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Collector.  All owners and/or managers of Commercial Establishments are required to ensure that tenants are provided containers in which to deposit their Recyclables for collection by a licensed Collector.  </w:t>
      </w:r>
    </w:p>
    <w:p w:rsidR="00BC351A" w:rsidRPr="002F793B" w:rsidRDefault="00BC351A" w:rsidP="00BC351A">
      <w:pPr>
        <w:widowControl w:val="0"/>
        <w:spacing w:before="2" w:after="0" w:line="240" w:lineRule="auto"/>
        <w:ind w:left="1080" w:hanging="1080"/>
        <w:rPr>
          <w:rFonts w:ascii="Times New Roman" w:eastAsia="Times New Roman" w:hAnsi="Times New Roman" w:cs="Times New Roman"/>
        </w:rPr>
      </w:pPr>
    </w:p>
    <w:p w:rsidR="00BC351A" w:rsidRPr="002F793B" w:rsidRDefault="00BC351A" w:rsidP="00BC351A">
      <w:pPr>
        <w:widowControl w:val="0"/>
        <w:numPr>
          <w:ilvl w:val="0"/>
          <w:numId w:val="14"/>
        </w:numPr>
        <w:spacing w:after="0" w:line="243" w:lineRule="auto"/>
        <w:ind w:left="1080" w:hanging="1080"/>
        <w:rPr>
          <w:rFonts w:ascii="Times New Roman" w:eastAsia="Times New Roman" w:hAnsi="Times New Roman" w:cs="Times New Roman"/>
        </w:rPr>
      </w:pPr>
      <w:r w:rsidRPr="002F793B">
        <w:rPr>
          <w:rFonts w:ascii="Times New Roman" w:eastAsia="Times New Roman" w:hAnsi="Times New Roman" w:cs="Times New Roman"/>
          <w:b/>
        </w:rPr>
        <w:t xml:space="preserve">Additional Charges. </w:t>
      </w:r>
      <w:r w:rsidRPr="002F793B">
        <w:rPr>
          <w:rFonts w:ascii="Times New Roman" w:eastAsia="Times New Roman" w:hAnsi="Times New Roman" w:cs="Times New Roman"/>
        </w:rPr>
        <w:t>All collection charges shall be paid to the licensee by the owner, agent,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occupant or tenant of the premises served and all fees collected shall be full compensation for the licensee's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services.</w:t>
      </w:r>
    </w:p>
    <w:p w:rsidR="00BC351A" w:rsidRPr="002F793B" w:rsidRDefault="00BC351A" w:rsidP="00BC351A">
      <w:pPr>
        <w:widowControl w:val="0"/>
        <w:spacing w:after="0" w:line="240" w:lineRule="auto"/>
        <w:rPr>
          <w:rFonts w:ascii="Calibri" w:eastAsia="Calibri" w:hAnsi="Calibri" w:cs="Times New Roman"/>
          <w:b/>
        </w:rPr>
      </w:pPr>
    </w:p>
    <w:p w:rsidR="00BC351A" w:rsidRPr="002F793B" w:rsidRDefault="00BC351A" w:rsidP="00BC351A">
      <w:pPr>
        <w:widowControl w:val="0"/>
        <w:numPr>
          <w:ilvl w:val="0"/>
          <w:numId w:val="14"/>
        </w:numPr>
        <w:spacing w:after="0" w:line="243" w:lineRule="auto"/>
        <w:ind w:left="1080" w:hanging="1080"/>
        <w:rPr>
          <w:rFonts w:ascii="Times New Roman" w:eastAsia="Times New Roman" w:hAnsi="Times New Roman" w:cs="Times New Roman"/>
        </w:rPr>
      </w:pPr>
      <w:r w:rsidRPr="002F793B">
        <w:rPr>
          <w:rFonts w:ascii="Times New Roman" w:eastAsia="Times New Roman" w:hAnsi="Times New Roman" w:cs="Times New Roman"/>
          <w:b/>
        </w:rPr>
        <w:t xml:space="preserve">Preparation and Ownership of Recyclables. </w:t>
      </w:r>
      <w:r w:rsidRPr="002F793B">
        <w:rPr>
          <w:rFonts w:ascii="Times New Roman" w:eastAsia="Times New Roman" w:hAnsi="Times New Roman" w:cs="Times New Roman"/>
        </w:rPr>
        <w:t>All licensees may specify to customers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preparation of targeted Recyclables for collection and the collection site. The licensee shall be deemed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owner of all Recyclables collected but nothing shall be construed to prevent the licensee from offering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curbside collection </w:t>
      </w:r>
      <w:r w:rsidRPr="002F793B">
        <w:rPr>
          <w:rFonts w:ascii="Times New Roman" w:eastAsia="Times New Roman" w:hAnsi="Times New Roman" w:cs="Times New Roman"/>
        </w:rPr>
        <w:lastRenderedPageBreak/>
        <w:t>for other Recyclable materials in addition to Recyclables defined by the City.</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1180"/>
        </w:tabs>
        <w:spacing w:after="0" w:line="240" w:lineRule="auto"/>
        <w:ind w:hanging="461"/>
        <w:rPr>
          <w:rFonts w:ascii="Arial Black" w:eastAsia="Times New Roman" w:hAnsi="Arial Black" w:cs="Times New Roman"/>
        </w:rPr>
      </w:pPr>
      <w:r w:rsidRPr="002F793B">
        <w:rPr>
          <w:rFonts w:ascii="Arial Black" w:eastAsia="Times New Roman" w:hAnsi="Arial Black" w:cs="Times New Roman"/>
          <w:b/>
        </w:rPr>
        <w:t>Yard Waste</w:t>
      </w:r>
      <w:r w:rsidRPr="002F793B">
        <w:rPr>
          <w:rFonts w:ascii="Arial Black" w:eastAsia="Times New Roman" w:hAnsi="Arial Black" w:cs="Times New Roman"/>
        </w:rPr>
        <w:t xml:space="preserve">. </w:t>
      </w:r>
    </w:p>
    <w:p w:rsidR="00BC351A" w:rsidRPr="002F793B" w:rsidRDefault="00BC351A" w:rsidP="00BC351A">
      <w:pPr>
        <w:widowControl w:val="0"/>
        <w:tabs>
          <w:tab w:val="left" w:pos="1180"/>
        </w:tabs>
        <w:spacing w:after="0" w:line="240" w:lineRule="auto"/>
        <w:rPr>
          <w:rFonts w:ascii="Times New Roman" w:eastAsia="Times New Roman" w:hAnsi="Times New Roman" w:cs="Times New Roman"/>
        </w:rPr>
      </w:pPr>
      <w:r w:rsidRPr="002F793B">
        <w:rPr>
          <w:rFonts w:ascii="Times New Roman" w:eastAsia="Times New Roman" w:hAnsi="Times New Roman" w:cs="Times New Roman"/>
        </w:rPr>
        <w:t>No person shall dispose of Solid Waste except in one of the following manners:</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0"/>
          <w:numId w:val="15"/>
        </w:numPr>
        <w:spacing w:after="0" w:line="243"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By contracting with a licensed collector to haul said Yard Waste to a County-approved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compost site.</w:t>
      </w:r>
    </w:p>
    <w:p w:rsidR="00BC351A" w:rsidRPr="002F793B" w:rsidRDefault="00BC351A" w:rsidP="00BC351A">
      <w:pPr>
        <w:widowControl w:val="0"/>
        <w:spacing w:before="2" w:after="0" w:line="240" w:lineRule="auto"/>
        <w:ind w:left="1080" w:hanging="1080"/>
        <w:rPr>
          <w:rFonts w:ascii="Times New Roman" w:eastAsia="Times New Roman" w:hAnsi="Times New Roman" w:cs="Times New Roman"/>
        </w:rPr>
      </w:pPr>
    </w:p>
    <w:p w:rsidR="00BC351A" w:rsidRPr="002F793B" w:rsidRDefault="00BC351A" w:rsidP="00BC351A">
      <w:pPr>
        <w:widowControl w:val="0"/>
        <w:numPr>
          <w:ilvl w:val="0"/>
          <w:numId w:val="15"/>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By the person transporting said Yard Waste from their owned property to a City, County or private compost site,</w:t>
      </w:r>
    </w:p>
    <w:p w:rsidR="00BC351A" w:rsidRPr="002F793B" w:rsidRDefault="00BC351A" w:rsidP="00BC351A">
      <w:pPr>
        <w:widowControl w:val="0"/>
        <w:spacing w:before="6" w:after="0" w:line="240" w:lineRule="auto"/>
        <w:ind w:left="1080" w:hanging="1080"/>
        <w:rPr>
          <w:rFonts w:ascii="Times New Roman" w:eastAsia="Times New Roman" w:hAnsi="Times New Roman" w:cs="Times New Roman"/>
        </w:rPr>
      </w:pPr>
    </w:p>
    <w:p w:rsidR="00BC351A" w:rsidRPr="002F793B" w:rsidRDefault="00BC351A" w:rsidP="00BC351A">
      <w:pPr>
        <w:widowControl w:val="0"/>
        <w:numPr>
          <w:ilvl w:val="0"/>
          <w:numId w:val="15"/>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By composting the Yard Waste on said person’s property under the following conditions:</w:t>
      </w:r>
    </w:p>
    <w:p w:rsidR="00BC351A" w:rsidRPr="002F793B" w:rsidRDefault="00BC351A" w:rsidP="00BC351A">
      <w:pPr>
        <w:widowControl w:val="0"/>
        <w:numPr>
          <w:ilvl w:val="2"/>
          <w:numId w:val="4"/>
        </w:numPr>
        <w:tabs>
          <w:tab w:val="left" w:pos="1540"/>
        </w:tabs>
        <w:spacing w:before="80" w:after="0" w:line="240" w:lineRule="auto"/>
        <w:ind w:left="1526" w:hanging="446"/>
        <w:rPr>
          <w:rFonts w:ascii="Times New Roman" w:eastAsia="Times New Roman" w:hAnsi="Times New Roman" w:cs="Times New Roman"/>
        </w:rPr>
      </w:pPr>
      <w:r w:rsidRPr="002F793B">
        <w:rPr>
          <w:rFonts w:ascii="Times New Roman" w:eastAsia="Times New Roman" w:hAnsi="Times New Roman" w:cs="Times New Roman"/>
        </w:rPr>
        <w:t>The compost pile shall be screened from public view.</w:t>
      </w:r>
    </w:p>
    <w:p w:rsidR="00BC351A" w:rsidRPr="002F793B" w:rsidRDefault="00BC351A" w:rsidP="00BC351A">
      <w:pPr>
        <w:widowControl w:val="0"/>
        <w:numPr>
          <w:ilvl w:val="2"/>
          <w:numId w:val="4"/>
        </w:numPr>
        <w:tabs>
          <w:tab w:val="left" w:pos="1540"/>
        </w:tabs>
        <w:spacing w:before="80" w:after="0" w:line="243" w:lineRule="auto"/>
        <w:ind w:left="1526" w:hanging="446"/>
        <w:rPr>
          <w:rFonts w:ascii="Times New Roman" w:eastAsia="Times New Roman" w:hAnsi="Times New Roman" w:cs="Times New Roman"/>
        </w:rPr>
      </w:pPr>
      <w:r w:rsidRPr="002F793B">
        <w:rPr>
          <w:rFonts w:ascii="Times New Roman" w:eastAsia="Times New Roman" w:hAnsi="Times New Roman" w:cs="Times New Roman"/>
        </w:rPr>
        <w:t>The compost pile shall be fenced or enclosed on four (4) sides to prevent the scattering of Yard Waste and shall have a cover to minimize entrance of rain to the container.</w:t>
      </w:r>
    </w:p>
    <w:p w:rsidR="00BC351A" w:rsidRPr="002F793B" w:rsidRDefault="00BC351A" w:rsidP="00BC351A">
      <w:pPr>
        <w:widowControl w:val="0"/>
        <w:numPr>
          <w:ilvl w:val="2"/>
          <w:numId w:val="4"/>
        </w:numPr>
        <w:tabs>
          <w:tab w:val="left" w:pos="1541"/>
        </w:tabs>
        <w:spacing w:before="80" w:after="0" w:line="243" w:lineRule="auto"/>
        <w:ind w:left="1526" w:hanging="446"/>
        <w:rPr>
          <w:rFonts w:ascii="Times New Roman" w:eastAsia="Times New Roman" w:hAnsi="Times New Roman" w:cs="Times New Roman"/>
        </w:rPr>
      </w:pPr>
      <w:r w:rsidRPr="002F793B">
        <w:rPr>
          <w:rFonts w:ascii="Times New Roman" w:eastAsia="Times New Roman" w:hAnsi="Times New Roman" w:cs="Times New Roman"/>
        </w:rPr>
        <w:t>The compost pile shall be managed in a way that prevents odor, harborage of animals,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stockpiling of material which does not readily decompose within a calendar year.</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15"/>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Only that Yard Waste which is produced on the premises can be composted on that premises.</w:t>
      </w:r>
    </w:p>
    <w:p w:rsidR="00BC351A" w:rsidRPr="002F793B" w:rsidRDefault="00BC351A" w:rsidP="00BC351A">
      <w:pPr>
        <w:widowControl w:val="0"/>
        <w:spacing w:before="6" w:after="0" w:line="240" w:lineRule="auto"/>
        <w:rPr>
          <w:rFonts w:ascii="Times New Roman" w:eastAsia="Times New Roman" w:hAnsi="Times New Roman" w:cs="Times New Roman"/>
        </w:rPr>
      </w:pPr>
    </w:p>
    <w:p w:rsidR="00BC351A" w:rsidRPr="002F793B" w:rsidRDefault="00BC351A" w:rsidP="00BC351A">
      <w:pPr>
        <w:widowControl w:val="0"/>
        <w:numPr>
          <w:ilvl w:val="1"/>
          <w:numId w:val="4"/>
        </w:numPr>
        <w:tabs>
          <w:tab w:val="left" w:pos="810"/>
          <w:tab w:val="left" w:pos="1111"/>
        </w:tabs>
        <w:spacing w:after="0" w:line="243" w:lineRule="auto"/>
        <w:ind w:hanging="461"/>
        <w:rPr>
          <w:rFonts w:ascii="Arial Black" w:eastAsia="Times New Roman" w:hAnsi="Arial Black" w:cs="Times New Roman"/>
        </w:rPr>
      </w:pPr>
      <w:r w:rsidRPr="002F793B">
        <w:rPr>
          <w:rFonts w:ascii="Arial Black" w:eastAsia="Times New Roman" w:hAnsi="Arial Black" w:cs="Times New Roman"/>
          <w:b/>
        </w:rPr>
        <w:t>Penalties</w:t>
      </w:r>
      <w:r w:rsidRPr="002F793B">
        <w:rPr>
          <w:rFonts w:ascii="Arial Black" w:eastAsia="Times New Roman" w:hAnsi="Arial Black" w:cs="Times New Roman"/>
          <w:b/>
          <w:vertAlign w:val="superscript"/>
        </w:rPr>
        <w:footnoteReference w:id="10"/>
      </w:r>
      <w:r w:rsidRPr="002F793B">
        <w:rPr>
          <w:rFonts w:ascii="Arial Black" w:eastAsia="Times New Roman" w:hAnsi="Arial Black" w:cs="Times New Roman"/>
          <w:b/>
        </w:rPr>
        <w:t xml:space="preserve">. </w:t>
      </w:r>
    </w:p>
    <w:p w:rsidR="00BC351A" w:rsidRPr="002F793B" w:rsidRDefault="00BC351A" w:rsidP="00BC351A">
      <w:pPr>
        <w:widowControl w:val="0"/>
        <w:tabs>
          <w:tab w:val="left" w:pos="810"/>
          <w:tab w:val="left" w:pos="1111"/>
        </w:tabs>
        <w:spacing w:after="0" w:line="243" w:lineRule="auto"/>
        <w:rPr>
          <w:rFonts w:ascii="Times New Roman" w:eastAsia="Times New Roman" w:hAnsi="Times New Roman" w:cs="Times New Roman"/>
        </w:rPr>
      </w:pPr>
      <w:r w:rsidRPr="002F793B">
        <w:rPr>
          <w:rFonts w:ascii="Times New Roman" w:eastAsia="Times New Roman" w:hAnsi="Times New Roman" w:cs="Times New Roman"/>
        </w:rPr>
        <w:t>The City Council may impose an administrative fine or revoke the license of any person found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 violation of any applicable statute, regulation, and provision of this Section.  Any proposed revocation shall be preceded by a public hearing, conducted before the City Council,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and preceded by at least 15 days’ notice of the hearing given to the licensee. The notice, in addition to setting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forth the time and place of the hearing, shall state the nature of the charges for which revocation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considered. No person granted a license hereunder shall acquire any vested rights, and the City reserves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right to establish other means of collection of materials for which a license may be issued under this Section.</w:t>
      </w:r>
    </w:p>
    <w:p w:rsidR="00BC351A" w:rsidRPr="002F793B" w:rsidRDefault="00BC351A" w:rsidP="00BC351A">
      <w:pPr>
        <w:widowControl w:val="0"/>
        <w:spacing w:before="2" w:after="0" w:line="240" w:lineRule="auto"/>
        <w:rPr>
          <w:rFonts w:ascii="Times New Roman" w:eastAsia="Times New Roman" w:hAnsi="Times New Roman" w:cs="Times New Roman"/>
        </w:rPr>
      </w:pPr>
    </w:p>
    <w:p w:rsidR="00BC351A" w:rsidRPr="002F793B" w:rsidRDefault="00BC351A" w:rsidP="00BC351A">
      <w:pPr>
        <w:widowControl w:val="0"/>
        <w:numPr>
          <w:ilvl w:val="0"/>
          <w:numId w:val="16"/>
        </w:numPr>
        <w:spacing w:after="0" w:line="243"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The following are minimum penalties which shall be imposed by the City Council for violations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of any applicable statute, regulation, and provision of this chapter. </w:t>
      </w:r>
    </w:p>
    <w:p w:rsidR="00BC351A" w:rsidRPr="002F793B" w:rsidRDefault="00BC351A" w:rsidP="00BC351A">
      <w:pPr>
        <w:widowControl w:val="0"/>
        <w:numPr>
          <w:ilvl w:val="2"/>
          <w:numId w:val="4"/>
        </w:numPr>
        <w:tabs>
          <w:tab w:val="left" w:pos="1540"/>
        </w:tabs>
        <w:spacing w:before="80" w:after="0" w:line="240" w:lineRule="auto"/>
        <w:ind w:left="1627" w:hanging="547"/>
        <w:rPr>
          <w:rFonts w:ascii="Times New Roman" w:eastAsia="Times New Roman" w:hAnsi="Times New Roman" w:cs="Times New Roman"/>
        </w:rPr>
      </w:pPr>
      <w:r w:rsidRPr="002F793B">
        <w:rPr>
          <w:rFonts w:ascii="Times New Roman" w:eastAsia="Times New Roman" w:hAnsi="Times New Roman" w:cs="Times New Roman"/>
        </w:rPr>
        <w:t>For the first violation, at least a $75 administrative fine.</w:t>
      </w:r>
    </w:p>
    <w:p w:rsidR="00BC351A" w:rsidRPr="002F793B" w:rsidRDefault="00BC351A" w:rsidP="00BC351A">
      <w:pPr>
        <w:widowControl w:val="0"/>
        <w:numPr>
          <w:ilvl w:val="2"/>
          <w:numId w:val="4"/>
        </w:numPr>
        <w:tabs>
          <w:tab w:val="left" w:pos="1530"/>
        </w:tabs>
        <w:spacing w:before="80" w:after="0" w:line="240" w:lineRule="auto"/>
        <w:ind w:left="1530" w:hanging="450"/>
        <w:rPr>
          <w:rFonts w:ascii="Times New Roman" w:eastAsia="Times New Roman" w:hAnsi="Times New Roman" w:cs="Times New Roman"/>
        </w:rPr>
      </w:pPr>
      <w:r w:rsidRPr="002F793B">
        <w:rPr>
          <w:rFonts w:ascii="Times New Roman" w:eastAsia="Times New Roman" w:hAnsi="Times New Roman" w:cs="Times New Roman"/>
        </w:rPr>
        <w:t>For the second violation within any four (4) year period, at least a $200 administrative fine.</w:t>
      </w:r>
    </w:p>
    <w:p w:rsidR="00BC351A" w:rsidRPr="002F793B" w:rsidRDefault="00BC351A" w:rsidP="00BC351A">
      <w:pPr>
        <w:widowControl w:val="0"/>
        <w:numPr>
          <w:ilvl w:val="2"/>
          <w:numId w:val="4"/>
        </w:numPr>
        <w:tabs>
          <w:tab w:val="left" w:pos="1540"/>
        </w:tabs>
        <w:spacing w:before="80" w:after="0" w:line="240" w:lineRule="auto"/>
        <w:ind w:left="1627" w:hanging="547"/>
        <w:rPr>
          <w:rFonts w:ascii="Times New Roman" w:eastAsia="Times New Roman" w:hAnsi="Times New Roman" w:cs="Times New Roman"/>
        </w:rPr>
      </w:pPr>
      <w:r w:rsidRPr="002F793B">
        <w:rPr>
          <w:rFonts w:ascii="Times New Roman" w:eastAsia="Times New Roman" w:hAnsi="Times New Roman" w:cs="Times New Roman"/>
        </w:rPr>
        <w:t>For a third violation within any four (4) year period, the license shall be revoked.</w:t>
      </w:r>
    </w:p>
    <w:p w:rsidR="00CA0C0B" w:rsidRDefault="00CA0C0B" w:rsidP="00BC351A"/>
    <w:p w:rsidR="00CC08DA" w:rsidRDefault="00CC08DA" w:rsidP="00BC351A"/>
    <w:p w:rsidR="00CC08DA" w:rsidRDefault="00CC08DA" w:rsidP="00BC351A"/>
    <w:p w:rsidR="00CC08DA" w:rsidRDefault="00CC08DA" w:rsidP="00BC351A"/>
    <w:p w:rsidR="003110B6" w:rsidRDefault="003110B6" w:rsidP="00BC351A"/>
    <w:p w:rsidR="003110B6" w:rsidRDefault="003110B6" w:rsidP="00BC351A"/>
    <w:p w:rsidR="003110B6" w:rsidRDefault="003110B6" w:rsidP="00BC351A"/>
    <w:p w:rsidR="00CC08DA" w:rsidRPr="00BC351A" w:rsidRDefault="003110B6" w:rsidP="00BC351A">
      <w:proofErr w:type="gramStart"/>
      <w:r>
        <w:t>D</w:t>
      </w:r>
      <w:r w:rsidR="00CC08DA" w:rsidRPr="00CC08DA">
        <w:t xml:space="preserve">eveloped by foth.com of Lake Elmo, MN for MPCA and MN </w:t>
      </w:r>
      <w:proofErr w:type="spellStart"/>
      <w:r w:rsidR="00CC08DA" w:rsidRPr="00CC08DA">
        <w:t>GreenStep</w:t>
      </w:r>
      <w:proofErr w:type="spellEnd"/>
      <w:r w:rsidR="00CC08DA" w:rsidRPr="00CC08DA">
        <w:t xml:space="preserve"> Cities.</w:t>
      </w:r>
      <w:proofErr w:type="gramEnd"/>
      <w:r w:rsidR="00CC08DA" w:rsidRPr="00CC08DA">
        <w:t xml:space="preserve"> Comments welcomed via </w:t>
      </w:r>
      <w:hyperlink r:id="rId8" w:history="1">
        <w:r w:rsidR="00CC08DA" w:rsidRPr="00360CBB">
          <w:rPr>
            <w:rStyle w:val="Hyperlink"/>
          </w:rPr>
          <w:t>http://greenstep.pca.state.mn.us/contact.cfm</w:t>
        </w:r>
      </w:hyperlink>
      <w:r w:rsidR="00CC08DA">
        <w:t xml:space="preserve"> </w:t>
      </w:r>
    </w:p>
    <w:sectPr w:rsidR="00CC08DA" w:rsidRPr="00BC351A" w:rsidSect="007952F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40" w:rsidRDefault="00185D40" w:rsidP="00185D40">
      <w:pPr>
        <w:spacing w:after="0" w:line="240" w:lineRule="auto"/>
      </w:pPr>
      <w:r>
        <w:separator/>
      </w:r>
    </w:p>
  </w:endnote>
  <w:endnote w:type="continuationSeparator" w:id="0">
    <w:p w:rsidR="00185D40" w:rsidRDefault="00185D40" w:rsidP="0018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1A" w:rsidRPr="002F793B" w:rsidRDefault="00BC351A" w:rsidP="002F793B">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Good License T</w:t>
    </w:r>
    <w:r w:rsidRPr="002F793B">
      <w:rPr>
        <w:rFonts w:ascii="Times New Roman" w:hAnsi="Times New Roman" w:cs="Times New Roman"/>
        <w:sz w:val="18"/>
        <w:szCs w:val="18"/>
      </w:rPr>
      <w:t>emplate</w:t>
    </w:r>
    <w:r w:rsidR="003110B6">
      <w:rPr>
        <w:rFonts w:ascii="Times New Roman" w:hAnsi="Times New Roman" w:cs="Times New Roman"/>
        <w:sz w:val="18"/>
        <w:szCs w:val="18"/>
      </w:rPr>
      <w:t xml:space="preserve"> (Oct. 2015)</w:t>
    </w:r>
  </w:p>
  <w:p w:rsidR="00BC351A" w:rsidRPr="002F793B" w:rsidRDefault="00BC351A" w:rsidP="002F793B">
    <w:pPr>
      <w:pStyle w:val="Footer"/>
      <w:jc w:val="right"/>
      <w:rPr>
        <w:rFonts w:ascii="Times New Roman" w:hAnsi="Times New Roman" w:cs="Times New Roman"/>
        <w:sz w:val="18"/>
        <w:szCs w:val="18"/>
      </w:rPr>
    </w:pPr>
    <w:r w:rsidRPr="002F793B">
      <w:rPr>
        <w:rFonts w:ascii="Times New Roman" w:hAnsi="Times New Roman" w:cs="Times New Roman"/>
        <w:sz w:val="18"/>
        <w:szCs w:val="18"/>
      </w:rPr>
      <w:t xml:space="preserve">Page </w:t>
    </w:r>
    <w:r w:rsidRPr="002F793B">
      <w:rPr>
        <w:rFonts w:ascii="Times New Roman" w:hAnsi="Times New Roman" w:cs="Times New Roman"/>
        <w:sz w:val="18"/>
        <w:szCs w:val="18"/>
      </w:rPr>
      <w:fldChar w:fldCharType="begin"/>
    </w:r>
    <w:r w:rsidRPr="002F793B">
      <w:rPr>
        <w:rFonts w:ascii="Times New Roman" w:hAnsi="Times New Roman" w:cs="Times New Roman"/>
        <w:sz w:val="18"/>
        <w:szCs w:val="18"/>
      </w:rPr>
      <w:instrText xml:space="preserve"> PAGE </w:instrText>
    </w:r>
    <w:r w:rsidRPr="002F793B">
      <w:rPr>
        <w:rFonts w:ascii="Times New Roman" w:hAnsi="Times New Roman" w:cs="Times New Roman"/>
        <w:sz w:val="18"/>
        <w:szCs w:val="18"/>
      </w:rPr>
      <w:fldChar w:fldCharType="separate"/>
    </w:r>
    <w:r w:rsidR="00DF130B">
      <w:rPr>
        <w:rFonts w:ascii="Times New Roman" w:hAnsi="Times New Roman" w:cs="Times New Roman"/>
        <w:noProof/>
        <w:sz w:val="18"/>
        <w:szCs w:val="18"/>
      </w:rPr>
      <w:t>1</w:t>
    </w:r>
    <w:r w:rsidRPr="002F793B">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40" w:rsidRDefault="00185D40" w:rsidP="00185D40">
      <w:pPr>
        <w:spacing w:after="0" w:line="240" w:lineRule="auto"/>
      </w:pPr>
      <w:r>
        <w:separator/>
      </w:r>
    </w:p>
  </w:footnote>
  <w:footnote w:type="continuationSeparator" w:id="0">
    <w:p w:rsidR="00185D40" w:rsidRDefault="00185D40" w:rsidP="00185D40">
      <w:pPr>
        <w:spacing w:after="0" w:line="240" w:lineRule="auto"/>
      </w:pPr>
      <w:r>
        <w:continuationSeparator/>
      </w:r>
    </w:p>
  </w:footnote>
  <w:footnote w:id="1">
    <w:p w:rsidR="00BC351A" w:rsidRPr="00DD6C58" w:rsidRDefault="00BC351A" w:rsidP="00BC351A">
      <w:pPr>
        <w:pStyle w:val="FootnoteText"/>
        <w:ind w:left="180" w:hanging="180"/>
        <w:rPr>
          <w:rFonts w:ascii="Times New Roman" w:hAnsi="Times New Roman" w:cs="Times New Roman"/>
          <w:sz w:val="18"/>
          <w:szCs w:val="18"/>
        </w:rPr>
      </w:pPr>
      <w:r w:rsidRPr="00DD6C58">
        <w:rPr>
          <w:rStyle w:val="FootnoteReference"/>
          <w:rFonts w:ascii="Times New Roman" w:hAnsi="Times New Roman" w:cs="Times New Roman"/>
          <w:sz w:val="18"/>
          <w:szCs w:val="18"/>
        </w:rPr>
        <w:footnoteRef/>
      </w:r>
      <w:r w:rsidRPr="00DD6C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D6C58">
        <w:rPr>
          <w:rFonts w:ascii="Times New Roman" w:hAnsi="Times New Roman" w:cs="Times New Roman"/>
          <w:sz w:val="18"/>
          <w:szCs w:val="18"/>
        </w:rPr>
        <w:t xml:space="preserve">400.4 </w:t>
      </w:r>
      <w:proofErr w:type="gramStart"/>
      <w:r w:rsidRPr="00DD6C58">
        <w:rPr>
          <w:rFonts w:ascii="Times New Roman" w:hAnsi="Times New Roman" w:cs="Times New Roman"/>
          <w:sz w:val="18"/>
          <w:szCs w:val="18"/>
        </w:rPr>
        <w:t>and</w:t>
      </w:r>
      <w:proofErr w:type="gramEnd"/>
      <w:r w:rsidRPr="00DD6C58">
        <w:rPr>
          <w:rFonts w:ascii="Times New Roman" w:hAnsi="Times New Roman" w:cs="Times New Roman"/>
          <w:sz w:val="18"/>
          <w:szCs w:val="18"/>
        </w:rPr>
        <w:t xml:space="preserve"> 440.7. </w:t>
      </w:r>
      <w:proofErr w:type="spellStart"/>
      <w:proofErr w:type="gramStart"/>
      <w:r w:rsidRPr="00DD6C58">
        <w:rPr>
          <w:rFonts w:ascii="Times New Roman" w:hAnsi="Times New Roman" w:cs="Times New Roman"/>
          <w:sz w:val="18"/>
          <w:szCs w:val="18"/>
        </w:rPr>
        <w:t>Subd</w:t>
      </w:r>
      <w:proofErr w:type="spellEnd"/>
      <w:r w:rsidRPr="00DD6C58">
        <w:rPr>
          <w:rFonts w:ascii="Times New Roman" w:hAnsi="Times New Roman" w:cs="Times New Roman"/>
          <w:sz w:val="18"/>
          <w:szCs w:val="18"/>
        </w:rPr>
        <w:t>.</w:t>
      </w:r>
      <w:proofErr w:type="gramEnd"/>
      <w:r w:rsidRPr="00DD6C58">
        <w:rPr>
          <w:rFonts w:ascii="Times New Roman" w:hAnsi="Times New Roman" w:cs="Times New Roman"/>
          <w:sz w:val="18"/>
          <w:szCs w:val="18"/>
        </w:rPr>
        <w:t xml:space="preserve"> </w:t>
      </w:r>
      <w:proofErr w:type="gramStart"/>
      <w:r w:rsidRPr="00DD6C58">
        <w:rPr>
          <w:rFonts w:ascii="Times New Roman" w:hAnsi="Times New Roman" w:cs="Times New Roman"/>
          <w:sz w:val="18"/>
          <w:szCs w:val="18"/>
        </w:rPr>
        <w:t>2.E</w:t>
      </w:r>
      <w:proofErr w:type="gramEnd"/>
      <w:r w:rsidRPr="00DD6C58">
        <w:rPr>
          <w:rFonts w:ascii="Times New Roman" w:hAnsi="Times New Roman" w:cs="Times New Roman"/>
          <w:sz w:val="18"/>
          <w:szCs w:val="18"/>
        </w:rPr>
        <w:t xml:space="preserve">. Background checks are recommended for Solid Waste and </w:t>
      </w:r>
      <w:r>
        <w:rPr>
          <w:rFonts w:ascii="Times New Roman" w:hAnsi="Times New Roman" w:cs="Times New Roman"/>
          <w:sz w:val="18"/>
          <w:szCs w:val="18"/>
        </w:rPr>
        <w:t xml:space="preserve">Recycling </w:t>
      </w:r>
      <w:r w:rsidRPr="00DD6C58">
        <w:rPr>
          <w:rFonts w:ascii="Times New Roman" w:hAnsi="Times New Roman" w:cs="Times New Roman"/>
          <w:sz w:val="18"/>
          <w:szCs w:val="18"/>
        </w:rPr>
        <w:t>Collectors.  These individuals have special knowledge of where vulnerable adults live, because these people often have special (walk-up) garbage service.  These individuals also know when people are away from home for an extended time, or when homes are under construction and vulnerable to construction materials theft.  A background check provides a level of confidence for your community, and alerts your Public Safety officers to potential issues.  The Background Check should be similar in scope to background checks required of “Transient Merchants,” or similar Commercial Establishments in your City.</w:t>
      </w:r>
    </w:p>
  </w:footnote>
  <w:footnote w:id="2">
    <w:p w:rsidR="00BC351A" w:rsidRPr="00DD6C58" w:rsidRDefault="00BC351A" w:rsidP="00BC351A">
      <w:pPr>
        <w:pStyle w:val="FootnoteText"/>
        <w:ind w:left="180" w:hanging="180"/>
        <w:rPr>
          <w:rFonts w:ascii="Times New Roman" w:hAnsi="Times New Roman" w:cs="Times New Roman"/>
          <w:sz w:val="18"/>
          <w:szCs w:val="18"/>
        </w:rPr>
      </w:pPr>
      <w:r w:rsidRPr="00DD6C58">
        <w:rPr>
          <w:rStyle w:val="FootnoteReference"/>
          <w:rFonts w:ascii="Times New Roman" w:hAnsi="Times New Roman" w:cs="Times New Roman"/>
          <w:sz w:val="18"/>
          <w:szCs w:val="18"/>
        </w:rPr>
        <w:footnoteRef/>
      </w:r>
      <w:r w:rsidRPr="00DD6C58">
        <w:rPr>
          <w:rFonts w:ascii="Times New Roman" w:hAnsi="Times New Roman" w:cs="Times New Roman"/>
          <w:sz w:val="18"/>
          <w:szCs w:val="18"/>
        </w:rPr>
        <w:t xml:space="preserve">  </w:t>
      </w:r>
      <w:proofErr w:type="gramStart"/>
      <w:r w:rsidRPr="00DD6C58">
        <w:rPr>
          <w:rFonts w:ascii="Times New Roman" w:hAnsi="Times New Roman" w:cs="Times New Roman"/>
          <w:sz w:val="18"/>
          <w:szCs w:val="18"/>
        </w:rPr>
        <w:t>In this templat</w:t>
      </w:r>
      <w:r>
        <w:rPr>
          <w:rFonts w:ascii="Times New Roman" w:hAnsi="Times New Roman" w:cs="Times New Roman"/>
          <w:sz w:val="18"/>
          <w:szCs w:val="18"/>
        </w:rPr>
        <w:t xml:space="preserve">e, 440.2, </w:t>
      </w:r>
      <w:proofErr w:type="spellStart"/>
      <w:r>
        <w:rPr>
          <w:rFonts w:ascii="Times New Roman" w:hAnsi="Times New Roman" w:cs="Times New Roman"/>
          <w:sz w:val="18"/>
          <w:szCs w:val="18"/>
        </w:rPr>
        <w:t>Subd</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6 and 440.8</w:t>
      </w:r>
      <w:r w:rsidRPr="00DD6C58">
        <w:rPr>
          <w:rFonts w:ascii="Times New Roman" w:hAnsi="Times New Roman" w:cs="Times New Roman"/>
          <w:sz w:val="18"/>
          <w:szCs w:val="18"/>
        </w:rPr>
        <w:t>, Daily Hauling Districts are included.  This Best Practice is part of the improved Solid Waste management continuum for cities.</w:t>
      </w:r>
      <w:r>
        <w:rPr>
          <w:rFonts w:ascii="Times New Roman" w:hAnsi="Times New Roman" w:cs="Times New Roman"/>
          <w:sz w:val="18"/>
          <w:szCs w:val="18"/>
        </w:rPr>
        <w:t xml:space="preserve">  </w:t>
      </w:r>
    </w:p>
  </w:footnote>
  <w:footnote w:id="3">
    <w:p w:rsidR="00BC351A" w:rsidRPr="00DD6C58" w:rsidRDefault="00BC351A" w:rsidP="00BC351A">
      <w:pPr>
        <w:pStyle w:val="FootnoteText"/>
        <w:ind w:left="180" w:hanging="180"/>
        <w:rPr>
          <w:rFonts w:ascii="Times New Roman" w:hAnsi="Times New Roman" w:cs="Times New Roman"/>
          <w:sz w:val="18"/>
          <w:szCs w:val="18"/>
        </w:rPr>
      </w:pPr>
      <w:r w:rsidRPr="00DD6C58">
        <w:rPr>
          <w:rStyle w:val="FootnoteReference"/>
          <w:rFonts w:ascii="Times New Roman" w:hAnsi="Times New Roman" w:cs="Times New Roman"/>
          <w:sz w:val="18"/>
          <w:szCs w:val="18"/>
        </w:rPr>
        <w:footnoteRef/>
      </w:r>
      <w:r w:rsidRPr="00DD6C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D6C58">
        <w:rPr>
          <w:rFonts w:ascii="Times New Roman" w:hAnsi="Times New Roman" w:cs="Times New Roman"/>
          <w:sz w:val="18"/>
          <w:szCs w:val="18"/>
        </w:rPr>
        <w:t xml:space="preserve">440.6. </w:t>
      </w:r>
      <w:proofErr w:type="spellStart"/>
      <w:r w:rsidRPr="00DD6C58">
        <w:rPr>
          <w:rFonts w:ascii="Times New Roman" w:hAnsi="Times New Roman" w:cs="Times New Roman"/>
          <w:sz w:val="18"/>
          <w:szCs w:val="18"/>
        </w:rPr>
        <w:t>Subd</w:t>
      </w:r>
      <w:proofErr w:type="spellEnd"/>
      <w:r w:rsidRPr="00DD6C58">
        <w:rPr>
          <w:rFonts w:ascii="Times New Roman" w:hAnsi="Times New Roman" w:cs="Times New Roman"/>
          <w:sz w:val="18"/>
          <w:szCs w:val="18"/>
        </w:rPr>
        <w:t>. 1 allows City Employees, such as Public Works employees, to collect wastes.  This is important even if you do not have City-collected trash, so that City employees can empty litter containers, handle illegal dumping complaints, or dispose of City wastes.</w:t>
      </w:r>
    </w:p>
  </w:footnote>
  <w:footnote w:id="4">
    <w:p w:rsidR="00BC351A" w:rsidRPr="00652842" w:rsidRDefault="00BC351A" w:rsidP="00BC351A">
      <w:pPr>
        <w:pStyle w:val="FootnoteText"/>
        <w:rPr>
          <w:rFonts w:ascii="Times New Roman" w:hAnsi="Times New Roman" w:cs="Times New Roman"/>
          <w:sz w:val="18"/>
          <w:szCs w:val="18"/>
        </w:rPr>
      </w:pPr>
      <w:r w:rsidRPr="00652842">
        <w:rPr>
          <w:rStyle w:val="FootnoteReference"/>
          <w:rFonts w:ascii="Times New Roman" w:hAnsi="Times New Roman" w:cs="Times New Roman"/>
          <w:sz w:val="18"/>
          <w:szCs w:val="18"/>
        </w:rPr>
        <w:footnoteRef/>
      </w:r>
      <w:r w:rsidRPr="00652842">
        <w:rPr>
          <w:rFonts w:ascii="Times New Roman" w:hAnsi="Times New Roman" w:cs="Times New Roman"/>
          <w:sz w:val="18"/>
          <w:szCs w:val="18"/>
        </w:rPr>
        <w:t xml:space="preserve"> </w:t>
      </w:r>
      <w:proofErr w:type="gramStart"/>
      <w:r w:rsidRPr="00652842">
        <w:rPr>
          <w:rFonts w:ascii="Times New Roman" w:hAnsi="Times New Roman" w:cs="Times New Roman"/>
          <w:sz w:val="18"/>
          <w:szCs w:val="18"/>
        </w:rPr>
        <w:t xml:space="preserve">440.6, </w:t>
      </w:r>
      <w:proofErr w:type="spellStart"/>
      <w:r w:rsidRPr="00652842">
        <w:rPr>
          <w:rFonts w:ascii="Times New Roman" w:hAnsi="Times New Roman" w:cs="Times New Roman"/>
          <w:sz w:val="18"/>
          <w:szCs w:val="18"/>
        </w:rPr>
        <w:t>Subd</w:t>
      </w:r>
      <w:proofErr w:type="spellEnd"/>
      <w:r w:rsidRPr="00652842">
        <w:rPr>
          <w:rFonts w:ascii="Times New Roman" w:hAnsi="Times New Roman" w:cs="Times New Roman"/>
          <w:sz w:val="18"/>
          <w:szCs w:val="18"/>
        </w:rPr>
        <w:t>.</w:t>
      </w:r>
      <w:proofErr w:type="gramEnd"/>
      <w:r w:rsidRPr="00652842">
        <w:rPr>
          <w:rFonts w:ascii="Times New Roman" w:hAnsi="Times New Roman" w:cs="Times New Roman"/>
          <w:sz w:val="18"/>
          <w:szCs w:val="18"/>
        </w:rPr>
        <w:t xml:space="preserve"> </w:t>
      </w:r>
      <w:proofErr w:type="gramStart"/>
      <w:r w:rsidRPr="00652842">
        <w:rPr>
          <w:rFonts w:ascii="Times New Roman" w:hAnsi="Times New Roman" w:cs="Times New Roman"/>
          <w:sz w:val="18"/>
          <w:szCs w:val="18"/>
        </w:rPr>
        <w:t>2.C</w:t>
      </w:r>
      <w:proofErr w:type="gramEnd"/>
      <w:r w:rsidRPr="00652842">
        <w:rPr>
          <w:rFonts w:ascii="Times New Roman" w:hAnsi="Times New Roman" w:cs="Times New Roman"/>
          <w:sz w:val="18"/>
          <w:szCs w:val="18"/>
        </w:rPr>
        <w:t xml:space="preserve">. County designated facilities apply only to Counties that have rules for specific disposal.  </w:t>
      </w:r>
      <w:proofErr w:type="gramStart"/>
      <w:r w:rsidRPr="00652842">
        <w:rPr>
          <w:rFonts w:ascii="Times New Roman" w:hAnsi="Times New Roman" w:cs="Times New Roman"/>
          <w:sz w:val="18"/>
          <w:szCs w:val="18"/>
        </w:rPr>
        <w:t>Alternate wording in “County-Approved.”</w:t>
      </w:r>
      <w:proofErr w:type="gramEnd"/>
    </w:p>
  </w:footnote>
  <w:footnote w:id="5">
    <w:p w:rsidR="00BC351A" w:rsidRPr="00340E6D" w:rsidRDefault="00BC351A" w:rsidP="00BC351A">
      <w:pPr>
        <w:pStyle w:val="FootnoteText"/>
        <w:ind w:left="180" w:hanging="180"/>
        <w:rPr>
          <w:rFonts w:ascii="Times New Roman" w:hAnsi="Times New Roman" w:cs="Times New Roman"/>
          <w:sz w:val="18"/>
          <w:szCs w:val="18"/>
        </w:rPr>
      </w:pPr>
      <w:r w:rsidRPr="00340E6D">
        <w:rPr>
          <w:rStyle w:val="FootnoteReference"/>
          <w:rFonts w:ascii="Times New Roman" w:hAnsi="Times New Roman" w:cs="Times New Roman"/>
          <w:sz w:val="18"/>
          <w:szCs w:val="18"/>
        </w:rPr>
        <w:footnoteRef/>
      </w:r>
      <w:r w:rsidRPr="00340E6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0E6D">
        <w:rPr>
          <w:rFonts w:ascii="Times New Roman" w:hAnsi="Times New Roman" w:cs="Times New Roman"/>
          <w:sz w:val="18"/>
          <w:szCs w:val="18"/>
        </w:rPr>
        <w:t xml:space="preserve">440.7. </w:t>
      </w:r>
      <w:proofErr w:type="spellStart"/>
      <w:r w:rsidRPr="00340E6D">
        <w:rPr>
          <w:rFonts w:ascii="Times New Roman" w:hAnsi="Times New Roman" w:cs="Times New Roman"/>
          <w:sz w:val="18"/>
          <w:szCs w:val="18"/>
        </w:rPr>
        <w:t>Subd</w:t>
      </w:r>
      <w:proofErr w:type="spellEnd"/>
      <w:r w:rsidRPr="00340E6D">
        <w:rPr>
          <w:rFonts w:ascii="Times New Roman" w:hAnsi="Times New Roman" w:cs="Times New Roman"/>
          <w:sz w:val="18"/>
          <w:szCs w:val="18"/>
        </w:rPr>
        <w:t xml:space="preserve">. 1. </w:t>
      </w:r>
      <w:proofErr w:type="gramStart"/>
      <w:r w:rsidRPr="00340E6D">
        <w:rPr>
          <w:rFonts w:ascii="Times New Roman" w:hAnsi="Times New Roman" w:cs="Times New Roman"/>
          <w:sz w:val="18"/>
          <w:szCs w:val="18"/>
        </w:rPr>
        <w:t>(c)</w:t>
      </w:r>
      <w:proofErr w:type="gramEnd"/>
      <w:r w:rsidRPr="00340E6D">
        <w:rPr>
          <w:rFonts w:ascii="Times New Roman" w:hAnsi="Times New Roman" w:cs="Times New Roman"/>
          <w:sz w:val="18"/>
          <w:szCs w:val="18"/>
        </w:rPr>
        <w:t xml:space="preserve"> requires that all trash Collectors must provide recycling services to all trash customers, and allows those Collectors to also offer Bulky Waste, SSO and Yard Waste services to customers.  This “Good” level of Best Practices Ordinance does not require that all Collectors offer Bulky Waste, and Yard Waste services.</w:t>
      </w:r>
      <w:r>
        <w:rPr>
          <w:rFonts w:ascii="Times New Roman" w:hAnsi="Times New Roman" w:cs="Times New Roman"/>
          <w:sz w:val="18"/>
          <w:szCs w:val="18"/>
        </w:rPr>
        <w:t xml:space="preserve"> If your City has organized recycling collection, this section must be modified.</w:t>
      </w:r>
    </w:p>
  </w:footnote>
  <w:footnote w:id="6">
    <w:p w:rsidR="00BC351A" w:rsidRDefault="00BC351A" w:rsidP="00BC351A">
      <w:pPr>
        <w:pStyle w:val="FootnoteText"/>
        <w:ind w:left="180" w:hanging="180"/>
      </w:pPr>
      <w:r w:rsidRPr="00340E6D">
        <w:rPr>
          <w:rStyle w:val="FootnoteReference"/>
          <w:rFonts w:ascii="Times New Roman" w:hAnsi="Times New Roman" w:cs="Times New Roman"/>
          <w:sz w:val="18"/>
          <w:szCs w:val="18"/>
        </w:rPr>
        <w:footnoteRef/>
      </w:r>
      <w:r w:rsidRPr="00340E6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0E6D">
        <w:rPr>
          <w:rFonts w:ascii="Times New Roman" w:hAnsi="Times New Roman" w:cs="Times New Roman"/>
          <w:sz w:val="18"/>
          <w:szCs w:val="18"/>
        </w:rPr>
        <w:t xml:space="preserve">440.7. </w:t>
      </w:r>
      <w:proofErr w:type="spellStart"/>
      <w:r w:rsidRPr="00340E6D">
        <w:rPr>
          <w:rFonts w:ascii="Times New Roman" w:hAnsi="Times New Roman" w:cs="Times New Roman"/>
          <w:sz w:val="18"/>
          <w:szCs w:val="18"/>
        </w:rPr>
        <w:t>Subd</w:t>
      </w:r>
      <w:proofErr w:type="spellEnd"/>
      <w:r w:rsidRPr="00340E6D">
        <w:rPr>
          <w:rFonts w:ascii="Times New Roman" w:hAnsi="Times New Roman" w:cs="Times New Roman"/>
          <w:sz w:val="18"/>
          <w:szCs w:val="18"/>
        </w:rPr>
        <w:t xml:space="preserve">. </w:t>
      </w:r>
      <w:proofErr w:type="gramStart"/>
      <w:r w:rsidRPr="00340E6D">
        <w:rPr>
          <w:rFonts w:ascii="Times New Roman" w:hAnsi="Times New Roman" w:cs="Times New Roman"/>
          <w:sz w:val="18"/>
          <w:szCs w:val="18"/>
        </w:rPr>
        <w:t>2.(</w:t>
      </w:r>
      <w:proofErr w:type="gramEnd"/>
      <w:r w:rsidRPr="00340E6D">
        <w:rPr>
          <w:rFonts w:ascii="Times New Roman" w:hAnsi="Times New Roman" w:cs="Times New Roman"/>
          <w:sz w:val="18"/>
          <w:szCs w:val="18"/>
        </w:rPr>
        <w:t>c) requires Collectors to provide three levels of trash service, approximately 30, 60 and 90 gallon container  sizes, and to have differences between the service levels sufficient to encourage recycling and waste reduction in accordance with Minnesota Statutes and the City’s goals.  This subdivision also requires that Collectors provide information to the City about the fees and taxes that will be placed on the customer bills, and requires that Collectors provide the City with information about “specials” and “discounts” that may be offered to customers.</w:t>
      </w:r>
    </w:p>
  </w:footnote>
  <w:footnote w:id="7">
    <w:p w:rsidR="00BC351A" w:rsidRPr="00340E6D" w:rsidRDefault="00BC351A" w:rsidP="00BC351A">
      <w:pPr>
        <w:pStyle w:val="FootnoteText"/>
        <w:ind w:left="180" w:hanging="180"/>
        <w:rPr>
          <w:rFonts w:ascii="Times New Roman" w:hAnsi="Times New Roman" w:cs="Times New Roman"/>
          <w:sz w:val="18"/>
          <w:szCs w:val="18"/>
        </w:rPr>
      </w:pPr>
      <w:r w:rsidRPr="00340E6D">
        <w:rPr>
          <w:rStyle w:val="FootnoteReference"/>
          <w:rFonts w:ascii="Times New Roman" w:hAnsi="Times New Roman" w:cs="Times New Roman"/>
          <w:sz w:val="18"/>
          <w:szCs w:val="18"/>
        </w:rPr>
        <w:footnoteRef/>
      </w:r>
      <w:r w:rsidRPr="00340E6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0E6D">
        <w:rPr>
          <w:rFonts w:ascii="Times New Roman" w:hAnsi="Times New Roman" w:cs="Times New Roman"/>
          <w:sz w:val="18"/>
          <w:szCs w:val="18"/>
        </w:rPr>
        <w:t xml:space="preserve">400.4 </w:t>
      </w:r>
      <w:proofErr w:type="gramStart"/>
      <w:r w:rsidRPr="00340E6D">
        <w:rPr>
          <w:rFonts w:ascii="Times New Roman" w:hAnsi="Times New Roman" w:cs="Times New Roman"/>
          <w:sz w:val="18"/>
          <w:szCs w:val="18"/>
        </w:rPr>
        <w:t>and</w:t>
      </w:r>
      <w:proofErr w:type="gramEnd"/>
      <w:r w:rsidRPr="00340E6D">
        <w:rPr>
          <w:rFonts w:ascii="Times New Roman" w:hAnsi="Times New Roman" w:cs="Times New Roman"/>
          <w:sz w:val="18"/>
          <w:szCs w:val="18"/>
        </w:rPr>
        <w:t xml:space="preserve"> 440.7. </w:t>
      </w:r>
      <w:proofErr w:type="spellStart"/>
      <w:proofErr w:type="gramStart"/>
      <w:r w:rsidRPr="00340E6D">
        <w:rPr>
          <w:rFonts w:ascii="Times New Roman" w:hAnsi="Times New Roman" w:cs="Times New Roman"/>
          <w:sz w:val="18"/>
          <w:szCs w:val="18"/>
        </w:rPr>
        <w:t>Subd</w:t>
      </w:r>
      <w:proofErr w:type="spellEnd"/>
      <w:r w:rsidRPr="00340E6D">
        <w:rPr>
          <w:rFonts w:ascii="Times New Roman" w:hAnsi="Times New Roman" w:cs="Times New Roman"/>
          <w:sz w:val="18"/>
          <w:szCs w:val="18"/>
        </w:rPr>
        <w:t>.</w:t>
      </w:r>
      <w:proofErr w:type="gramEnd"/>
      <w:r w:rsidRPr="00340E6D">
        <w:rPr>
          <w:rFonts w:ascii="Times New Roman" w:hAnsi="Times New Roman" w:cs="Times New Roman"/>
          <w:sz w:val="18"/>
          <w:szCs w:val="18"/>
        </w:rPr>
        <w:t xml:space="preserve"> </w:t>
      </w:r>
      <w:proofErr w:type="gramStart"/>
      <w:r w:rsidRPr="00340E6D">
        <w:rPr>
          <w:rFonts w:ascii="Times New Roman" w:hAnsi="Times New Roman" w:cs="Times New Roman"/>
          <w:sz w:val="18"/>
          <w:szCs w:val="18"/>
        </w:rPr>
        <w:t>2.E</w:t>
      </w:r>
      <w:proofErr w:type="gramEnd"/>
      <w:r w:rsidRPr="00340E6D">
        <w:rPr>
          <w:rFonts w:ascii="Times New Roman" w:hAnsi="Times New Roman" w:cs="Times New Roman"/>
          <w:sz w:val="18"/>
          <w:szCs w:val="18"/>
        </w:rPr>
        <w:t>. Background checks are recommended for Solid Waste and racing Collectors, and for roll-off Collectors.  These individuals have special knowledge of where vulnerable adults live, because these people often have special (walk-up) garbage service.  These individuals also know when people are away from home for an extended time, or when homes are under construction and vulnerable to construction materials theft.  A background check provides a level of confidence for your community, and alerts your Public Safety officers to potential issues.  The Background Check should be similar in scope to background checks required of “Transient Merchants,” or similar Commercial Establishments in your City.</w:t>
      </w:r>
    </w:p>
  </w:footnote>
  <w:footnote w:id="8">
    <w:p w:rsidR="00BC351A" w:rsidRPr="00340E6D" w:rsidRDefault="00BC351A" w:rsidP="00BC351A">
      <w:pPr>
        <w:pStyle w:val="FootnoteText"/>
        <w:ind w:left="180" w:hanging="180"/>
        <w:rPr>
          <w:rFonts w:ascii="Times New Roman" w:hAnsi="Times New Roman" w:cs="Times New Roman"/>
          <w:sz w:val="18"/>
          <w:szCs w:val="18"/>
        </w:rPr>
      </w:pPr>
      <w:r w:rsidRPr="00340E6D">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340E6D">
        <w:rPr>
          <w:rFonts w:ascii="Times New Roman" w:hAnsi="Times New Roman" w:cs="Times New Roman"/>
          <w:sz w:val="18"/>
          <w:szCs w:val="18"/>
        </w:rPr>
        <w:t xml:space="preserve"> </w:t>
      </w:r>
      <w:proofErr w:type="gramStart"/>
      <w:r w:rsidRPr="00340E6D">
        <w:rPr>
          <w:rFonts w:ascii="Times New Roman" w:hAnsi="Times New Roman" w:cs="Times New Roman"/>
          <w:sz w:val="18"/>
          <w:szCs w:val="18"/>
        </w:rPr>
        <w:t xml:space="preserve">440.8, </w:t>
      </w:r>
      <w:proofErr w:type="spellStart"/>
      <w:r w:rsidRPr="00340E6D">
        <w:rPr>
          <w:rFonts w:ascii="Times New Roman" w:hAnsi="Times New Roman" w:cs="Times New Roman"/>
          <w:sz w:val="18"/>
          <w:szCs w:val="18"/>
        </w:rPr>
        <w:t>Subd</w:t>
      </w:r>
      <w:proofErr w:type="spellEnd"/>
      <w:r w:rsidRPr="00340E6D">
        <w:rPr>
          <w:rFonts w:ascii="Times New Roman" w:hAnsi="Times New Roman" w:cs="Times New Roman"/>
          <w:sz w:val="18"/>
          <w:szCs w:val="18"/>
        </w:rPr>
        <w:t>.</w:t>
      </w:r>
      <w:proofErr w:type="gramEnd"/>
      <w:r w:rsidRPr="00340E6D">
        <w:rPr>
          <w:rFonts w:ascii="Times New Roman" w:hAnsi="Times New Roman" w:cs="Times New Roman"/>
          <w:sz w:val="18"/>
          <w:szCs w:val="18"/>
        </w:rPr>
        <w:t xml:space="preserve"> 2 sets out the day that each geographic section of the City shall have </w:t>
      </w:r>
      <w:r>
        <w:rPr>
          <w:rFonts w:ascii="Times New Roman" w:hAnsi="Times New Roman" w:cs="Times New Roman"/>
          <w:sz w:val="18"/>
          <w:szCs w:val="18"/>
        </w:rPr>
        <w:t xml:space="preserve">residential </w:t>
      </w:r>
      <w:r w:rsidRPr="00340E6D">
        <w:rPr>
          <w:rFonts w:ascii="Times New Roman" w:hAnsi="Times New Roman" w:cs="Times New Roman"/>
          <w:sz w:val="18"/>
          <w:szCs w:val="18"/>
        </w:rPr>
        <w:t>trash and recycling services.  Depending on the siz</w:t>
      </w:r>
      <w:r>
        <w:rPr>
          <w:rFonts w:ascii="Times New Roman" w:hAnsi="Times New Roman" w:cs="Times New Roman"/>
          <w:sz w:val="18"/>
          <w:szCs w:val="18"/>
        </w:rPr>
        <w:t>e of your City, you may specify</w:t>
      </w:r>
      <w:r w:rsidRPr="00340E6D">
        <w:rPr>
          <w:rFonts w:ascii="Times New Roman" w:hAnsi="Times New Roman" w:cs="Times New Roman"/>
          <w:sz w:val="18"/>
          <w:szCs w:val="18"/>
        </w:rPr>
        <w:t xml:space="preserve"> between one and five days of service.  A community of less than 1,500 households, for example, may wish to specify only one or two districts, each relating to one day on which service can be provided; a </w:t>
      </w:r>
      <w:r>
        <w:rPr>
          <w:rFonts w:ascii="Times New Roman" w:hAnsi="Times New Roman" w:cs="Times New Roman"/>
          <w:sz w:val="18"/>
          <w:szCs w:val="18"/>
        </w:rPr>
        <w:t>City</w:t>
      </w:r>
      <w:r w:rsidRPr="00340E6D">
        <w:rPr>
          <w:rFonts w:ascii="Times New Roman" w:hAnsi="Times New Roman" w:cs="Times New Roman"/>
          <w:sz w:val="18"/>
          <w:szCs w:val="18"/>
        </w:rPr>
        <w:t xml:space="preserve"> of 20,000 households may wish to specify five geographic areas each relating to one day on which service can be provided.</w:t>
      </w:r>
    </w:p>
  </w:footnote>
  <w:footnote w:id="9">
    <w:p w:rsidR="00BC351A" w:rsidRPr="00340E6D" w:rsidRDefault="00BC351A" w:rsidP="00BC351A">
      <w:pPr>
        <w:pStyle w:val="FootnoteText"/>
        <w:ind w:left="180" w:hanging="180"/>
        <w:rPr>
          <w:rFonts w:ascii="Times New Roman" w:hAnsi="Times New Roman" w:cs="Times New Roman"/>
          <w:sz w:val="18"/>
          <w:szCs w:val="18"/>
        </w:rPr>
      </w:pPr>
      <w:r w:rsidRPr="00340E6D">
        <w:rPr>
          <w:rStyle w:val="FootnoteReference"/>
          <w:rFonts w:ascii="Times New Roman" w:hAnsi="Times New Roman" w:cs="Times New Roman"/>
          <w:sz w:val="18"/>
          <w:szCs w:val="18"/>
        </w:rPr>
        <w:footnoteRef/>
      </w:r>
      <w:r w:rsidRPr="00340E6D">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Start"/>
      <w:r w:rsidRPr="00340E6D">
        <w:rPr>
          <w:rFonts w:ascii="Times New Roman" w:hAnsi="Times New Roman" w:cs="Times New Roman"/>
          <w:sz w:val="18"/>
          <w:szCs w:val="18"/>
        </w:rPr>
        <w:t xml:space="preserve">440.8, </w:t>
      </w:r>
      <w:proofErr w:type="spellStart"/>
      <w:r w:rsidRPr="00340E6D">
        <w:rPr>
          <w:rFonts w:ascii="Times New Roman" w:hAnsi="Times New Roman" w:cs="Times New Roman"/>
          <w:sz w:val="18"/>
          <w:szCs w:val="18"/>
        </w:rPr>
        <w:t>Subd</w:t>
      </w:r>
      <w:proofErr w:type="spellEnd"/>
      <w:r w:rsidRPr="00340E6D">
        <w:rPr>
          <w:rFonts w:ascii="Times New Roman" w:hAnsi="Times New Roman" w:cs="Times New Roman"/>
          <w:sz w:val="18"/>
          <w:szCs w:val="18"/>
        </w:rPr>
        <w:t>.</w:t>
      </w:r>
      <w:proofErr w:type="gramEnd"/>
      <w:r w:rsidRPr="00340E6D">
        <w:rPr>
          <w:rFonts w:ascii="Times New Roman" w:hAnsi="Times New Roman" w:cs="Times New Roman"/>
          <w:sz w:val="18"/>
          <w:szCs w:val="18"/>
        </w:rPr>
        <w:t xml:space="preserve"> 5 </w:t>
      </w:r>
      <w:proofErr w:type="gramStart"/>
      <w:r w:rsidRPr="00340E6D">
        <w:rPr>
          <w:rFonts w:ascii="Times New Roman" w:hAnsi="Times New Roman" w:cs="Times New Roman"/>
          <w:sz w:val="18"/>
          <w:szCs w:val="18"/>
        </w:rPr>
        <w:t>requires</w:t>
      </w:r>
      <w:proofErr w:type="gramEnd"/>
      <w:r w:rsidRPr="00340E6D">
        <w:rPr>
          <w:rFonts w:ascii="Times New Roman" w:hAnsi="Times New Roman" w:cs="Times New Roman"/>
          <w:sz w:val="18"/>
          <w:szCs w:val="18"/>
        </w:rPr>
        <w:t xml:space="preserve"> that multi-unit </w:t>
      </w:r>
      <w:r>
        <w:rPr>
          <w:rFonts w:ascii="Times New Roman" w:hAnsi="Times New Roman" w:cs="Times New Roman"/>
          <w:sz w:val="18"/>
          <w:szCs w:val="18"/>
        </w:rPr>
        <w:t xml:space="preserve">and commercial </w:t>
      </w:r>
      <w:r w:rsidRPr="00340E6D">
        <w:rPr>
          <w:rFonts w:ascii="Times New Roman" w:hAnsi="Times New Roman" w:cs="Times New Roman"/>
          <w:sz w:val="18"/>
          <w:szCs w:val="18"/>
        </w:rPr>
        <w:t>properties have containers for trash and Recyclables.  Your City’s Zoning Code may require that trash contains be located in an enclosed area.  The Zoning Code should also require sufficient room to enclose the Recyclables containers (s) and any Bulky Wastes generated by the residents between collections.   You may wish to reference your Zoning Code in this Subsection of the Solid Waste Ordinance.</w:t>
      </w:r>
      <w:r>
        <w:rPr>
          <w:rFonts w:ascii="Times New Roman" w:hAnsi="Times New Roman" w:cs="Times New Roman"/>
          <w:sz w:val="18"/>
          <w:szCs w:val="18"/>
        </w:rPr>
        <w:t xml:space="preserve"> If your City does not furnish carts, this section may be changed to require residential collectors to furnish containers.</w:t>
      </w:r>
    </w:p>
  </w:footnote>
  <w:footnote w:id="10">
    <w:p w:rsidR="00BC351A" w:rsidRPr="00340E6D" w:rsidRDefault="00BC351A" w:rsidP="00BC351A">
      <w:pPr>
        <w:pStyle w:val="FootnoteText"/>
        <w:ind w:left="180" w:hanging="180"/>
        <w:rPr>
          <w:rFonts w:ascii="Times New Roman" w:hAnsi="Times New Roman" w:cs="Times New Roman"/>
          <w:sz w:val="18"/>
          <w:szCs w:val="18"/>
        </w:rPr>
      </w:pPr>
      <w:r w:rsidRPr="00340E6D">
        <w:rPr>
          <w:rStyle w:val="FootnoteReference"/>
          <w:rFonts w:ascii="Times New Roman" w:hAnsi="Times New Roman" w:cs="Times New Roman"/>
          <w:sz w:val="18"/>
          <w:szCs w:val="18"/>
        </w:rPr>
        <w:footnoteRef/>
      </w:r>
      <w:r w:rsidRPr="00340E6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0E6D">
        <w:rPr>
          <w:rFonts w:ascii="Times New Roman" w:hAnsi="Times New Roman" w:cs="Times New Roman"/>
          <w:sz w:val="18"/>
          <w:szCs w:val="18"/>
        </w:rPr>
        <w:t xml:space="preserve">440.10 Penalties </w:t>
      </w:r>
      <w:proofErr w:type="gramStart"/>
      <w:r w:rsidRPr="00340E6D">
        <w:rPr>
          <w:rFonts w:ascii="Times New Roman" w:hAnsi="Times New Roman" w:cs="Times New Roman"/>
          <w:sz w:val="18"/>
          <w:szCs w:val="18"/>
        </w:rPr>
        <w:t>provides</w:t>
      </w:r>
      <w:proofErr w:type="gramEnd"/>
      <w:r w:rsidRPr="00340E6D">
        <w:rPr>
          <w:rFonts w:ascii="Times New Roman" w:hAnsi="Times New Roman" w:cs="Times New Roman"/>
          <w:sz w:val="18"/>
          <w:szCs w:val="18"/>
        </w:rPr>
        <w:t xml:space="preserve"> an administrative fine system for violations of the ordinance.  T</w:t>
      </w:r>
      <w:r>
        <w:rPr>
          <w:rFonts w:ascii="Times New Roman" w:hAnsi="Times New Roman" w:cs="Times New Roman"/>
          <w:sz w:val="18"/>
          <w:szCs w:val="18"/>
        </w:rPr>
        <w:t>his has been preferred by many c</w:t>
      </w:r>
      <w:r w:rsidRPr="00340E6D">
        <w:rPr>
          <w:rFonts w:ascii="Times New Roman" w:hAnsi="Times New Roman" w:cs="Times New Roman"/>
          <w:sz w:val="18"/>
          <w:szCs w:val="18"/>
        </w:rPr>
        <w:t>ities instead of a misdemeanor-type enforcement system.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08"/>
    <w:multiLevelType w:val="multilevel"/>
    <w:tmpl w:val="1A58E2C8"/>
    <w:lvl w:ilvl="0">
      <w:start w:val="400"/>
      <w:numFmt w:val="decimal"/>
      <w:lvlText w:val="%1"/>
      <w:lvlJc w:val="left"/>
      <w:pPr>
        <w:ind w:left="1122" w:hanging="662"/>
      </w:pPr>
      <w:rPr>
        <w:rFonts w:hint="default"/>
      </w:rPr>
    </w:lvl>
    <w:lvl w:ilvl="1">
      <w:numFmt w:val="decimal"/>
      <w:lvlText w:val="%1.%2"/>
      <w:lvlJc w:val="left"/>
      <w:pPr>
        <w:ind w:left="459" w:hanging="662"/>
      </w:pPr>
      <w:rPr>
        <w:rFonts w:ascii="Arial Black" w:eastAsia="Times New Roman" w:hAnsi="Arial Black" w:hint="default"/>
        <w:b/>
        <w:bCs/>
        <w:spacing w:val="1"/>
        <w:w w:val="99"/>
        <w:sz w:val="22"/>
        <w:szCs w:val="22"/>
      </w:rPr>
    </w:lvl>
    <w:lvl w:ilvl="2">
      <w:start w:val="1"/>
      <w:numFmt w:val="upperLetter"/>
      <w:lvlText w:val="%3."/>
      <w:lvlJc w:val="left"/>
      <w:pPr>
        <w:ind w:left="1540" w:hanging="360"/>
      </w:pPr>
      <w:rPr>
        <w:rFonts w:ascii="Times New Roman" w:eastAsia="Times New Roman" w:hAnsi="Times New Roman" w:hint="default"/>
        <w:w w:val="99"/>
        <w:sz w:val="22"/>
        <w:szCs w:val="22"/>
      </w:rPr>
    </w:lvl>
    <w:lvl w:ilvl="3">
      <w:start w:val="1"/>
      <w:numFmt w:val="bullet"/>
      <w:lvlText w:val="•"/>
      <w:lvlJc w:val="left"/>
      <w:pPr>
        <w:ind w:left="263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825"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7015" w:hanging="360"/>
      </w:pPr>
      <w:rPr>
        <w:rFonts w:hint="default"/>
      </w:rPr>
    </w:lvl>
    <w:lvl w:ilvl="8">
      <w:start w:val="1"/>
      <w:numFmt w:val="bullet"/>
      <w:lvlText w:val="•"/>
      <w:lvlJc w:val="left"/>
      <w:pPr>
        <w:ind w:left="8110" w:hanging="360"/>
      </w:pPr>
      <w:rPr>
        <w:rFonts w:hint="default"/>
      </w:rPr>
    </w:lvl>
  </w:abstractNum>
  <w:abstractNum w:abstractNumId="1">
    <w:nsid w:val="0B112F2B"/>
    <w:multiLevelType w:val="hybridMultilevel"/>
    <w:tmpl w:val="E038428C"/>
    <w:lvl w:ilvl="0" w:tplc="82FC8D92">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B537E"/>
    <w:multiLevelType w:val="hybridMultilevel"/>
    <w:tmpl w:val="AC525120"/>
    <w:lvl w:ilvl="0" w:tplc="AD9E100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E04EB"/>
    <w:multiLevelType w:val="hybridMultilevel"/>
    <w:tmpl w:val="D1C88E7C"/>
    <w:lvl w:ilvl="0" w:tplc="C8A864BE">
      <w:start w:val="1"/>
      <w:numFmt w:val="upperLetter"/>
      <w:lvlText w:val="%1."/>
      <w:lvlJc w:val="left"/>
      <w:pPr>
        <w:ind w:left="1181" w:hanging="360"/>
      </w:pPr>
      <w:rPr>
        <w:rFonts w:ascii="Times New Roman" w:eastAsia="Times New Roman" w:hAnsi="Times New Roman" w:hint="default"/>
        <w:w w:val="99"/>
        <w:sz w:val="22"/>
        <w:szCs w:val="22"/>
      </w:rPr>
    </w:lvl>
    <w:lvl w:ilvl="1" w:tplc="5A34CED0">
      <w:start w:val="1"/>
      <w:numFmt w:val="bullet"/>
      <w:lvlText w:val="•"/>
      <w:lvlJc w:val="left"/>
      <w:pPr>
        <w:ind w:left="2093" w:hanging="360"/>
      </w:pPr>
      <w:rPr>
        <w:rFonts w:hint="default"/>
      </w:rPr>
    </w:lvl>
    <w:lvl w:ilvl="2" w:tplc="87B0FAA8">
      <w:start w:val="1"/>
      <w:numFmt w:val="bullet"/>
      <w:lvlText w:val="•"/>
      <w:lvlJc w:val="left"/>
      <w:pPr>
        <w:ind w:left="3004" w:hanging="360"/>
      </w:pPr>
      <w:rPr>
        <w:rFonts w:hint="default"/>
      </w:rPr>
    </w:lvl>
    <w:lvl w:ilvl="3" w:tplc="CCC67F3E">
      <w:start w:val="1"/>
      <w:numFmt w:val="bullet"/>
      <w:lvlText w:val="•"/>
      <w:lvlJc w:val="left"/>
      <w:pPr>
        <w:ind w:left="3916" w:hanging="360"/>
      </w:pPr>
      <w:rPr>
        <w:rFonts w:hint="default"/>
      </w:rPr>
    </w:lvl>
    <w:lvl w:ilvl="4" w:tplc="D48463FA">
      <w:start w:val="1"/>
      <w:numFmt w:val="bullet"/>
      <w:lvlText w:val="•"/>
      <w:lvlJc w:val="left"/>
      <w:pPr>
        <w:ind w:left="4828" w:hanging="360"/>
      </w:pPr>
      <w:rPr>
        <w:rFonts w:hint="default"/>
      </w:rPr>
    </w:lvl>
    <w:lvl w:ilvl="5" w:tplc="DDF0E42C">
      <w:start w:val="1"/>
      <w:numFmt w:val="bullet"/>
      <w:lvlText w:val="•"/>
      <w:lvlJc w:val="left"/>
      <w:pPr>
        <w:ind w:left="5740" w:hanging="360"/>
      </w:pPr>
      <w:rPr>
        <w:rFonts w:hint="default"/>
      </w:rPr>
    </w:lvl>
    <w:lvl w:ilvl="6" w:tplc="03E01B04">
      <w:start w:val="1"/>
      <w:numFmt w:val="bullet"/>
      <w:lvlText w:val="•"/>
      <w:lvlJc w:val="left"/>
      <w:pPr>
        <w:ind w:left="6652" w:hanging="360"/>
      </w:pPr>
      <w:rPr>
        <w:rFonts w:hint="default"/>
      </w:rPr>
    </w:lvl>
    <w:lvl w:ilvl="7" w:tplc="E8CC9302">
      <w:start w:val="1"/>
      <w:numFmt w:val="bullet"/>
      <w:lvlText w:val="•"/>
      <w:lvlJc w:val="left"/>
      <w:pPr>
        <w:ind w:left="7564" w:hanging="360"/>
      </w:pPr>
      <w:rPr>
        <w:rFonts w:hint="default"/>
      </w:rPr>
    </w:lvl>
    <w:lvl w:ilvl="8" w:tplc="23829492">
      <w:start w:val="1"/>
      <w:numFmt w:val="bullet"/>
      <w:lvlText w:val="•"/>
      <w:lvlJc w:val="left"/>
      <w:pPr>
        <w:ind w:left="8476" w:hanging="360"/>
      </w:pPr>
      <w:rPr>
        <w:rFonts w:hint="default"/>
      </w:rPr>
    </w:lvl>
  </w:abstractNum>
  <w:abstractNum w:abstractNumId="4">
    <w:nsid w:val="139979D6"/>
    <w:multiLevelType w:val="multilevel"/>
    <w:tmpl w:val="7AA446DA"/>
    <w:lvl w:ilvl="0">
      <w:start w:val="440"/>
      <w:numFmt w:val="decimal"/>
      <w:lvlText w:val="%1"/>
      <w:lvlJc w:val="left"/>
      <w:pPr>
        <w:ind w:left="461" w:hanging="677"/>
      </w:pPr>
      <w:rPr>
        <w:rFonts w:hint="default"/>
      </w:rPr>
    </w:lvl>
    <w:lvl w:ilvl="1">
      <w:start w:val="1"/>
      <w:numFmt w:val="decimal"/>
      <w:lvlText w:val="%1.%2"/>
      <w:lvlJc w:val="left"/>
      <w:pPr>
        <w:ind w:left="461" w:hanging="677"/>
      </w:pPr>
      <w:rPr>
        <w:rFonts w:ascii="Arial Black" w:eastAsia="Times New Roman" w:hAnsi="Arial Black" w:hint="default"/>
        <w:b/>
        <w:bCs/>
        <w:spacing w:val="1"/>
        <w:w w:val="99"/>
        <w:sz w:val="22"/>
        <w:szCs w:val="22"/>
      </w:rPr>
    </w:lvl>
    <w:lvl w:ilvl="2">
      <w:start w:val="1"/>
      <w:numFmt w:val="upperLetter"/>
      <w:lvlText w:val="%3."/>
      <w:lvlJc w:val="left"/>
      <w:pPr>
        <w:ind w:left="1541" w:hanging="360"/>
      </w:pPr>
      <w:rPr>
        <w:rFonts w:ascii="Times New Roman" w:eastAsia="Times New Roman" w:hAnsi="Times New Roman" w:hint="default"/>
        <w:w w:val="99"/>
        <w:sz w:val="22"/>
        <w:szCs w:val="22"/>
      </w:rPr>
    </w:lvl>
    <w:lvl w:ilvl="3">
      <w:start w:val="1"/>
      <w:numFmt w:val="bullet"/>
      <w:lvlText w:val="•"/>
      <w:lvlJc w:val="left"/>
      <w:pPr>
        <w:ind w:left="1540" w:hanging="360"/>
      </w:pPr>
      <w:rPr>
        <w:rFonts w:hint="default"/>
      </w:rPr>
    </w:lvl>
    <w:lvl w:ilvl="4">
      <w:start w:val="1"/>
      <w:numFmt w:val="bullet"/>
      <w:lvlText w:val="•"/>
      <w:lvlJc w:val="left"/>
      <w:pPr>
        <w:ind w:left="1540" w:hanging="360"/>
      </w:pPr>
      <w:rPr>
        <w:rFonts w:hint="default"/>
      </w:rPr>
    </w:lvl>
    <w:lvl w:ilvl="5">
      <w:start w:val="1"/>
      <w:numFmt w:val="bullet"/>
      <w:lvlText w:val="•"/>
      <w:lvlJc w:val="left"/>
      <w:pPr>
        <w:ind w:left="1541" w:hanging="360"/>
      </w:pPr>
      <w:rPr>
        <w:rFonts w:hint="default"/>
      </w:rPr>
    </w:lvl>
    <w:lvl w:ilvl="6">
      <w:start w:val="1"/>
      <w:numFmt w:val="bullet"/>
      <w:lvlText w:val="•"/>
      <w:lvlJc w:val="left"/>
      <w:pPr>
        <w:ind w:left="3293" w:hanging="360"/>
      </w:pPr>
      <w:rPr>
        <w:rFonts w:hint="default"/>
      </w:rPr>
    </w:lvl>
    <w:lvl w:ilvl="7">
      <w:start w:val="1"/>
      <w:numFmt w:val="bullet"/>
      <w:lvlText w:val="•"/>
      <w:lvlJc w:val="left"/>
      <w:pPr>
        <w:ind w:left="5044" w:hanging="360"/>
      </w:pPr>
      <w:rPr>
        <w:rFonts w:hint="default"/>
      </w:rPr>
    </w:lvl>
    <w:lvl w:ilvl="8">
      <w:start w:val="1"/>
      <w:numFmt w:val="bullet"/>
      <w:lvlText w:val="•"/>
      <w:lvlJc w:val="left"/>
      <w:pPr>
        <w:ind w:left="6796" w:hanging="360"/>
      </w:pPr>
      <w:rPr>
        <w:rFonts w:hint="default"/>
      </w:rPr>
    </w:lvl>
  </w:abstractNum>
  <w:abstractNum w:abstractNumId="5">
    <w:nsid w:val="235A670D"/>
    <w:multiLevelType w:val="hybridMultilevel"/>
    <w:tmpl w:val="0BD4306A"/>
    <w:lvl w:ilvl="0" w:tplc="B44EBA9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93016"/>
    <w:multiLevelType w:val="hybridMultilevel"/>
    <w:tmpl w:val="16260B28"/>
    <w:lvl w:ilvl="0" w:tplc="6166F892">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03F02"/>
    <w:multiLevelType w:val="hybridMultilevel"/>
    <w:tmpl w:val="CC22CCCC"/>
    <w:lvl w:ilvl="0" w:tplc="41FA6A7C">
      <w:start w:val="1"/>
      <w:numFmt w:val="upperLetter"/>
      <w:lvlText w:val="%1."/>
      <w:lvlJc w:val="left"/>
      <w:pPr>
        <w:ind w:left="1540" w:hanging="360"/>
      </w:pPr>
      <w:rPr>
        <w:rFonts w:ascii="Times New Roman" w:eastAsia="Times New Roman" w:hAnsi="Times New Roman" w:hint="default"/>
        <w:w w:val="99"/>
        <w:sz w:val="22"/>
        <w:szCs w:val="22"/>
      </w:rPr>
    </w:lvl>
    <w:lvl w:ilvl="1" w:tplc="8F16A956">
      <w:start w:val="1"/>
      <w:numFmt w:val="bullet"/>
      <w:lvlText w:val="•"/>
      <w:lvlJc w:val="left"/>
      <w:pPr>
        <w:ind w:left="2416" w:hanging="360"/>
      </w:pPr>
      <w:rPr>
        <w:rFonts w:hint="default"/>
      </w:rPr>
    </w:lvl>
    <w:lvl w:ilvl="2" w:tplc="D77E894E">
      <w:start w:val="1"/>
      <w:numFmt w:val="bullet"/>
      <w:lvlText w:val="•"/>
      <w:lvlJc w:val="left"/>
      <w:pPr>
        <w:ind w:left="3292" w:hanging="360"/>
      </w:pPr>
      <w:rPr>
        <w:rFonts w:hint="default"/>
      </w:rPr>
    </w:lvl>
    <w:lvl w:ilvl="3" w:tplc="08564190">
      <w:start w:val="1"/>
      <w:numFmt w:val="bullet"/>
      <w:lvlText w:val="•"/>
      <w:lvlJc w:val="left"/>
      <w:pPr>
        <w:ind w:left="4168" w:hanging="360"/>
      </w:pPr>
      <w:rPr>
        <w:rFonts w:hint="default"/>
      </w:rPr>
    </w:lvl>
    <w:lvl w:ilvl="4" w:tplc="A9387858">
      <w:start w:val="1"/>
      <w:numFmt w:val="bullet"/>
      <w:lvlText w:val="•"/>
      <w:lvlJc w:val="left"/>
      <w:pPr>
        <w:ind w:left="5044" w:hanging="360"/>
      </w:pPr>
      <w:rPr>
        <w:rFonts w:hint="default"/>
      </w:rPr>
    </w:lvl>
    <w:lvl w:ilvl="5" w:tplc="514660DC">
      <w:start w:val="1"/>
      <w:numFmt w:val="bullet"/>
      <w:lvlText w:val="•"/>
      <w:lvlJc w:val="left"/>
      <w:pPr>
        <w:ind w:left="5920" w:hanging="360"/>
      </w:pPr>
      <w:rPr>
        <w:rFonts w:hint="default"/>
      </w:rPr>
    </w:lvl>
    <w:lvl w:ilvl="6" w:tplc="72F23A18">
      <w:start w:val="1"/>
      <w:numFmt w:val="bullet"/>
      <w:lvlText w:val="•"/>
      <w:lvlJc w:val="left"/>
      <w:pPr>
        <w:ind w:left="6796" w:hanging="360"/>
      </w:pPr>
      <w:rPr>
        <w:rFonts w:hint="default"/>
      </w:rPr>
    </w:lvl>
    <w:lvl w:ilvl="7" w:tplc="2EFE0CB6">
      <w:start w:val="1"/>
      <w:numFmt w:val="bullet"/>
      <w:lvlText w:val="•"/>
      <w:lvlJc w:val="left"/>
      <w:pPr>
        <w:ind w:left="7672" w:hanging="360"/>
      </w:pPr>
      <w:rPr>
        <w:rFonts w:hint="default"/>
      </w:rPr>
    </w:lvl>
    <w:lvl w:ilvl="8" w:tplc="F9AC0592">
      <w:start w:val="1"/>
      <w:numFmt w:val="bullet"/>
      <w:lvlText w:val="•"/>
      <w:lvlJc w:val="left"/>
      <w:pPr>
        <w:ind w:left="8548" w:hanging="360"/>
      </w:pPr>
      <w:rPr>
        <w:rFonts w:hint="default"/>
      </w:rPr>
    </w:lvl>
  </w:abstractNum>
  <w:abstractNum w:abstractNumId="8">
    <w:nsid w:val="2CCE0384"/>
    <w:multiLevelType w:val="hybridMultilevel"/>
    <w:tmpl w:val="272ABCCE"/>
    <w:lvl w:ilvl="0" w:tplc="9E584002">
      <w:start w:val="1"/>
      <w:numFmt w:val="upperLetter"/>
      <w:lvlText w:val="%1."/>
      <w:lvlJc w:val="left"/>
      <w:pPr>
        <w:ind w:left="1181" w:hanging="360"/>
      </w:pPr>
      <w:rPr>
        <w:rFonts w:ascii="Times New Roman" w:eastAsia="Times New Roman" w:hAnsi="Times New Roman" w:hint="default"/>
        <w:w w:val="99"/>
        <w:sz w:val="22"/>
        <w:szCs w:val="22"/>
      </w:rPr>
    </w:lvl>
    <w:lvl w:ilvl="1" w:tplc="00B4653A">
      <w:start w:val="1"/>
      <w:numFmt w:val="bullet"/>
      <w:lvlText w:val="•"/>
      <w:lvlJc w:val="left"/>
      <w:pPr>
        <w:ind w:left="2093" w:hanging="360"/>
      </w:pPr>
      <w:rPr>
        <w:rFonts w:hint="default"/>
      </w:rPr>
    </w:lvl>
    <w:lvl w:ilvl="2" w:tplc="B68E1156">
      <w:start w:val="1"/>
      <w:numFmt w:val="bullet"/>
      <w:lvlText w:val="•"/>
      <w:lvlJc w:val="left"/>
      <w:pPr>
        <w:ind w:left="3004" w:hanging="360"/>
      </w:pPr>
      <w:rPr>
        <w:rFonts w:hint="default"/>
      </w:rPr>
    </w:lvl>
    <w:lvl w:ilvl="3" w:tplc="59A6C4C8">
      <w:start w:val="1"/>
      <w:numFmt w:val="bullet"/>
      <w:lvlText w:val="•"/>
      <w:lvlJc w:val="left"/>
      <w:pPr>
        <w:ind w:left="3916" w:hanging="360"/>
      </w:pPr>
      <w:rPr>
        <w:rFonts w:hint="default"/>
      </w:rPr>
    </w:lvl>
    <w:lvl w:ilvl="4" w:tplc="B2C239AC">
      <w:start w:val="1"/>
      <w:numFmt w:val="bullet"/>
      <w:lvlText w:val="•"/>
      <w:lvlJc w:val="left"/>
      <w:pPr>
        <w:ind w:left="4828" w:hanging="360"/>
      </w:pPr>
      <w:rPr>
        <w:rFonts w:hint="default"/>
      </w:rPr>
    </w:lvl>
    <w:lvl w:ilvl="5" w:tplc="FA30B9D2">
      <w:start w:val="1"/>
      <w:numFmt w:val="bullet"/>
      <w:lvlText w:val="•"/>
      <w:lvlJc w:val="left"/>
      <w:pPr>
        <w:ind w:left="5740" w:hanging="360"/>
      </w:pPr>
      <w:rPr>
        <w:rFonts w:hint="default"/>
      </w:rPr>
    </w:lvl>
    <w:lvl w:ilvl="6" w:tplc="2A8ECCA8">
      <w:start w:val="1"/>
      <w:numFmt w:val="bullet"/>
      <w:lvlText w:val="•"/>
      <w:lvlJc w:val="left"/>
      <w:pPr>
        <w:ind w:left="6652" w:hanging="360"/>
      </w:pPr>
      <w:rPr>
        <w:rFonts w:hint="default"/>
      </w:rPr>
    </w:lvl>
    <w:lvl w:ilvl="7" w:tplc="03D44030">
      <w:start w:val="1"/>
      <w:numFmt w:val="bullet"/>
      <w:lvlText w:val="•"/>
      <w:lvlJc w:val="left"/>
      <w:pPr>
        <w:ind w:left="7564" w:hanging="360"/>
      </w:pPr>
      <w:rPr>
        <w:rFonts w:hint="default"/>
      </w:rPr>
    </w:lvl>
    <w:lvl w:ilvl="8" w:tplc="E49A649C">
      <w:start w:val="1"/>
      <w:numFmt w:val="bullet"/>
      <w:lvlText w:val="•"/>
      <w:lvlJc w:val="left"/>
      <w:pPr>
        <w:ind w:left="8476" w:hanging="360"/>
      </w:pPr>
      <w:rPr>
        <w:rFonts w:hint="default"/>
      </w:rPr>
    </w:lvl>
  </w:abstractNum>
  <w:abstractNum w:abstractNumId="9">
    <w:nsid w:val="2FB318A7"/>
    <w:multiLevelType w:val="hybridMultilevel"/>
    <w:tmpl w:val="5A10707C"/>
    <w:lvl w:ilvl="0" w:tplc="A5D6723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25878"/>
    <w:multiLevelType w:val="hybridMultilevel"/>
    <w:tmpl w:val="D54C7482"/>
    <w:lvl w:ilvl="0" w:tplc="3C12DDA6">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46F33"/>
    <w:multiLevelType w:val="hybridMultilevel"/>
    <w:tmpl w:val="BFFEFE66"/>
    <w:lvl w:ilvl="0" w:tplc="3222D100">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40E49"/>
    <w:multiLevelType w:val="hybridMultilevel"/>
    <w:tmpl w:val="4E3CC430"/>
    <w:lvl w:ilvl="0" w:tplc="E4182F2E">
      <w:start w:val="1"/>
      <w:numFmt w:val="decimal"/>
      <w:lvlText w:val="Subd.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DA2614"/>
    <w:multiLevelType w:val="hybridMultilevel"/>
    <w:tmpl w:val="14381822"/>
    <w:lvl w:ilvl="0" w:tplc="3E6C49A4">
      <w:start w:val="1"/>
      <w:numFmt w:val="upperLetter"/>
      <w:lvlText w:val="%1."/>
      <w:lvlJc w:val="left"/>
      <w:pPr>
        <w:ind w:left="1540" w:hanging="360"/>
      </w:pPr>
      <w:rPr>
        <w:rFonts w:ascii="Times New Roman" w:eastAsia="Times New Roman" w:hAnsi="Times New Roman" w:hint="default"/>
        <w:w w:val="99"/>
        <w:sz w:val="22"/>
        <w:szCs w:val="22"/>
      </w:rPr>
    </w:lvl>
    <w:lvl w:ilvl="1" w:tplc="AB92A234">
      <w:start w:val="1"/>
      <w:numFmt w:val="bullet"/>
      <w:lvlText w:val="•"/>
      <w:lvlJc w:val="left"/>
      <w:pPr>
        <w:ind w:left="2416" w:hanging="360"/>
      </w:pPr>
      <w:rPr>
        <w:rFonts w:hint="default"/>
      </w:rPr>
    </w:lvl>
    <w:lvl w:ilvl="2" w:tplc="558C5FBA">
      <w:start w:val="1"/>
      <w:numFmt w:val="bullet"/>
      <w:lvlText w:val="•"/>
      <w:lvlJc w:val="left"/>
      <w:pPr>
        <w:ind w:left="3292" w:hanging="360"/>
      </w:pPr>
      <w:rPr>
        <w:rFonts w:hint="default"/>
      </w:rPr>
    </w:lvl>
    <w:lvl w:ilvl="3" w:tplc="B944F7A4">
      <w:start w:val="1"/>
      <w:numFmt w:val="bullet"/>
      <w:lvlText w:val="•"/>
      <w:lvlJc w:val="left"/>
      <w:pPr>
        <w:ind w:left="4168" w:hanging="360"/>
      </w:pPr>
      <w:rPr>
        <w:rFonts w:hint="default"/>
      </w:rPr>
    </w:lvl>
    <w:lvl w:ilvl="4" w:tplc="06AC3CE4">
      <w:start w:val="1"/>
      <w:numFmt w:val="bullet"/>
      <w:lvlText w:val="•"/>
      <w:lvlJc w:val="left"/>
      <w:pPr>
        <w:ind w:left="5044" w:hanging="360"/>
      </w:pPr>
      <w:rPr>
        <w:rFonts w:hint="default"/>
      </w:rPr>
    </w:lvl>
    <w:lvl w:ilvl="5" w:tplc="827C4C96">
      <w:start w:val="1"/>
      <w:numFmt w:val="bullet"/>
      <w:lvlText w:val="•"/>
      <w:lvlJc w:val="left"/>
      <w:pPr>
        <w:ind w:left="5920" w:hanging="360"/>
      </w:pPr>
      <w:rPr>
        <w:rFonts w:hint="default"/>
      </w:rPr>
    </w:lvl>
    <w:lvl w:ilvl="6" w:tplc="736A3E9C">
      <w:start w:val="1"/>
      <w:numFmt w:val="bullet"/>
      <w:lvlText w:val="•"/>
      <w:lvlJc w:val="left"/>
      <w:pPr>
        <w:ind w:left="6796" w:hanging="360"/>
      </w:pPr>
      <w:rPr>
        <w:rFonts w:hint="default"/>
      </w:rPr>
    </w:lvl>
    <w:lvl w:ilvl="7" w:tplc="4D1A6E80">
      <w:start w:val="1"/>
      <w:numFmt w:val="bullet"/>
      <w:lvlText w:val="•"/>
      <w:lvlJc w:val="left"/>
      <w:pPr>
        <w:ind w:left="7672" w:hanging="360"/>
      </w:pPr>
      <w:rPr>
        <w:rFonts w:hint="default"/>
      </w:rPr>
    </w:lvl>
    <w:lvl w:ilvl="8" w:tplc="A40864A4">
      <w:start w:val="1"/>
      <w:numFmt w:val="bullet"/>
      <w:lvlText w:val="•"/>
      <w:lvlJc w:val="left"/>
      <w:pPr>
        <w:ind w:left="8548" w:hanging="360"/>
      </w:pPr>
      <w:rPr>
        <w:rFonts w:hint="default"/>
      </w:rPr>
    </w:lvl>
  </w:abstractNum>
  <w:abstractNum w:abstractNumId="14">
    <w:nsid w:val="79725370"/>
    <w:multiLevelType w:val="hybridMultilevel"/>
    <w:tmpl w:val="4E3CC430"/>
    <w:lvl w:ilvl="0" w:tplc="E4182F2E">
      <w:start w:val="1"/>
      <w:numFmt w:val="decimal"/>
      <w:lvlText w:val="Subd.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E049C0"/>
    <w:multiLevelType w:val="multilevel"/>
    <w:tmpl w:val="40965004"/>
    <w:lvl w:ilvl="0">
      <w:start w:val="16"/>
      <w:numFmt w:val="lowerLetter"/>
      <w:lvlText w:val="%1"/>
      <w:lvlJc w:val="left"/>
      <w:pPr>
        <w:ind w:left="819" w:hanging="444"/>
      </w:pPr>
      <w:rPr>
        <w:rFonts w:hint="default"/>
      </w:rPr>
    </w:lvl>
    <w:lvl w:ilvl="1">
      <w:start w:val="13"/>
      <w:numFmt w:val="lowerLetter"/>
      <w:lvlText w:val="%1.%2."/>
      <w:lvlJc w:val="left"/>
      <w:pPr>
        <w:ind w:left="819" w:hanging="444"/>
      </w:pPr>
      <w:rPr>
        <w:rFonts w:ascii="Times New Roman" w:eastAsia="Times New Roman" w:hAnsi="Times New Roman" w:hint="default"/>
        <w:spacing w:val="1"/>
        <w:w w:val="99"/>
        <w:sz w:val="22"/>
        <w:szCs w:val="22"/>
      </w:rPr>
    </w:lvl>
    <w:lvl w:ilvl="2">
      <w:start w:val="1"/>
      <w:numFmt w:val="upperLetter"/>
      <w:lvlText w:val="%3."/>
      <w:lvlJc w:val="left"/>
      <w:pPr>
        <w:ind w:left="1540" w:hanging="360"/>
      </w:pPr>
      <w:rPr>
        <w:rFonts w:ascii="Times New Roman" w:eastAsia="Times New Roman" w:hAnsi="Times New Roman" w:hint="default"/>
        <w:w w:val="99"/>
        <w:sz w:val="22"/>
        <w:szCs w:val="22"/>
      </w:rPr>
    </w:lvl>
    <w:lvl w:ilvl="3">
      <w:start w:val="1"/>
      <w:numFmt w:val="bullet"/>
      <w:lvlText w:val="•"/>
      <w:lvlJc w:val="left"/>
      <w:pPr>
        <w:ind w:left="3486" w:hanging="360"/>
      </w:pPr>
      <w:rPr>
        <w:rFonts w:hint="default"/>
      </w:rPr>
    </w:lvl>
    <w:lvl w:ilvl="4">
      <w:start w:val="1"/>
      <w:numFmt w:val="bullet"/>
      <w:lvlText w:val="•"/>
      <w:lvlJc w:val="left"/>
      <w:pPr>
        <w:ind w:left="4460" w:hanging="360"/>
      </w:pPr>
      <w:rPr>
        <w:rFonts w:hint="default"/>
      </w:rPr>
    </w:lvl>
    <w:lvl w:ilvl="5">
      <w:start w:val="1"/>
      <w:numFmt w:val="bullet"/>
      <w:lvlText w:val="•"/>
      <w:lvlJc w:val="left"/>
      <w:pPr>
        <w:ind w:left="5433" w:hanging="360"/>
      </w:pPr>
      <w:rPr>
        <w:rFonts w:hint="default"/>
      </w:rPr>
    </w:lvl>
    <w:lvl w:ilvl="6">
      <w:start w:val="1"/>
      <w:numFmt w:val="bullet"/>
      <w:lvlText w:val="•"/>
      <w:lvlJc w:val="left"/>
      <w:pPr>
        <w:ind w:left="640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353" w:hanging="360"/>
      </w:pPr>
      <w:rPr>
        <w:rFonts w:hint="default"/>
      </w:rPr>
    </w:lvl>
  </w:abstractNum>
  <w:num w:numId="1">
    <w:abstractNumId w:val="15"/>
  </w:num>
  <w:num w:numId="2">
    <w:abstractNumId w:val="13"/>
  </w:num>
  <w:num w:numId="3">
    <w:abstractNumId w:val="7"/>
  </w:num>
  <w:num w:numId="4">
    <w:abstractNumId w:val="4"/>
  </w:num>
  <w:num w:numId="5">
    <w:abstractNumId w:val="8"/>
  </w:num>
  <w:num w:numId="6">
    <w:abstractNumId w:val="3"/>
  </w:num>
  <w:num w:numId="7">
    <w:abstractNumId w:val="0"/>
  </w:num>
  <w:num w:numId="8">
    <w:abstractNumId w:val="12"/>
  </w:num>
  <w:num w:numId="9">
    <w:abstractNumId w:val="14"/>
  </w:num>
  <w:num w:numId="10">
    <w:abstractNumId w:val="6"/>
  </w:num>
  <w:num w:numId="11">
    <w:abstractNumId w:val="2"/>
  </w:num>
  <w:num w:numId="12">
    <w:abstractNumId w:val="11"/>
  </w:num>
  <w:num w:numId="13">
    <w:abstractNumId w:val="9"/>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40"/>
    <w:rsid w:val="00185D40"/>
    <w:rsid w:val="003110B6"/>
    <w:rsid w:val="006240B2"/>
    <w:rsid w:val="007952FA"/>
    <w:rsid w:val="008735C5"/>
    <w:rsid w:val="00BC351A"/>
    <w:rsid w:val="00CA0C0B"/>
    <w:rsid w:val="00CC08DA"/>
    <w:rsid w:val="00DF130B"/>
    <w:rsid w:val="00F4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5D40"/>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40"/>
    <w:rPr>
      <w:sz w:val="20"/>
      <w:szCs w:val="20"/>
    </w:rPr>
  </w:style>
  <w:style w:type="character" w:styleId="FootnoteReference">
    <w:name w:val="footnote reference"/>
    <w:basedOn w:val="DefaultParagraphFont"/>
    <w:uiPriority w:val="99"/>
    <w:semiHidden/>
    <w:unhideWhenUsed/>
    <w:rsid w:val="00185D40"/>
    <w:rPr>
      <w:vertAlign w:val="superscript"/>
    </w:rPr>
  </w:style>
  <w:style w:type="paragraph" w:styleId="Header">
    <w:name w:val="header"/>
    <w:basedOn w:val="Normal"/>
    <w:link w:val="HeaderChar"/>
    <w:uiPriority w:val="99"/>
    <w:unhideWhenUsed/>
    <w:rsid w:val="00BC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51A"/>
  </w:style>
  <w:style w:type="paragraph" w:styleId="Footer">
    <w:name w:val="footer"/>
    <w:basedOn w:val="Normal"/>
    <w:link w:val="FooterChar"/>
    <w:uiPriority w:val="99"/>
    <w:unhideWhenUsed/>
    <w:rsid w:val="00BC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51A"/>
  </w:style>
  <w:style w:type="character" w:styleId="Hyperlink">
    <w:name w:val="Hyperlink"/>
    <w:basedOn w:val="DefaultParagraphFont"/>
    <w:uiPriority w:val="99"/>
    <w:unhideWhenUsed/>
    <w:rsid w:val="00CC0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5D40"/>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40"/>
    <w:rPr>
      <w:sz w:val="20"/>
      <w:szCs w:val="20"/>
    </w:rPr>
  </w:style>
  <w:style w:type="character" w:styleId="FootnoteReference">
    <w:name w:val="footnote reference"/>
    <w:basedOn w:val="DefaultParagraphFont"/>
    <w:uiPriority w:val="99"/>
    <w:semiHidden/>
    <w:unhideWhenUsed/>
    <w:rsid w:val="00185D40"/>
    <w:rPr>
      <w:vertAlign w:val="superscript"/>
    </w:rPr>
  </w:style>
  <w:style w:type="paragraph" w:styleId="Header">
    <w:name w:val="header"/>
    <w:basedOn w:val="Normal"/>
    <w:link w:val="HeaderChar"/>
    <w:uiPriority w:val="99"/>
    <w:unhideWhenUsed/>
    <w:rsid w:val="00BC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51A"/>
  </w:style>
  <w:style w:type="paragraph" w:styleId="Footer">
    <w:name w:val="footer"/>
    <w:basedOn w:val="Normal"/>
    <w:link w:val="FooterChar"/>
    <w:uiPriority w:val="99"/>
    <w:unhideWhenUsed/>
    <w:rsid w:val="00BC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51A"/>
  </w:style>
  <w:style w:type="character" w:styleId="Hyperlink">
    <w:name w:val="Hyperlink"/>
    <w:basedOn w:val="DefaultParagraphFont"/>
    <w:uiPriority w:val="99"/>
    <w:unhideWhenUsed/>
    <w:rsid w:val="00CC0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tep.pca.state.mn.us/contact.cf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Philipp Muessig, MPCA</Manager>
  <Company>Foth Companies</Company>
  <LinksUpToDate>false</LinksUpToDate>
  <CharactersWithSpaces>24375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Solid Waste City License Template</dc:title>
  <dc:subject>city solid waste</dc:subject>
  <dc:creator>Susan Young;Philipp  Muessig</dc:creator>
  <cp:keywords>GreenStep Cities best management practices</cp:keywords>
  <cp:lastModifiedBy>Muessig, Philipp</cp:lastModifiedBy>
  <cp:revision>2</cp:revision>
  <dcterms:created xsi:type="dcterms:W3CDTF">2015-11-02T17:13:00Z</dcterms:created>
  <dcterms:modified xsi:type="dcterms:W3CDTF">2015-11-02T17:13:00Z</dcterms:modified>
</cp:coreProperties>
</file>