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967" w:rsidRDefault="008314B7" w:rsidP="00F12F54">
      <w:pPr>
        <w:tabs>
          <w:tab w:val="left" w:pos="1440"/>
        </w:tabs>
        <w:spacing w:line="240" w:lineRule="auto"/>
        <w:contextualSpacing/>
        <w:jc w:val="center"/>
        <w:rPr>
          <w:rFonts w:ascii="Arial" w:hAnsi="Arial" w:cs="Arial"/>
          <w:b/>
          <w:sz w:val="28"/>
          <w:szCs w:val="28"/>
        </w:rPr>
      </w:pPr>
      <w:r w:rsidRPr="000A3967">
        <w:rPr>
          <w:rFonts w:ascii="Arial" w:hAnsi="Arial" w:cs="Arial"/>
          <w:b/>
          <w:sz w:val="28"/>
          <w:szCs w:val="28"/>
        </w:rPr>
        <w:t xml:space="preserve">City </w:t>
      </w:r>
      <w:r w:rsidR="00E85C7F" w:rsidRPr="000A3967">
        <w:rPr>
          <w:rFonts w:ascii="Arial" w:hAnsi="Arial" w:cs="Arial"/>
          <w:b/>
          <w:sz w:val="28"/>
          <w:szCs w:val="28"/>
        </w:rPr>
        <w:t xml:space="preserve">Recycling </w:t>
      </w:r>
    </w:p>
    <w:p w:rsidR="00B95636" w:rsidRPr="000A3967" w:rsidRDefault="00E85C7F" w:rsidP="00F12F54">
      <w:pPr>
        <w:tabs>
          <w:tab w:val="left" w:pos="1440"/>
        </w:tabs>
        <w:spacing w:line="240" w:lineRule="auto"/>
        <w:contextualSpacing/>
        <w:jc w:val="center"/>
        <w:rPr>
          <w:rFonts w:ascii="Arial" w:hAnsi="Arial" w:cs="Arial"/>
          <w:b/>
          <w:sz w:val="28"/>
          <w:szCs w:val="28"/>
        </w:rPr>
      </w:pPr>
      <w:r w:rsidRPr="000A3967">
        <w:rPr>
          <w:rFonts w:ascii="Arial" w:hAnsi="Arial" w:cs="Arial"/>
          <w:b/>
          <w:sz w:val="28"/>
          <w:szCs w:val="28"/>
        </w:rPr>
        <w:t>B</w:t>
      </w:r>
      <w:r w:rsidR="00F94B3E" w:rsidRPr="000A3967">
        <w:rPr>
          <w:rFonts w:ascii="Arial" w:hAnsi="Arial" w:cs="Arial"/>
          <w:b/>
          <w:sz w:val="28"/>
          <w:szCs w:val="28"/>
        </w:rPr>
        <w:t xml:space="preserve">est </w:t>
      </w:r>
      <w:r w:rsidRPr="000A3967">
        <w:rPr>
          <w:rFonts w:ascii="Arial" w:hAnsi="Arial" w:cs="Arial"/>
          <w:b/>
          <w:sz w:val="28"/>
          <w:szCs w:val="28"/>
        </w:rPr>
        <w:t>M</w:t>
      </w:r>
      <w:r w:rsidR="00F94B3E" w:rsidRPr="000A3967">
        <w:rPr>
          <w:rFonts w:ascii="Arial" w:hAnsi="Arial" w:cs="Arial"/>
          <w:b/>
          <w:sz w:val="28"/>
          <w:szCs w:val="28"/>
        </w:rPr>
        <w:t xml:space="preserve">anagement </w:t>
      </w:r>
      <w:r w:rsidRPr="000A3967">
        <w:rPr>
          <w:rFonts w:ascii="Arial" w:hAnsi="Arial" w:cs="Arial"/>
          <w:b/>
          <w:sz w:val="28"/>
          <w:szCs w:val="28"/>
        </w:rPr>
        <w:t>P</w:t>
      </w:r>
      <w:r w:rsidR="00F94B3E" w:rsidRPr="000A3967">
        <w:rPr>
          <w:rFonts w:ascii="Arial" w:hAnsi="Arial" w:cs="Arial"/>
          <w:b/>
          <w:sz w:val="28"/>
          <w:szCs w:val="28"/>
        </w:rPr>
        <w:t>ractice</w:t>
      </w:r>
      <w:r w:rsidR="004F4795">
        <w:rPr>
          <w:rFonts w:ascii="Arial" w:hAnsi="Arial" w:cs="Arial"/>
          <w:b/>
          <w:sz w:val="28"/>
          <w:szCs w:val="28"/>
        </w:rPr>
        <w:t xml:space="preserve"> Options</w:t>
      </w:r>
    </w:p>
    <w:p w:rsidR="0086574B" w:rsidRDefault="000A3967" w:rsidP="00B437DC">
      <w:r>
        <w:t xml:space="preserve"> </w:t>
      </w:r>
      <w:r w:rsidR="008D017B">
        <w:t xml:space="preserve">     </w:t>
      </w:r>
    </w:p>
    <w:tbl>
      <w:tblPr>
        <w:tblStyle w:val="TableGrid"/>
        <w:tblW w:w="10098" w:type="dxa"/>
        <w:tblLook w:val="04A0" w:firstRow="1" w:lastRow="0" w:firstColumn="1" w:lastColumn="0" w:noHBand="0" w:noVBand="1"/>
      </w:tblPr>
      <w:tblGrid>
        <w:gridCol w:w="10098"/>
      </w:tblGrid>
      <w:tr w:rsidR="004274C9" w:rsidRPr="000513B2" w:rsidTr="002B6901">
        <w:trPr>
          <w:trHeight w:val="530"/>
        </w:trPr>
        <w:tc>
          <w:tcPr>
            <w:tcW w:w="10098"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4274C9" w:rsidRPr="00060F70" w:rsidRDefault="008314B7" w:rsidP="00060F70">
            <w:pPr>
              <w:rPr>
                <w:rFonts w:ascii="Times New Roman" w:hAnsi="Times New Roman"/>
                <w:b/>
                <w:sz w:val="24"/>
                <w:szCs w:val="24"/>
              </w:rPr>
            </w:pPr>
            <w:r w:rsidRPr="00073783">
              <w:rPr>
                <w:rFonts w:ascii="Times New Roman" w:hAnsi="Times New Roman"/>
                <w:b/>
                <w:sz w:val="24"/>
                <w:szCs w:val="24"/>
              </w:rPr>
              <w:t xml:space="preserve">Good </w:t>
            </w:r>
            <w:r w:rsidR="004274C9" w:rsidRPr="00073783">
              <w:rPr>
                <w:rFonts w:ascii="Times New Roman" w:hAnsi="Times New Roman"/>
                <w:b/>
                <w:sz w:val="24"/>
                <w:szCs w:val="24"/>
              </w:rPr>
              <w:t>Recycling Practices</w:t>
            </w:r>
          </w:p>
        </w:tc>
      </w:tr>
      <w:tr w:rsidR="004274C9" w:rsidRPr="000513B2" w:rsidTr="000513B2">
        <w:tc>
          <w:tcPr>
            <w:tcW w:w="10098" w:type="dxa"/>
            <w:tcBorders>
              <w:top w:val="single" w:sz="4" w:space="0" w:color="auto"/>
              <w:left w:val="single" w:sz="4" w:space="0" w:color="auto"/>
              <w:bottom w:val="single" w:sz="4" w:space="0" w:color="auto"/>
              <w:right w:val="single" w:sz="4" w:space="0" w:color="auto"/>
            </w:tcBorders>
            <w:hideMark/>
          </w:tcPr>
          <w:p w:rsidR="008314B7" w:rsidRDefault="008314B7" w:rsidP="008314B7">
            <w:pPr>
              <w:pStyle w:val="Bullet"/>
              <w:numPr>
                <w:ilvl w:val="0"/>
                <w:numId w:val="0"/>
              </w:numPr>
              <w:ind w:left="540"/>
            </w:pPr>
          </w:p>
          <w:p w:rsidR="00FA393F" w:rsidRDefault="00FA393F" w:rsidP="007A24F8">
            <w:pPr>
              <w:pStyle w:val="Bullet"/>
              <w:spacing w:after="0"/>
              <w:rPr>
                <w:b/>
              </w:rPr>
            </w:pPr>
            <w:r w:rsidRPr="006C35AB">
              <w:rPr>
                <w:b/>
              </w:rPr>
              <w:t>M</w:t>
            </w:r>
            <w:r w:rsidR="004274C9" w:rsidRPr="006C35AB">
              <w:rPr>
                <w:b/>
              </w:rPr>
              <w:t xml:space="preserve">andatory separation of </w:t>
            </w:r>
            <w:r w:rsidRPr="006C35AB">
              <w:rPr>
                <w:b/>
              </w:rPr>
              <w:t xml:space="preserve">residential </w:t>
            </w:r>
            <w:r w:rsidR="004274C9" w:rsidRPr="006C35AB">
              <w:rPr>
                <w:b/>
              </w:rPr>
              <w:t>recyclables</w:t>
            </w:r>
          </w:p>
          <w:p w:rsidR="008314B7" w:rsidRDefault="00FA393F" w:rsidP="007A24F8">
            <w:pPr>
              <w:pStyle w:val="Bullet"/>
              <w:numPr>
                <w:ilvl w:val="0"/>
                <w:numId w:val="0"/>
              </w:numPr>
              <w:spacing w:after="0"/>
              <w:ind w:left="720"/>
            </w:pPr>
            <w:r w:rsidRPr="00FA393F">
              <w:rPr>
                <w:i/>
              </w:rPr>
              <w:t xml:space="preserve">Require, by </w:t>
            </w:r>
            <w:r w:rsidR="004274C9" w:rsidRPr="00FA393F">
              <w:rPr>
                <w:i/>
              </w:rPr>
              <w:t>city ordinance</w:t>
            </w:r>
            <w:r>
              <w:t>, that residents separate recyclable materials (glass, metal, paper)</w:t>
            </w:r>
            <w:r w:rsidR="004274C9" w:rsidRPr="000513B2">
              <w:t xml:space="preserve"> </w:t>
            </w:r>
            <w:r w:rsidR="006653A1">
              <w:t>from garbage</w:t>
            </w:r>
            <w:r w:rsidR="004274C9" w:rsidRPr="000513B2">
              <w:t xml:space="preserve">. </w:t>
            </w:r>
            <w:r>
              <w:t>State law requires only that residents are afforded the opportunity – somewhere and somehow - to recycle material.</w:t>
            </w:r>
          </w:p>
          <w:p w:rsidR="006653A1" w:rsidRPr="00F67EC8" w:rsidRDefault="006653A1" w:rsidP="00F67EC8">
            <w:pPr>
              <w:pStyle w:val="ListParagraph"/>
              <w:numPr>
                <w:ilvl w:val="0"/>
                <w:numId w:val="5"/>
              </w:numPr>
              <w:rPr>
                <w:rFonts w:ascii="Times New Roman" w:hAnsi="Times New Roman"/>
                <w:sz w:val="24"/>
                <w:szCs w:val="24"/>
              </w:rPr>
            </w:pPr>
            <w:r w:rsidRPr="007B7826">
              <w:rPr>
                <w:rFonts w:ascii="Times New Roman" w:hAnsi="Times New Roman"/>
                <w:sz w:val="24"/>
                <w:szCs w:val="24"/>
              </w:rPr>
              <w:t xml:space="preserve">See the </w:t>
            </w:r>
            <w:r w:rsidRPr="0063368F">
              <w:rPr>
                <w:rFonts w:ascii="Times New Roman" w:hAnsi="Times New Roman"/>
                <w:sz w:val="24"/>
                <w:szCs w:val="24"/>
                <w:u w:val="single"/>
              </w:rPr>
              <w:t>Good License Template</w:t>
            </w:r>
            <w:r w:rsidRPr="007B7826">
              <w:rPr>
                <w:rFonts w:ascii="Times New Roman" w:hAnsi="Times New Roman"/>
                <w:sz w:val="24"/>
                <w:szCs w:val="24"/>
              </w:rPr>
              <w:t xml:space="preserve"> for legal language that would be adopted by ordina</w:t>
            </w:r>
            <w:r>
              <w:rPr>
                <w:rFonts w:ascii="Times New Roman" w:hAnsi="Times New Roman"/>
                <w:sz w:val="24"/>
                <w:szCs w:val="24"/>
              </w:rPr>
              <w:t>nce.</w:t>
            </w:r>
          </w:p>
        </w:tc>
      </w:tr>
      <w:tr w:rsidR="004274C9" w:rsidRPr="000513B2" w:rsidTr="000513B2">
        <w:tc>
          <w:tcPr>
            <w:tcW w:w="10098" w:type="dxa"/>
            <w:tcBorders>
              <w:top w:val="single" w:sz="4" w:space="0" w:color="auto"/>
              <w:left w:val="single" w:sz="4" w:space="0" w:color="auto"/>
              <w:bottom w:val="single" w:sz="4" w:space="0" w:color="auto"/>
              <w:right w:val="single" w:sz="4" w:space="0" w:color="auto"/>
            </w:tcBorders>
            <w:hideMark/>
          </w:tcPr>
          <w:p w:rsidR="008314B7" w:rsidRDefault="008314B7" w:rsidP="008314B7">
            <w:pPr>
              <w:pStyle w:val="Bullet"/>
              <w:numPr>
                <w:ilvl w:val="0"/>
                <w:numId w:val="0"/>
              </w:numPr>
              <w:ind w:left="540"/>
            </w:pPr>
          </w:p>
          <w:p w:rsidR="00FA393F" w:rsidRDefault="004131B3" w:rsidP="007A24F8">
            <w:pPr>
              <w:pStyle w:val="Bullet"/>
              <w:spacing w:after="0"/>
              <w:rPr>
                <w:b/>
              </w:rPr>
            </w:pPr>
            <w:r>
              <w:rPr>
                <w:b/>
              </w:rPr>
              <w:t>A</w:t>
            </w:r>
            <w:r w:rsidR="00FA393F" w:rsidRPr="00FA393F">
              <w:rPr>
                <w:b/>
              </w:rPr>
              <w:t xml:space="preserve">reas for trash </w:t>
            </w:r>
            <w:r w:rsidR="00FA393F">
              <w:rPr>
                <w:b/>
              </w:rPr>
              <w:t xml:space="preserve">and recycling </w:t>
            </w:r>
            <w:r w:rsidR="00FA393F" w:rsidRPr="00FA393F">
              <w:rPr>
                <w:b/>
              </w:rPr>
              <w:t>containers at mult</w:t>
            </w:r>
            <w:r w:rsidR="007A24F8">
              <w:rPr>
                <w:b/>
              </w:rPr>
              <w:t>i-unit and commercial buildings</w:t>
            </w:r>
          </w:p>
          <w:p w:rsidR="004274C9" w:rsidRPr="000513B2" w:rsidRDefault="00FA393F" w:rsidP="007A24F8">
            <w:pPr>
              <w:pStyle w:val="Bullet"/>
              <w:numPr>
                <w:ilvl w:val="0"/>
                <w:numId w:val="0"/>
              </w:numPr>
              <w:spacing w:after="0"/>
              <w:ind w:left="720"/>
            </w:pPr>
            <w:r w:rsidRPr="00FA393F">
              <w:rPr>
                <w:i/>
              </w:rPr>
              <w:t>Use the c</w:t>
            </w:r>
            <w:r w:rsidR="004274C9" w:rsidRPr="00FA393F">
              <w:rPr>
                <w:i/>
              </w:rPr>
              <w:t>ity’s zoning code</w:t>
            </w:r>
            <w:r>
              <w:t xml:space="preserve"> to specify </w:t>
            </w:r>
            <w:r w:rsidR="004274C9" w:rsidRPr="000513B2">
              <w:t xml:space="preserve">unique </w:t>
            </w:r>
            <w:r>
              <w:t xml:space="preserve">space requirements </w:t>
            </w:r>
            <w:r w:rsidR="004274C9" w:rsidRPr="000513B2">
              <w:t xml:space="preserve">for </w:t>
            </w:r>
            <w:r>
              <w:t xml:space="preserve">(1) </w:t>
            </w:r>
            <w:r w:rsidR="004274C9" w:rsidRPr="000513B2">
              <w:t>trash</w:t>
            </w:r>
            <w:r w:rsidR="00AB3641" w:rsidRPr="000513B2">
              <w:t xml:space="preserve"> containers </w:t>
            </w:r>
            <w:r w:rsidR="00BC1D57">
              <w:t xml:space="preserve">and (2) </w:t>
            </w:r>
            <w:r w:rsidR="00BC1D57" w:rsidRPr="000513B2">
              <w:t>recyclables</w:t>
            </w:r>
            <w:r w:rsidR="00BC1D57">
              <w:t>, bulky items and organics (source-</w:t>
            </w:r>
            <w:r w:rsidR="0005555B">
              <w:t>separated organic material: SSO</w:t>
            </w:r>
            <w:r w:rsidR="00BC1D57">
              <w:t>).</w:t>
            </w:r>
          </w:p>
        </w:tc>
      </w:tr>
      <w:tr w:rsidR="004274C9" w:rsidRPr="000513B2" w:rsidTr="000513B2">
        <w:tc>
          <w:tcPr>
            <w:tcW w:w="10098" w:type="dxa"/>
            <w:tcBorders>
              <w:top w:val="single" w:sz="4" w:space="0" w:color="auto"/>
              <w:left w:val="single" w:sz="4" w:space="0" w:color="auto"/>
              <w:bottom w:val="single" w:sz="4" w:space="0" w:color="auto"/>
              <w:right w:val="single" w:sz="4" w:space="0" w:color="auto"/>
            </w:tcBorders>
            <w:hideMark/>
          </w:tcPr>
          <w:p w:rsidR="008314B7" w:rsidRDefault="008314B7" w:rsidP="008314B7">
            <w:pPr>
              <w:pStyle w:val="Bullet"/>
              <w:numPr>
                <w:ilvl w:val="0"/>
                <w:numId w:val="0"/>
              </w:numPr>
              <w:ind w:left="540"/>
            </w:pPr>
          </w:p>
          <w:p w:rsidR="00BC1D57" w:rsidRDefault="00BC1D57" w:rsidP="007A24F8">
            <w:pPr>
              <w:pStyle w:val="Bullet"/>
              <w:spacing w:after="0"/>
              <w:rPr>
                <w:b/>
              </w:rPr>
            </w:pPr>
            <w:r w:rsidRPr="00BC1D57">
              <w:rPr>
                <w:b/>
              </w:rPr>
              <w:t>Recycling information/instructions</w:t>
            </w:r>
          </w:p>
          <w:p w:rsidR="00951EDA" w:rsidRDefault="00807871" w:rsidP="004933ED">
            <w:pPr>
              <w:pStyle w:val="Bullet"/>
              <w:numPr>
                <w:ilvl w:val="0"/>
                <w:numId w:val="0"/>
              </w:numPr>
              <w:spacing w:after="0"/>
              <w:ind w:left="720"/>
            </w:pPr>
            <w:r w:rsidRPr="00807871">
              <w:rPr>
                <w:i/>
              </w:rPr>
              <w:t>Use t</w:t>
            </w:r>
            <w:r w:rsidR="007A24F8" w:rsidRPr="00807871">
              <w:rPr>
                <w:i/>
              </w:rPr>
              <w:t>he City’s web site</w:t>
            </w:r>
            <w:r w:rsidR="007A24F8">
              <w:t xml:space="preserve"> to post </w:t>
            </w:r>
            <w:r w:rsidR="000C2912">
              <w:t xml:space="preserve">solid waste reduction, reuse and </w:t>
            </w:r>
            <w:r w:rsidR="007A24F8">
              <w:t>recycling information</w:t>
            </w:r>
            <w:r w:rsidR="000C2912">
              <w:t xml:space="preserve"> </w:t>
            </w:r>
            <w:r w:rsidR="007A24F8">
              <w:t>/</w:t>
            </w:r>
            <w:r w:rsidR="000C2912">
              <w:t xml:space="preserve"> </w:t>
            </w:r>
            <w:r w:rsidR="007A24F8">
              <w:t>instructions and informational web sites</w:t>
            </w:r>
            <w:r w:rsidR="004933ED">
              <w:t>, including</w:t>
            </w:r>
          </w:p>
          <w:p w:rsidR="008314B7" w:rsidRPr="004933ED" w:rsidRDefault="00DA4FB8" w:rsidP="004412F5">
            <w:pPr>
              <w:pStyle w:val="Bullet"/>
              <w:numPr>
                <w:ilvl w:val="0"/>
                <w:numId w:val="5"/>
              </w:numPr>
              <w:spacing w:after="0"/>
              <w:rPr>
                <w:b/>
              </w:rPr>
            </w:pPr>
            <w:hyperlink r:id="rId8" w:history="1">
              <w:r w:rsidR="004933ED" w:rsidRPr="00176BB1">
                <w:rPr>
                  <w:rStyle w:val="Hyperlink"/>
                </w:rPr>
                <w:t>http://www.recyclemoreminnesota.org</w:t>
              </w:r>
            </w:hyperlink>
            <w:r w:rsidR="004933ED">
              <w:t xml:space="preserve"> and </w:t>
            </w:r>
            <w:hyperlink r:id="rId9" w:history="1">
              <w:r w:rsidR="004933ED" w:rsidRPr="00176BB1">
                <w:rPr>
                  <w:rStyle w:val="Hyperlink"/>
                </w:rPr>
                <w:t>http://www.rethinkrecycling.com</w:t>
              </w:r>
            </w:hyperlink>
            <w:r w:rsidR="004933ED">
              <w:t xml:space="preserve"> (for cities in the Twin Cities).</w:t>
            </w:r>
          </w:p>
        </w:tc>
      </w:tr>
      <w:tr w:rsidR="004274C9" w:rsidRPr="000513B2" w:rsidTr="000513B2">
        <w:tc>
          <w:tcPr>
            <w:tcW w:w="10098" w:type="dxa"/>
            <w:tcBorders>
              <w:top w:val="single" w:sz="4" w:space="0" w:color="auto"/>
              <w:left w:val="single" w:sz="4" w:space="0" w:color="auto"/>
              <w:bottom w:val="single" w:sz="4" w:space="0" w:color="auto"/>
              <w:right w:val="single" w:sz="4" w:space="0" w:color="auto"/>
            </w:tcBorders>
            <w:hideMark/>
          </w:tcPr>
          <w:p w:rsidR="00E6601D" w:rsidRDefault="00E6601D" w:rsidP="00E6601D">
            <w:pPr>
              <w:pStyle w:val="Bullet"/>
              <w:numPr>
                <w:ilvl w:val="0"/>
                <w:numId w:val="0"/>
              </w:numPr>
              <w:ind w:left="540"/>
            </w:pPr>
          </w:p>
          <w:p w:rsidR="00F96804" w:rsidRDefault="00F96804" w:rsidP="00807871">
            <w:pPr>
              <w:pStyle w:val="Bullet"/>
              <w:spacing w:after="0"/>
              <w:rPr>
                <w:b/>
              </w:rPr>
            </w:pPr>
            <w:r w:rsidRPr="00F96804">
              <w:rPr>
                <w:b/>
              </w:rPr>
              <w:t>E-mail</w:t>
            </w:r>
            <w:r w:rsidR="009B4C19">
              <w:rPr>
                <w:b/>
              </w:rPr>
              <w:t>/text</w:t>
            </w:r>
            <w:r w:rsidRPr="00F96804">
              <w:rPr>
                <w:b/>
              </w:rPr>
              <w:t xml:space="preserve"> reminders of recycling day </w:t>
            </w:r>
          </w:p>
          <w:p w:rsidR="004274C9" w:rsidRPr="000513B2" w:rsidRDefault="00C81802" w:rsidP="002A671E">
            <w:pPr>
              <w:pStyle w:val="Bullet"/>
              <w:numPr>
                <w:ilvl w:val="0"/>
                <w:numId w:val="0"/>
              </w:numPr>
              <w:spacing w:after="0"/>
              <w:ind w:left="720"/>
            </w:pPr>
            <w:r w:rsidRPr="00C81802">
              <w:rPr>
                <w:i/>
              </w:rPr>
              <w:t>Use existing City lists, or ask residents to sign up</w:t>
            </w:r>
            <w:r w:rsidRPr="000513B2">
              <w:t xml:space="preserve"> for e-mail</w:t>
            </w:r>
            <w:r w:rsidR="009B4C19">
              <w:t>/text</w:t>
            </w:r>
            <w:r w:rsidRPr="000513B2">
              <w:t xml:space="preserve"> reminders of their recycling day.</w:t>
            </w:r>
            <w:r>
              <w:t xml:space="preserve"> </w:t>
            </w:r>
            <w:r w:rsidR="009B4C19">
              <w:t xml:space="preserve">Many cities have electronic </w:t>
            </w:r>
            <w:r>
              <w:t>addresses for residents who</w:t>
            </w:r>
            <w:r w:rsidR="007E7736" w:rsidRPr="000513B2">
              <w:t xml:space="preserve"> wish to receive </w:t>
            </w:r>
            <w:r>
              <w:t xml:space="preserve">City </w:t>
            </w:r>
            <w:r w:rsidR="007E7736" w:rsidRPr="000513B2">
              <w:t>Council agendas or other city information</w:t>
            </w:r>
            <w:r w:rsidR="009B4C19">
              <w:t xml:space="preserve"> such as snow plowing alerts</w:t>
            </w:r>
            <w:r w:rsidR="007E7736" w:rsidRPr="000513B2">
              <w:t xml:space="preserve">.  </w:t>
            </w:r>
          </w:p>
        </w:tc>
      </w:tr>
      <w:tr w:rsidR="004274C9" w:rsidRPr="000513B2" w:rsidTr="000513B2">
        <w:tc>
          <w:tcPr>
            <w:tcW w:w="10098" w:type="dxa"/>
            <w:tcBorders>
              <w:top w:val="single" w:sz="4" w:space="0" w:color="auto"/>
              <w:left w:val="single" w:sz="4" w:space="0" w:color="auto"/>
              <w:bottom w:val="single" w:sz="4" w:space="0" w:color="auto"/>
              <w:right w:val="single" w:sz="4" w:space="0" w:color="auto"/>
            </w:tcBorders>
            <w:hideMark/>
          </w:tcPr>
          <w:p w:rsidR="00E6601D" w:rsidRDefault="00E6601D" w:rsidP="00E6601D">
            <w:pPr>
              <w:pStyle w:val="Bullet"/>
              <w:numPr>
                <w:ilvl w:val="0"/>
                <w:numId w:val="0"/>
              </w:numPr>
              <w:ind w:left="540"/>
            </w:pPr>
          </w:p>
          <w:p w:rsidR="00C81802" w:rsidRDefault="004131B3" w:rsidP="002A671E">
            <w:pPr>
              <w:pStyle w:val="Bullet"/>
              <w:spacing w:after="0"/>
              <w:rPr>
                <w:b/>
              </w:rPr>
            </w:pPr>
            <w:r>
              <w:rPr>
                <w:b/>
              </w:rPr>
              <w:t>Recycling in</w:t>
            </w:r>
            <w:r w:rsidR="00C81802" w:rsidRPr="00FA393F">
              <w:rPr>
                <w:b/>
              </w:rPr>
              <w:t xml:space="preserve"> multi-unit </w:t>
            </w:r>
            <w:r>
              <w:rPr>
                <w:b/>
              </w:rPr>
              <w:t>residential buildings</w:t>
            </w:r>
            <w:r w:rsidR="00C81802">
              <w:rPr>
                <w:b/>
              </w:rPr>
              <w:t xml:space="preserve"> </w:t>
            </w:r>
            <w:r w:rsidR="00C81802" w:rsidRPr="00FA393F">
              <w:rPr>
                <w:b/>
              </w:rPr>
              <w:t xml:space="preserve"> </w:t>
            </w:r>
          </w:p>
          <w:p w:rsidR="00247A95" w:rsidRDefault="00C81802" w:rsidP="0078721D">
            <w:pPr>
              <w:pStyle w:val="Bullet"/>
              <w:numPr>
                <w:ilvl w:val="0"/>
                <w:numId w:val="0"/>
              </w:numPr>
              <w:spacing w:after="0"/>
              <w:ind w:left="720"/>
            </w:pPr>
            <w:r w:rsidRPr="00C81802">
              <w:rPr>
                <w:i/>
              </w:rPr>
              <w:t>Require by license</w:t>
            </w:r>
            <w:r>
              <w:t xml:space="preserve"> the </w:t>
            </w:r>
            <w:r w:rsidR="00940F1F" w:rsidRPr="000513B2">
              <w:t>provision of recycling services in multi-unit residential buildings</w:t>
            </w:r>
            <w:r w:rsidR="00247A95">
              <w:t>.</w:t>
            </w:r>
          </w:p>
          <w:p w:rsidR="00C16906" w:rsidRDefault="00247A95" w:rsidP="00C16906">
            <w:pPr>
              <w:pStyle w:val="ListParagraph"/>
              <w:numPr>
                <w:ilvl w:val="0"/>
                <w:numId w:val="5"/>
              </w:numPr>
              <w:rPr>
                <w:rFonts w:ascii="Times New Roman" w:hAnsi="Times New Roman"/>
                <w:sz w:val="24"/>
                <w:szCs w:val="24"/>
              </w:rPr>
            </w:pPr>
            <w:r w:rsidRPr="007B7826">
              <w:rPr>
                <w:rFonts w:ascii="Times New Roman" w:hAnsi="Times New Roman"/>
                <w:sz w:val="24"/>
                <w:szCs w:val="24"/>
              </w:rPr>
              <w:t xml:space="preserve">See the </w:t>
            </w:r>
            <w:r w:rsidRPr="0063368F">
              <w:rPr>
                <w:rFonts w:ascii="Times New Roman" w:hAnsi="Times New Roman"/>
                <w:sz w:val="24"/>
                <w:szCs w:val="24"/>
                <w:u w:val="single"/>
              </w:rPr>
              <w:t>Good License Template</w:t>
            </w:r>
            <w:r w:rsidR="00BE448F">
              <w:rPr>
                <w:rFonts w:ascii="Times New Roman" w:hAnsi="Times New Roman"/>
                <w:sz w:val="24"/>
                <w:szCs w:val="24"/>
              </w:rPr>
              <w:t>.</w:t>
            </w:r>
          </w:p>
          <w:p w:rsidR="004274C9" w:rsidRPr="00247A95" w:rsidRDefault="00C16906" w:rsidP="00C16906">
            <w:pPr>
              <w:pStyle w:val="ListParagraph"/>
              <w:numPr>
                <w:ilvl w:val="0"/>
                <w:numId w:val="5"/>
              </w:numPr>
              <w:rPr>
                <w:rFonts w:ascii="Times New Roman" w:hAnsi="Times New Roman"/>
                <w:sz w:val="24"/>
                <w:szCs w:val="24"/>
              </w:rPr>
            </w:pPr>
            <w:r>
              <w:rPr>
                <w:rFonts w:ascii="Times New Roman" w:hAnsi="Times New Roman"/>
                <w:sz w:val="24"/>
                <w:szCs w:val="24"/>
              </w:rPr>
              <w:t xml:space="preserve">See the </w:t>
            </w:r>
            <w:r w:rsidRPr="00C16906">
              <w:rPr>
                <w:rFonts w:ascii="Times New Roman" w:hAnsi="Times New Roman"/>
                <w:sz w:val="24"/>
                <w:szCs w:val="24"/>
                <w:u w:val="single"/>
              </w:rPr>
              <w:t>Hauler Services Agreement</w:t>
            </w:r>
            <w:r>
              <w:rPr>
                <w:rFonts w:ascii="Times New Roman" w:hAnsi="Times New Roman"/>
                <w:sz w:val="24"/>
                <w:szCs w:val="24"/>
              </w:rPr>
              <w:t xml:space="preserve"> for a t</w:t>
            </w:r>
            <w:r w:rsidRPr="00C16906">
              <w:rPr>
                <w:rFonts w:ascii="Times New Roman" w:hAnsi="Times New Roman"/>
                <w:sz w:val="24"/>
                <w:szCs w:val="24"/>
              </w:rPr>
              <w:t xml:space="preserve">emplate </w:t>
            </w:r>
            <w:r>
              <w:rPr>
                <w:rFonts w:ascii="Times New Roman" w:hAnsi="Times New Roman"/>
                <w:sz w:val="24"/>
                <w:szCs w:val="24"/>
              </w:rPr>
              <w:t xml:space="preserve">to use in contracting for </w:t>
            </w:r>
            <w:r w:rsidR="00247A95" w:rsidRPr="007B7826">
              <w:rPr>
                <w:rFonts w:ascii="Times New Roman" w:hAnsi="Times New Roman"/>
                <w:sz w:val="24"/>
                <w:szCs w:val="24"/>
              </w:rPr>
              <w:t>solid waste</w:t>
            </w:r>
            <w:r>
              <w:rPr>
                <w:rFonts w:ascii="Times New Roman" w:hAnsi="Times New Roman"/>
                <w:sz w:val="24"/>
                <w:szCs w:val="24"/>
              </w:rPr>
              <w:t xml:space="preserve"> </w:t>
            </w:r>
            <w:r w:rsidR="00247A95" w:rsidRPr="007B7826">
              <w:rPr>
                <w:rFonts w:ascii="Times New Roman" w:hAnsi="Times New Roman"/>
                <w:sz w:val="24"/>
                <w:szCs w:val="24"/>
              </w:rPr>
              <w:t>/</w:t>
            </w:r>
            <w:r>
              <w:rPr>
                <w:rFonts w:ascii="Times New Roman" w:hAnsi="Times New Roman"/>
                <w:sz w:val="24"/>
                <w:szCs w:val="24"/>
              </w:rPr>
              <w:t xml:space="preserve"> recycling services</w:t>
            </w:r>
            <w:r w:rsidR="00247A95" w:rsidRPr="007B7826">
              <w:rPr>
                <w:rFonts w:ascii="Times New Roman" w:hAnsi="Times New Roman"/>
                <w:sz w:val="24"/>
                <w:szCs w:val="24"/>
              </w:rPr>
              <w:t>.</w:t>
            </w:r>
            <w:r w:rsidR="004274C9" w:rsidRPr="000513B2">
              <w:t xml:space="preserve">   </w:t>
            </w:r>
          </w:p>
        </w:tc>
      </w:tr>
      <w:tr w:rsidR="004274C9" w:rsidRPr="000513B2" w:rsidTr="000513B2">
        <w:tc>
          <w:tcPr>
            <w:tcW w:w="10098" w:type="dxa"/>
            <w:tcBorders>
              <w:top w:val="single" w:sz="4" w:space="0" w:color="auto"/>
              <w:left w:val="single" w:sz="4" w:space="0" w:color="auto"/>
              <w:bottom w:val="single" w:sz="4" w:space="0" w:color="auto"/>
              <w:right w:val="single" w:sz="4" w:space="0" w:color="auto"/>
            </w:tcBorders>
            <w:hideMark/>
          </w:tcPr>
          <w:p w:rsidR="00E6601D" w:rsidRDefault="00E6601D" w:rsidP="00E6601D">
            <w:pPr>
              <w:pStyle w:val="Bullet"/>
              <w:numPr>
                <w:ilvl w:val="0"/>
                <w:numId w:val="0"/>
              </w:numPr>
              <w:ind w:left="540"/>
            </w:pPr>
          </w:p>
          <w:p w:rsidR="005C2402" w:rsidRDefault="008B2A16" w:rsidP="002A671E">
            <w:pPr>
              <w:pStyle w:val="Bullet"/>
              <w:spacing w:after="0"/>
              <w:rPr>
                <w:b/>
              </w:rPr>
            </w:pPr>
            <w:r w:rsidRPr="008B2A16">
              <w:rPr>
                <w:b/>
              </w:rPr>
              <w:t>City recycling pledge program</w:t>
            </w:r>
          </w:p>
          <w:p w:rsidR="004412F5" w:rsidRDefault="005C2402" w:rsidP="00F67EC8">
            <w:pPr>
              <w:pStyle w:val="Bullet"/>
              <w:numPr>
                <w:ilvl w:val="0"/>
                <w:numId w:val="0"/>
              </w:numPr>
              <w:spacing w:after="0"/>
              <w:ind w:left="720"/>
            </w:pPr>
            <w:r>
              <w:rPr>
                <w:i/>
              </w:rPr>
              <w:t>Cr</w:t>
            </w:r>
            <w:r w:rsidR="00F67EC8">
              <w:rPr>
                <w:i/>
              </w:rPr>
              <w:t xml:space="preserve">eate </w:t>
            </w:r>
            <w:r w:rsidRPr="005C2402">
              <w:rPr>
                <w:i/>
              </w:rPr>
              <w:t>or adapt a recycling encouragement program</w:t>
            </w:r>
            <w:r w:rsidRPr="005C2402">
              <w:t xml:space="preserve">.  </w:t>
            </w:r>
          </w:p>
          <w:p w:rsidR="00E7512A" w:rsidRPr="005C2402" w:rsidRDefault="004412F5" w:rsidP="004412F5">
            <w:pPr>
              <w:pStyle w:val="Bullet"/>
              <w:numPr>
                <w:ilvl w:val="0"/>
                <w:numId w:val="6"/>
              </w:numPr>
              <w:spacing w:after="0"/>
              <w:ind w:left="720"/>
            </w:pPr>
            <w:r>
              <w:t>Consult y</w:t>
            </w:r>
            <w:r w:rsidR="005C2402" w:rsidRPr="005C2402">
              <w:t>our county</w:t>
            </w:r>
            <w:r w:rsidR="00F67EC8">
              <w:t>’s</w:t>
            </w:r>
            <w:r w:rsidR="00F67EC8">
              <w:rPr>
                <w:color w:val="FF0000"/>
              </w:rPr>
              <w:t xml:space="preserve"> </w:t>
            </w:r>
            <w:r w:rsidR="00F67EC8" w:rsidRPr="00F67EC8">
              <w:t>solid waste officer</w:t>
            </w:r>
            <w:r w:rsidR="005C2402" w:rsidRPr="00F67EC8">
              <w:t xml:space="preserve"> </w:t>
            </w:r>
            <w:r w:rsidR="005C2402" w:rsidRPr="005C2402">
              <w:t xml:space="preserve">and </w:t>
            </w:r>
            <w:hyperlink r:id="rId10" w:history="1">
              <w:r w:rsidR="005C2402" w:rsidRPr="005C2402">
                <w:rPr>
                  <w:rStyle w:val="Hyperlink"/>
                </w:rPr>
                <w:t>http://americarecyclesday.org/</w:t>
              </w:r>
            </w:hyperlink>
            <w:r w:rsidR="00F67EC8">
              <w:t xml:space="preserve"> </w:t>
            </w:r>
            <w:r>
              <w:t xml:space="preserve">for </w:t>
            </w:r>
            <w:r w:rsidR="005C2402" w:rsidRPr="005C2402">
              <w:t xml:space="preserve">toolkits containing posters, news releases, videos, sample pledges and other program elements to increase recycling.  </w:t>
            </w:r>
          </w:p>
        </w:tc>
      </w:tr>
      <w:tr w:rsidR="004274C9" w:rsidRPr="000513B2" w:rsidTr="000513B2">
        <w:tc>
          <w:tcPr>
            <w:tcW w:w="10098" w:type="dxa"/>
            <w:tcBorders>
              <w:top w:val="single" w:sz="4" w:space="0" w:color="auto"/>
              <w:left w:val="single" w:sz="4" w:space="0" w:color="auto"/>
              <w:bottom w:val="single" w:sz="4" w:space="0" w:color="auto"/>
              <w:right w:val="single" w:sz="4" w:space="0" w:color="auto"/>
            </w:tcBorders>
            <w:hideMark/>
          </w:tcPr>
          <w:p w:rsidR="00E6601D" w:rsidRDefault="00E6601D" w:rsidP="00E6601D">
            <w:pPr>
              <w:pStyle w:val="Bullet"/>
              <w:numPr>
                <w:ilvl w:val="0"/>
                <w:numId w:val="0"/>
              </w:numPr>
              <w:ind w:left="540"/>
            </w:pPr>
          </w:p>
          <w:p w:rsidR="00E7512A" w:rsidRDefault="009F5372" w:rsidP="00E7512A">
            <w:pPr>
              <w:pStyle w:val="Bullet"/>
              <w:spacing w:after="0"/>
              <w:rPr>
                <w:b/>
              </w:rPr>
            </w:pPr>
            <w:r>
              <w:rPr>
                <w:b/>
              </w:rPr>
              <w:t>Recycling tips in e</w:t>
            </w:r>
            <w:r w:rsidRPr="00F96804">
              <w:rPr>
                <w:b/>
              </w:rPr>
              <w:t>-mail</w:t>
            </w:r>
            <w:r w:rsidR="009B4C19">
              <w:rPr>
                <w:b/>
              </w:rPr>
              <w:t>/text</w:t>
            </w:r>
            <w:r w:rsidRPr="00F96804">
              <w:rPr>
                <w:b/>
              </w:rPr>
              <w:t xml:space="preserve"> reminders of recycling day</w:t>
            </w:r>
          </w:p>
          <w:p w:rsidR="004412F5" w:rsidRDefault="009F5372" w:rsidP="00B041BC">
            <w:pPr>
              <w:pStyle w:val="Bullet"/>
              <w:numPr>
                <w:ilvl w:val="0"/>
                <w:numId w:val="0"/>
              </w:numPr>
              <w:spacing w:after="0"/>
              <w:ind w:left="720"/>
            </w:pPr>
            <w:r w:rsidRPr="009F5372">
              <w:rPr>
                <w:i/>
              </w:rPr>
              <w:t>Add a fun fact or recycling tip of the w</w:t>
            </w:r>
            <w:r w:rsidR="00A1071A" w:rsidRPr="009F5372">
              <w:rPr>
                <w:i/>
              </w:rPr>
              <w:t>eek</w:t>
            </w:r>
            <w:r>
              <w:t xml:space="preserve"> to </w:t>
            </w:r>
            <w:r w:rsidR="00A1071A" w:rsidRPr="000513B2">
              <w:t>e-mail</w:t>
            </w:r>
            <w:r w:rsidR="009B4C19">
              <w:t>/text</w:t>
            </w:r>
            <w:r w:rsidR="00A1071A" w:rsidRPr="000513B2">
              <w:t xml:space="preserve"> notification</w:t>
            </w:r>
            <w:r>
              <w:t xml:space="preserve">s to residents reminding them of their recycling day. Normative </w:t>
            </w:r>
            <w:r w:rsidR="00F759B0">
              <w:t>facts</w:t>
            </w:r>
            <w:r>
              <w:t xml:space="preserve">, such as </w:t>
            </w:r>
            <w:r w:rsidR="00F759B0">
              <w:t>‘</w:t>
            </w:r>
            <w:r>
              <w:t>65</w:t>
            </w:r>
            <w:r w:rsidR="00F759B0">
              <w:t>%</w:t>
            </w:r>
            <w:r>
              <w:t xml:space="preserve"> of your city neighbors recycle,’</w:t>
            </w:r>
            <w:r w:rsidR="00B041BC">
              <w:t xml:space="preserve"> tend</w:t>
            </w:r>
            <w:r w:rsidR="00F759B0">
              <w:t xml:space="preserve"> to best motivate more recycling. </w:t>
            </w:r>
            <w:r w:rsidR="00E34C4E">
              <w:t>Mix in m</w:t>
            </w:r>
            <w:r w:rsidR="00F759B0">
              <w:t xml:space="preserve">aterials facts, such as </w:t>
            </w:r>
            <w:r>
              <w:t>‘I</w:t>
            </w:r>
            <w:r w:rsidR="00573575" w:rsidRPr="000513B2">
              <w:t xml:space="preserve">t takes about 25 plastic </w:t>
            </w:r>
            <w:r w:rsidR="00573575" w:rsidRPr="000513B2">
              <w:lastRenderedPageBreak/>
              <w:t>bottles to mak</w:t>
            </w:r>
            <w:r w:rsidR="00977947">
              <w:t>e one piece of fleece clothing</w:t>
            </w:r>
            <w:r w:rsidR="00E34C4E">
              <w:t>.</w:t>
            </w:r>
            <w:r>
              <w:t xml:space="preserve">’ </w:t>
            </w:r>
            <w:r w:rsidR="00F759B0">
              <w:t>Tips might include ‘Keep a paper bag next to where you sort mail so as to easily recycle junk mail.’</w:t>
            </w:r>
            <w:r w:rsidR="00B041BC">
              <w:t xml:space="preserve"> </w:t>
            </w:r>
          </w:p>
          <w:p w:rsidR="004274C9" w:rsidRPr="000513B2" w:rsidRDefault="00B041BC" w:rsidP="004412F5">
            <w:pPr>
              <w:pStyle w:val="Bullet"/>
              <w:numPr>
                <w:ilvl w:val="0"/>
                <w:numId w:val="6"/>
              </w:numPr>
              <w:spacing w:after="0"/>
              <w:ind w:firstLine="0"/>
            </w:pPr>
            <w:r>
              <w:t>Consult recycling web sites and your county’s solid was</w:t>
            </w:r>
            <w:r w:rsidR="009B4C19">
              <w:t>te officer when crafting messages</w:t>
            </w:r>
            <w:r>
              <w:t>.</w:t>
            </w:r>
          </w:p>
        </w:tc>
      </w:tr>
      <w:tr w:rsidR="004274C9" w:rsidRPr="000513B2" w:rsidTr="000513B2">
        <w:trPr>
          <w:trHeight w:val="611"/>
        </w:trPr>
        <w:tc>
          <w:tcPr>
            <w:tcW w:w="10098" w:type="dxa"/>
            <w:tcBorders>
              <w:top w:val="single" w:sz="4" w:space="0" w:color="auto"/>
              <w:left w:val="single" w:sz="4" w:space="0" w:color="auto"/>
              <w:bottom w:val="single" w:sz="4" w:space="0" w:color="auto"/>
              <w:right w:val="single" w:sz="4" w:space="0" w:color="auto"/>
            </w:tcBorders>
            <w:hideMark/>
          </w:tcPr>
          <w:p w:rsidR="00E6601D" w:rsidRDefault="00E6601D" w:rsidP="00E6601D">
            <w:pPr>
              <w:pStyle w:val="Bullet"/>
              <w:numPr>
                <w:ilvl w:val="0"/>
                <w:numId w:val="0"/>
              </w:numPr>
              <w:ind w:left="540"/>
            </w:pPr>
          </w:p>
          <w:p w:rsidR="00E34C4E" w:rsidRDefault="00E34C4E" w:rsidP="00E7512A">
            <w:pPr>
              <w:pStyle w:val="Bullet"/>
              <w:spacing w:after="0"/>
              <w:rPr>
                <w:b/>
              </w:rPr>
            </w:pPr>
            <w:r w:rsidRPr="00E34C4E">
              <w:rPr>
                <w:b/>
              </w:rPr>
              <w:t>Community message board</w:t>
            </w:r>
          </w:p>
          <w:p w:rsidR="004274C9" w:rsidRPr="000513B2" w:rsidRDefault="004F0CBC" w:rsidP="00E7512A">
            <w:pPr>
              <w:pStyle w:val="Bullet"/>
              <w:numPr>
                <w:ilvl w:val="0"/>
                <w:numId w:val="0"/>
              </w:numPr>
              <w:spacing w:after="0"/>
              <w:ind w:left="720"/>
            </w:pPr>
            <w:r>
              <w:rPr>
                <w:i/>
              </w:rPr>
              <w:t>Use or create</w:t>
            </w:r>
            <w:r w:rsidR="00E34C4E" w:rsidRPr="00E34C4E">
              <w:rPr>
                <w:i/>
              </w:rPr>
              <w:t xml:space="preserve"> an on-line or physical message board</w:t>
            </w:r>
            <w:r w:rsidR="00E34C4E">
              <w:t xml:space="preserve"> to remind residents of</w:t>
            </w:r>
            <w:r w:rsidR="00573575" w:rsidRPr="000513B2">
              <w:t xml:space="preserve"> recycling day or a </w:t>
            </w:r>
            <w:r w:rsidR="00833DF4" w:rsidRPr="000513B2">
              <w:t>recycling</w:t>
            </w:r>
            <w:r w:rsidR="00E34C4E">
              <w:t xml:space="preserve"> fact/tip</w:t>
            </w:r>
            <w:r w:rsidR="00573575" w:rsidRPr="000513B2">
              <w:t xml:space="preserve">. </w:t>
            </w:r>
          </w:p>
        </w:tc>
      </w:tr>
      <w:tr w:rsidR="00573575" w:rsidRPr="000513B2" w:rsidTr="000513B2">
        <w:tc>
          <w:tcPr>
            <w:tcW w:w="10098" w:type="dxa"/>
            <w:tcBorders>
              <w:top w:val="single" w:sz="4" w:space="0" w:color="auto"/>
              <w:left w:val="single" w:sz="4" w:space="0" w:color="auto"/>
              <w:bottom w:val="single" w:sz="4" w:space="0" w:color="auto"/>
              <w:right w:val="single" w:sz="4" w:space="0" w:color="auto"/>
            </w:tcBorders>
            <w:hideMark/>
          </w:tcPr>
          <w:p w:rsidR="00E6601D" w:rsidRDefault="00E6601D" w:rsidP="00E6601D">
            <w:pPr>
              <w:pStyle w:val="Bullet"/>
              <w:numPr>
                <w:ilvl w:val="0"/>
                <w:numId w:val="0"/>
              </w:numPr>
              <w:ind w:left="540"/>
            </w:pPr>
          </w:p>
          <w:p w:rsidR="00E7512A" w:rsidRPr="00E7512A" w:rsidRDefault="0064371B" w:rsidP="00E7512A">
            <w:pPr>
              <w:pStyle w:val="Bullet"/>
              <w:spacing w:after="0"/>
              <w:rPr>
                <w:b/>
              </w:rPr>
            </w:pPr>
            <w:r w:rsidRPr="0064371B">
              <w:rPr>
                <w:b/>
              </w:rPr>
              <w:t>Community newsletters</w:t>
            </w:r>
            <w:r w:rsidR="00E7512A" w:rsidRPr="00E7512A">
              <w:t xml:space="preserve"> </w:t>
            </w:r>
          </w:p>
          <w:p w:rsidR="00E7512A" w:rsidRPr="00E7512A" w:rsidRDefault="00E7512A" w:rsidP="00E7512A">
            <w:pPr>
              <w:pStyle w:val="Bullet"/>
              <w:numPr>
                <w:ilvl w:val="0"/>
                <w:numId w:val="0"/>
              </w:numPr>
              <w:ind w:left="720"/>
            </w:pPr>
            <w:r w:rsidRPr="00E7512A">
              <w:rPr>
                <w:i/>
              </w:rPr>
              <w:t>Ask community organizations</w:t>
            </w:r>
            <w:r w:rsidRPr="00E7512A">
              <w:t xml:space="preserve"> such as the local Chamber of Commerce, the Rotary, American Legion, Lions, FFA, etc. to include in their member newsletters messages that encourage readers to recycle and to buy recycled goods.</w:t>
            </w:r>
          </w:p>
          <w:p w:rsidR="00E6601D" w:rsidRPr="000513B2" w:rsidRDefault="00E6601D" w:rsidP="00E7512A">
            <w:pPr>
              <w:pStyle w:val="Bullet"/>
              <w:numPr>
                <w:ilvl w:val="0"/>
                <w:numId w:val="0"/>
              </w:numPr>
              <w:spacing w:after="0"/>
              <w:ind w:left="360"/>
            </w:pPr>
          </w:p>
        </w:tc>
      </w:tr>
      <w:tr w:rsidR="00573575" w:rsidRPr="000513B2" w:rsidTr="00CF1365">
        <w:trPr>
          <w:trHeight w:val="512"/>
        </w:trPr>
        <w:tc>
          <w:tcPr>
            <w:tcW w:w="1009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573575" w:rsidRPr="00060F70" w:rsidRDefault="004343EB" w:rsidP="00060F70">
            <w:pPr>
              <w:rPr>
                <w:rFonts w:ascii="Times New Roman" w:hAnsi="Times New Roman"/>
                <w:b/>
                <w:sz w:val="24"/>
                <w:szCs w:val="24"/>
              </w:rPr>
            </w:pPr>
            <w:r w:rsidRPr="00073783">
              <w:rPr>
                <w:rFonts w:ascii="Times New Roman" w:hAnsi="Times New Roman"/>
                <w:b/>
                <w:sz w:val="24"/>
                <w:szCs w:val="24"/>
              </w:rPr>
              <w:t>Better</w:t>
            </w:r>
            <w:r w:rsidR="00CF1365" w:rsidRPr="00073783">
              <w:rPr>
                <w:rFonts w:ascii="Times New Roman" w:hAnsi="Times New Roman"/>
                <w:b/>
                <w:sz w:val="24"/>
                <w:szCs w:val="24"/>
              </w:rPr>
              <w:t xml:space="preserve"> Recycling Practices</w:t>
            </w:r>
          </w:p>
        </w:tc>
      </w:tr>
      <w:tr w:rsidR="00573575" w:rsidRPr="000513B2" w:rsidTr="000513B2">
        <w:tc>
          <w:tcPr>
            <w:tcW w:w="10098" w:type="dxa"/>
            <w:tcBorders>
              <w:top w:val="single" w:sz="4" w:space="0" w:color="auto"/>
              <w:left w:val="single" w:sz="4" w:space="0" w:color="auto"/>
              <w:bottom w:val="single" w:sz="4" w:space="0" w:color="auto"/>
              <w:right w:val="single" w:sz="4" w:space="0" w:color="auto"/>
            </w:tcBorders>
            <w:hideMark/>
          </w:tcPr>
          <w:p w:rsidR="00C16EEA" w:rsidRDefault="00C16EEA" w:rsidP="00C16EEA">
            <w:pPr>
              <w:pStyle w:val="Bullet"/>
              <w:numPr>
                <w:ilvl w:val="0"/>
                <w:numId w:val="0"/>
              </w:numPr>
              <w:ind w:left="540"/>
            </w:pPr>
          </w:p>
          <w:p w:rsidR="007B1D51" w:rsidRPr="007B1D51" w:rsidRDefault="009F5F6E" w:rsidP="007B1D51">
            <w:pPr>
              <w:pStyle w:val="Bullet"/>
              <w:spacing w:after="0"/>
              <w:rPr>
                <w:b/>
              </w:rPr>
            </w:pPr>
            <w:r>
              <w:rPr>
                <w:b/>
              </w:rPr>
              <w:t>D</w:t>
            </w:r>
            <w:r w:rsidR="00C16EEA" w:rsidRPr="00C16EEA">
              <w:rPr>
                <w:b/>
              </w:rPr>
              <w:t>ata reporting from haulers</w:t>
            </w:r>
          </w:p>
          <w:p w:rsidR="007B1D51" w:rsidRDefault="007B1D51" w:rsidP="007B1D51">
            <w:pPr>
              <w:pStyle w:val="Bullet"/>
              <w:numPr>
                <w:ilvl w:val="0"/>
                <w:numId w:val="0"/>
              </w:numPr>
              <w:spacing w:after="0"/>
              <w:ind w:left="720"/>
              <w:rPr>
                <w:color w:val="FF0000"/>
              </w:rPr>
            </w:pPr>
            <w:r w:rsidRPr="007B1D51">
              <w:rPr>
                <w:i/>
              </w:rPr>
              <w:t>Include reporting requirements in the City’s license</w:t>
            </w:r>
            <w:r w:rsidR="00E20340">
              <w:t xml:space="preserve"> with haulers </w:t>
            </w:r>
            <w:r w:rsidRPr="007B1D51">
              <w:t xml:space="preserve">and use trend data to gauge the results of new City efforts to </w:t>
            </w:r>
            <w:r w:rsidR="00345C31">
              <w:t>i</w:t>
            </w:r>
            <w:r w:rsidR="00A46998">
              <w:t>ncrease residential recycling.</w:t>
            </w:r>
            <w:r w:rsidRPr="00345C31">
              <w:rPr>
                <w:color w:val="FF0000"/>
              </w:rPr>
              <w:t xml:space="preserve"> </w:t>
            </w:r>
          </w:p>
          <w:p w:rsidR="00A46998" w:rsidRDefault="00E20340" w:rsidP="00A46998">
            <w:pPr>
              <w:pStyle w:val="ListParagraph"/>
              <w:numPr>
                <w:ilvl w:val="0"/>
                <w:numId w:val="5"/>
              </w:numPr>
              <w:rPr>
                <w:rFonts w:ascii="Times New Roman" w:hAnsi="Times New Roman"/>
                <w:sz w:val="24"/>
                <w:szCs w:val="24"/>
              </w:rPr>
            </w:pPr>
            <w:r w:rsidRPr="007B7826">
              <w:rPr>
                <w:rFonts w:ascii="Times New Roman" w:hAnsi="Times New Roman"/>
                <w:sz w:val="24"/>
                <w:szCs w:val="24"/>
              </w:rPr>
              <w:t xml:space="preserve">See the </w:t>
            </w:r>
            <w:r>
              <w:rPr>
                <w:rFonts w:ascii="Times New Roman" w:hAnsi="Times New Roman"/>
                <w:sz w:val="24"/>
                <w:szCs w:val="24"/>
                <w:u w:val="single"/>
              </w:rPr>
              <w:t>Better</w:t>
            </w:r>
            <w:r w:rsidRPr="0063368F">
              <w:rPr>
                <w:rFonts w:ascii="Times New Roman" w:hAnsi="Times New Roman"/>
                <w:sz w:val="24"/>
                <w:szCs w:val="24"/>
                <w:u w:val="single"/>
              </w:rPr>
              <w:t xml:space="preserve"> License Template</w:t>
            </w:r>
            <w:r w:rsidR="00BE448F">
              <w:rPr>
                <w:rFonts w:ascii="Times New Roman" w:hAnsi="Times New Roman"/>
                <w:sz w:val="24"/>
                <w:szCs w:val="24"/>
              </w:rPr>
              <w:t>.</w:t>
            </w:r>
          </w:p>
          <w:p w:rsidR="00C16EEA" w:rsidRPr="00E20340" w:rsidRDefault="00A46998" w:rsidP="00BE448F">
            <w:pPr>
              <w:pStyle w:val="ListParagraph"/>
              <w:numPr>
                <w:ilvl w:val="0"/>
                <w:numId w:val="5"/>
              </w:numPr>
              <w:rPr>
                <w:rFonts w:ascii="Times New Roman" w:hAnsi="Times New Roman"/>
                <w:sz w:val="24"/>
                <w:szCs w:val="24"/>
              </w:rPr>
            </w:pPr>
            <w:r>
              <w:rPr>
                <w:rFonts w:ascii="Times New Roman" w:hAnsi="Times New Roman"/>
                <w:sz w:val="24"/>
                <w:szCs w:val="24"/>
              </w:rPr>
              <w:t xml:space="preserve">See the </w:t>
            </w:r>
            <w:r w:rsidRPr="00C16906">
              <w:rPr>
                <w:rFonts w:ascii="Times New Roman" w:hAnsi="Times New Roman"/>
                <w:sz w:val="24"/>
                <w:szCs w:val="24"/>
                <w:u w:val="single"/>
              </w:rPr>
              <w:t>Hauler Services Agreement</w:t>
            </w:r>
            <w:r w:rsidR="00BE448F">
              <w:rPr>
                <w:rFonts w:ascii="Times New Roman" w:hAnsi="Times New Roman"/>
                <w:sz w:val="24"/>
                <w:szCs w:val="24"/>
              </w:rPr>
              <w:t>.</w:t>
            </w:r>
            <w:r w:rsidRPr="000513B2">
              <w:t xml:space="preserve"> </w:t>
            </w:r>
          </w:p>
        </w:tc>
      </w:tr>
      <w:tr w:rsidR="004343EB" w:rsidRPr="000513B2" w:rsidTr="000513B2">
        <w:tc>
          <w:tcPr>
            <w:tcW w:w="10098" w:type="dxa"/>
            <w:hideMark/>
          </w:tcPr>
          <w:p w:rsidR="00955270" w:rsidRDefault="00955270" w:rsidP="00955270">
            <w:pPr>
              <w:pStyle w:val="Bullet"/>
              <w:numPr>
                <w:ilvl w:val="0"/>
                <w:numId w:val="0"/>
              </w:numPr>
              <w:ind w:left="540"/>
            </w:pPr>
          </w:p>
          <w:p w:rsidR="00955270" w:rsidRPr="001244FA" w:rsidRDefault="009F5F6E" w:rsidP="001244FA">
            <w:pPr>
              <w:pStyle w:val="Bullet"/>
              <w:spacing w:after="0"/>
            </w:pPr>
            <w:r>
              <w:rPr>
                <w:b/>
              </w:rPr>
              <w:t>Resident rewards</w:t>
            </w:r>
            <w:r w:rsidR="004343EB" w:rsidRPr="00955270">
              <w:rPr>
                <w:b/>
              </w:rPr>
              <w:t xml:space="preserve"> for recycling</w:t>
            </w:r>
          </w:p>
          <w:p w:rsidR="00811409" w:rsidRDefault="004343EB" w:rsidP="00E20340">
            <w:pPr>
              <w:pStyle w:val="Bullet"/>
              <w:numPr>
                <w:ilvl w:val="0"/>
                <w:numId w:val="0"/>
              </w:numPr>
              <w:spacing w:after="0"/>
              <w:ind w:left="720"/>
            </w:pPr>
            <w:r w:rsidRPr="00955270">
              <w:rPr>
                <w:i/>
              </w:rPr>
              <w:t>Select a random address every recycling day</w:t>
            </w:r>
            <w:r w:rsidRPr="000513B2">
              <w:t>, and have a City s</w:t>
            </w:r>
            <w:r w:rsidR="00955270">
              <w:t xml:space="preserve">taff person check to see if the corresponding resident is </w:t>
            </w:r>
            <w:r w:rsidRPr="000513B2">
              <w:t xml:space="preserve">recycling.  If they are, provide them with coupons to local businesses, an extra recycling container, a compost bin or other “prize,” and give them recognition at a City Council meeting and in the City newsletter.  </w:t>
            </w:r>
          </w:p>
          <w:p w:rsidR="004343EB" w:rsidRPr="000513B2" w:rsidRDefault="00955270" w:rsidP="00811409">
            <w:pPr>
              <w:pStyle w:val="Bullet"/>
              <w:numPr>
                <w:ilvl w:val="0"/>
                <w:numId w:val="7"/>
              </w:numPr>
              <w:spacing w:after="0"/>
              <w:ind w:left="720"/>
            </w:pPr>
            <w:r>
              <w:t xml:space="preserve">See for example the </w:t>
            </w:r>
            <w:r w:rsidR="004343EB" w:rsidRPr="000513B2">
              <w:t>City of Afton</w:t>
            </w:r>
            <w:r>
              <w:t xml:space="preserve">’s 2014 </w:t>
            </w:r>
            <w:r w:rsidR="004343EB" w:rsidRPr="000513B2">
              <w:t>“Get Caught Recycling” program</w:t>
            </w:r>
            <w:r w:rsidR="00E20340">
              <w:t xml:space="preserve"> under “Environment &amp; Recycling” at </w:t>
            </w:r>
            <w:hyperlink r:id="rId11" w:history="1">
              <w:r w:rsidR="00E20340" w:rsidRPr="00360CBB">
                <w:rPr>
                  <w:rStyle w:val="Hyperlink"/>
                </w:rPr>
                <w:t>http://www.ci.afton.mn.us/</w:t>
              </w:r>
            </w:hyperlink>
            <w:r w:rsidR="00E20340">
              <w:t xml:space="preserve"> </w:t>
            </w:r>
          </w:p>
        </w:tc>
      </w:tr>
      <w:tr w:rsidR="004343EB" w:rsidRPr="000513B2" w:rsidTr="000513B2">
        <w:tc>
          <w:tcPr>
            <w:tcW w:w="10098" w:type="dxa"/>
            <w:hideMark/>
          </w:tcPr>
          <w:p w:rsidR="00955270" w:rsidRDefault="00955270" w:rsidP="00955270">
            <w:pPr>
              <w:pStyle w:val="Bullet"/>
              <w:numPr>
                <w:ilvl w:val="0"/>
                <w:numId w:val="0"/>
              </w:numPr>
              <w:ind w:left="540"/>
            </w:pPr>
          </w:p>
          <w:p w:rsidR="001244FA" w:rsidRPr="007B1D51" w:rsidRDefault="004343EB" w:rsidP="007B1D51">
            <w:pPr>
              <w:pStyle w:val="Bullet"/>
              <w:spacing w:after="0"/>
              <w:rPr>
                <w:b/>
              </w:rPr>
            </w:pPr>
            <w:r w:rsidRPr="00364E30">
              <w:rPr>
                <w:b/>
              </w:rPr>
              <w:t>E</w:t>
            </w:r>
            <w:r w:rsidR="00364E30" w:rsidRPr="00364E30">
              <w:rPr>
                <w:b/>
              </w:rPr>
              <w:t>nvironmental Block Club leaders</w:t>
            </w:r>
          </w:p>
          <w:p w:rsidR="007B1D51" w:rsidRDefault="007B1D51" w:rsidP="007B1D51">
            <w:pPr>
              <w:pStyle w:val="Bullet"/>
              <w:numPr>
                <w:ilvl w:val="0"/>
                <w:numId w:val="0"/>
              </w:numPr>
              <w:spacing w:after="0"/>
              <w:ind w:left="720"/>
            </w:pPr>
            <w:r w:rsidRPr="007B1D51">
              <w:rPr>
                <w:i/>
              </w:rPr>
              <w:t>Recruit leaders</w:t>
            </w:r>
            <w:r w:rsidRPr="007B1D51">
              <w:t xml:space="preserve"> either in cooperation with Neighborhood Watch programs or as a separate program.  </w:t>
            </w:r>
          </w:p>
          <w:p w:rsidR="004343EB" w:rsidRPr="000513B2" w:rsidRDefault="007B1D51" w:rsidP="007B1D51">
            <w:pPr>
              <w:pStyle w:val="Bullet"/>
              <w:numPr>
                <w:ilvl w:val="0"/>
                <w:numId w:val="0"/>
              </w:numPr>
              <w:spacing w:after="0"/>
              <w:ind w:left="720"/>
            </w:pPr>
            <w:r>
              <w:rPr>
                <w:i/>
              </w:rPr>
              <w:t xml:space="preserve">Give </w:t>
            </w:r>
            <w:r w:rsidRPr="007B1D51">
              <w:rPr>
                <w:i/>
              </w:rPr>
              <w:t xml:space="preserve">leaders special training, materials and recognition, </w:t>
            </w:r>
            <w:r w:rsidRPr="007B1D51">
              <w:t xml:space="preserve">similar to the Hennepin County Master Recycler program, and supply leaders </w:t>
            </w:r>
            <w:r w:rsidR="000C2912">
              <w:t xml:space="preserve">with handouts and newsletters. </w:t>
            </w:r>
            <w:r w:rsidRPr="007B1D51">
              <w:t xml:space="preserve">Provide leaders with a lawn sign to place in their yard the day before recycling day and with training on environmental and recycling topics. Encourage leaders to actively engage their neighbors in recycling efforts.  </w:t>
            </w:r>
          </w:p>
        </w:tc>
      </w:tr>
      <w:tr w:rsidR="004343EB" w:rsidRPr="000513B2" w:rsidTr="000513B2">
        <w:tc>
          <w:tcPr>
            <w:tcW w:w="10098" w:type="dxa"/>
            <w:hideMark/>
          </w:tcPr>
          <w:p w:rsidR="00364E30" w:rsidRDefault="00364E30" w:rsidP="00364E30">
            <w:pPr>
              <w:pStyle w:val="Bullet"/>
              <w:numPr>
                <w:ilvl w:val="0"/>
                <w:numId w:val="0"/>
              </w:numPr>
              <w:ind w:left="540"/>
            </w:pPr>
          </w:p>
          <w:p w:rsidR="00C61B30" w:rsidRPr="00C61B30" w:rsidRDefault="006370DA" w:rsidP="00C61B30">
            <w:pPr>
              <w:pStyle w:val="Bullet"/>
              <w:spacing w:after="0"/>
              <w:rPr>
                <w:b/>
              </w:rPr>
            </w:pPr>
            <w:r>
              <w:rPr>
                <w:b/>
              </w:rPr>
              <w:t>W</w:t>
            </w:r>
            <w:r w:rsidR="00364E30" w:rsidRPr="00364E30">
              <w:rPr>
                <w:b/>
              </w:rPr>
              <w:t>aste reduction/recycling consultations for businesses</w:t>
            </w:r>
          </w:p>
          <w:p w:rsidR="00811409" w:rsidRDefault="00C61B30" w:rsidP="00811409">
            <w:pPr>
              <w:pStyle w:val="Bullet"/>
              <w:numPr>
                <w:ilvl w:val="0"/>
                <w:numId w:val="0"/>
              </w:numPr>
              <w:spacing w:after="0"/>
              <w:ind w:left="720"/>
            </w:pPr>
            <w:r w:rsidRPr="00C61B30">
              <w:rPr>
                <w:i/>
              </w:rPr>
              <w:t>Work with your local Chamber of Commerce</w:t>
            </w:r>
            <w:r w:rsidRPr="00C61B30">
              <w:t xml:space="preserve"> to make customized no- and low-cost consulta</w:t>
            </w:r>
            <w:r w:rsidR="000C2912">
              <w:t xml:space="preserve">tions available to businesses. </w:t>
            </w:r>
          </w:p>
          <w:p w:rsidR="00B438E0" w:rsidRPr="000513B2" w:rsidRDefault="00DA4FB8" w:rsidP="00811409">
            <w:pPr>
              <w:pStyle w:val="Bullet"/>
              <w:numPr>
                <w:ilvl w:val="0"/>
                <w:numId w:val="7"/>
              </w:numPr>
              <w:spacing w:after="0"/>
              <w:ind w:left="720"/>
            </w:pPr>
            <w:hyperlink r:id="rId12" w:history="1">
              <w:r w:rsidR="00811409" w:rsidRPr="00176BB1">
                <w:rPr>
                  <w:rStyle w:val="Hyperlink"/>
                </w:rPr>
                <w:t>http://www.mnwastewise.org/</w:t>
              </w:r>
            </w:hyperlink>
            <w:r w:rsidR="00811409">
              <w:t xml:space="preserve"> is</w:t>
            </w:r>
            <w:r w:rsidR="00C61B30" w:rsidRPr="00C61B30">
              <w:t xml:space="preserve"> sponsored by the</w:t>
            </w:r>
            <w:r w:rsidR="00811409">
              <w:t xml:space="preserve"> Minnesota Chamber of Commerce and </w:t>
            </w:r>
            <w:r w:rsidR="00C61B30" w:rsidRPr="00C61B30">
              <w:t xml:space="preserve">will provide a free introductory presentation to businesses about recycling and the resulting cost </w:t>
            </w:r>
            <w:r w:rsidR="00C61B30" w:rsidRPr="00C61B30">
              <w:lastRenderedPageBreak/>
              <w:t xml:space="preserve">savings.   </w:t>
            </w:r>
          </w:p>
        </w:tc>
      </w:tr>
      <w:tr w:rsidR="000513B2" w:rsidRPr="000513B2" w:rsidTr="000513B2">
        <w:trPr>
          <w:trHeight w:val="980"/>
        </w:trPr>
        <w:tc>
          <w:tcPr>
            <w:tcW w:w="10098" w:type="dxa"/>
            <w:hideMark/>
          </w:tcPr>
          <w:p w:rsidR="00213D94" w:rsidRDefault="00213D94" w:rsidP="00213D94">
            <w:pPr>
              <w:pStyle w:val="Bullet"/>
              <w:numPr>
                <w:ilvl w:val="0"/>
                <w:numId w:val="0"/>
              </w:numPr>
              <w:ind w:left="540"/>
            </w:pPr>
          </w:p>
          <w:p w:rsidR="00213D94" w:rsidRDefault="00213D94" w:rsidP="007B5DCE">
            <w:pPr>
              <w:pStyle w:val="Bullet"/>
              <w:spacing w:after="0"/>
              <w:rPr>
                <w:b/>
              </w:rPr>
            </w:pPr>
            <w:r w:rsidRPr="00853BD8">
              <w:rPr>
                <w:b/>
              </w:rPr>
              <w:t>Add</w:t>
            </w:r>
            <w:r w:rsidR="006370DA">
              <w:rPr>
                <w:b/>
              </w:rPr>
              <w:t>itional</w:t>
            </w:r>
            <w:r w:rsidRPr="00853BD8">
              <w:rPr>
                <w:b/>
              </w:rPr>
              <w:t xml:space="preserve"> city staffing</w:t>
            </w:r>
          </w:p>
          <w:p w:rsidR="000513B2" w:rsidRPr="000513B2" w:rsidRDefault="00213D94" w:rsidP="007B5DCE">
            <w:pPr>
              <w:pStyle w:val="Bullet"/>
              <w:numPr>
                <w:ilvl w:val="0"/>
                <w:numId w:val="0"/>
              </w:numPr>
              <w:spacing w:after="0"/>
              <w:ind w:left="720"/>
            </w:pPr>
            <w:r w:rsidRPr="00853BD8">
              <w:rPr>
                <w:i/>
              </w:rPr>
              <w:t>Add e</w:t>
            </w:r>
            <w:r w:rsidR="000513B2" w:rsidRPr="00853BD8">
              <w:rPr>
                <w:i/>
              </w:rPr>
              <w:t xml:space="preserve">ither </w:t>
            </w:r>
            <w:r w:rsidRPr="00853BD8">
              <w:rPr>
                <w:i/>
              </w:rPr>
              <w:t>a part-time or full-</w:t>
            </w:r>
            <w:r w:rsidR="000513B2" w:rsidRPr="00853BD8">
              <w:rPr>
                <w:i/>
              </w:rPr>
              <w:t>time</w:t>
            </w:r>
            <w:r w:rsidRPr="00853BD8">
              <w:rPr>
                <w:i/>
              </w:rPr>
              <w:t xml:space="preserve"> person</w:t>
            </w:r>
            <w:r w:rsidR="009F0DC1">
              <w:t>,</w:t>
            </w:r>
            <w:r w:rsidR="000513B2" w:rsidRPr="000513B2">
              <w:t xml:space="preserve"> to concentrate on recycling</w:t>
            </w:r>
            <w:r w:rsidR="000C2912">
              <w:t>, solid waste prevention (reduction)</w:t>
            </w:r>
            <w:r w:rsidR="00BD1352">
              <w:t xml:space="preserve"> and reuse,</w:t>
            </w:r>
            <w:r w:rsidR="000513B2" w:rsidRPr="000513B2">
              <w:t xml:space="preserve"> and environmen</w:t>
            </w:r>
            <w:r w:rsidR="00BD1352">
              <w:t xml:space="preserve">tal services to residents. </w:t>
            </w:r>
            <w:r>
              <w:t xml:space="preserve">This work could be integrated into a planning or park staff </w:t>
            </w:r>
            <w:r w:rsidR="005C407F">
              <w:t>position</w:t>
            </w:r>
            <w:r>
              <w:t xml:space="preserve"> or an AmeriCorps-funded person </w:t>
            </w:r>
            <w:r w:rsidR="000513B2" w:rsidRPr="000513B2">
              <w:t>could b</w:t>
            </w:r>
            <w:r>
              <w:t>e secured for a pilot period</w:t>
            </w:r>
            <w:r w:rsidR="000513B2" w:rsidRPr="000513B2">
              <w:t>.</w:t>
            </w:r>
            <w:r>
              <w:t xml:space="preserve"> </w:t>
            </w:r>
            <w:r w:rsidR="00F12F54">
              <w:t xml:space="preserve">This position could also </w:t>
            </w:r>
            <w:r>
              <w:t>cover</w:t>
            </w:r>
            <w:r w:rsidR="00F12F54">
              <w:t xml:space="preserve"> community resilience and disaster relief functions, and/or sustainability functions.</w:t>
            </w:r>
          </w:p>
        </w:tc>
      </w:tr>
      <w:tr w:rsidR="000513B2" w:rsidRPr="000513B2" w:rsidTr="007B5DCE">
        <w:trPr>
          <w:trHeight w:val="1268"/>
        </w:trPr>
        <w:tc>
          <w:tcPr>
            <w:tcW w:w="10098" w:type="dxa"/>
          </w:tcPr>
          <w:p w:rsidR="00213D94" w:rsidRDefault="00213D94" w:rsidP="00213D94">
            <w:pPr>
              <w:pStyle w:val="Bullet"/>
              <w:numPr>
                <w:ilvl w:val="0"/>
                <w:numId w:val="0"/>
              </w:numPr>
              <w:ind w:left="540"/>
            </w:pPr>
          </w:p>
          <w:p w:rsidR="00213D94" w:rsidRDefault="006370DA" w:rsidP="007B5DCE">
            <w:pPr>
              <w:pStyle w:val="Bullet"/>
              <w:spacing w:after="0"/>
              <w:rPr>
                <w:b/>
              </w:rPr>
            </w:pPr>
            <w:r>
              <w:rPr>
                <w:b/>
              </w:rPr>
              <w:t>Appreciation for</w:t>
            </w:r>
            <w:r w:rsidR="00213D94" w:rsidRPr="00853BD8">
              <w:rPr>
                <w:b/>
              </w:rPr>
              <w:t xml:space="preserve"> habitual recyclers</w:t>
            </w:r>
          </w:p>
          <w:p w:rsidR="000513B2" w:rsidRPr="000513B2" w:rsidRDefault="00853BD8" w:rsidP="007B5DCE">
            <w:pPr>
              <w:pStyle w:val="Bullet"/>
              <w:numPr>
                <w:ilvl w:val="0"/>
                <w:numId w:val="0"/>
              </w:numPr>
              <w:spacing w:after="0"/>
              <w:ind w:left="720"/>
            </w:pPr>
            <w:r w:rsidRPr="00853BD8">
              <w:rPr>
                <w:i/>
              </w:rPr>
              <w:t>Send letters/e-mails</w:t>
            </w:r>
            <w:r w:rsidR="005C407F">
              <w:t xml:space="preserve"> </w:t>
            </w:r>
            <w:r>
              <w:t xml:space="preserve">to regular recyclers to thank </w:t>
            </w:r>
            <w:r w:rsidR="000513B2" w:rsidRPr="000513B2">
              <w:t xml:space="preserve">them for their efforts and </w:t>
            </w:r>
            <w:r>
              <w:t>to encourage</w:t>
            </w:r>
            <w:r w:rsidR="000513B2" w:rsidRPr="000513B2">
              <w:t xml:space="preserve"> them to </w:t>
            </w:r>
            <w:r w:rsidR="007B5DCE">
              <w:t>expand their recycling efforts.</w:t>
            </w:r>
          </w:p>
        </w:tc>
      </w:tr>
      <w:tr w:rsidR="000513B2" w:rsidRPr="000513B2" w:rsidTr="000513B2">
        <w:trPr>
          <w:trHeight w:val="656"/>
        </w:trPr>
        <w:tc>
          <w:tcPr>
            <w:tcW w:w="10098" w:type="dxa"/>
          </w:tcPr>
          <w:p w:rsidR="00853BD8" w:rsidRDefault="00853BD8" w:rsidP="00853BD8">
            <w:pPr>
              <w:pStyle w:val="Bullet"/>
              <w:numPr>
                <w:ilvl w:val="0"/>
                <w:numId w:val="0"/>
              </w:numPr>
              <w:ind w:left="540"/>
            </w:pPr>
          </w:p>
          <w:p w:rsidR="00853BD8" w:rsidRDefault="006370DA" w:rsidP="0083526F">
            <w:pPr>
              <w:pStyle w:val="Bullet"/>
              <w:spacing w:after="0"/>
              <w:rPr>
                <w:b/>
              </w:rPr>
            </w:pPr>
            <w:r>
              <w:rPr>
                <w:b/>
              </w:rPr>
              <w:t>E</w:t>
            </w:r>
            <w:r w:rsidR="00853BD8" w:rsidRPr="00853BD8">
              <w:rPr>
                <w:b/>
              </w:rPr>
              <w:t>xpanded container space</w:t>
            </w:r>
            <w:r w:rsidR="00DA4FB8">
              <w:rPr>
                <w:b/>
              </w:rPr>
              <w:t>; carts; single-stream</w:t>
            </w:r>
          </w:p>
          <w:p w:rsidR="00853BD8" w:rsidRDefault="000513B2" w:rsidP="0083526F">
            <w:pPr>
              <w:pStyle w:val="Bullet"/>
              <w:numPr>
                <w:ilvl w:val="0"/>
                <w:numId w:val="0"/>
              </w:numPr>
              <w:spacing w:after="0"/>
              <w:ind w:left="720"/>
            </w:pPr>
            <w:r w:rsidRPr="00853BD8">
              <w:rPr>
                <w:i/>
              </w:rPr>
              <w:t>Provide larger containers or a second recycling container</w:t>
            </w:r>
            <w:r w:rsidRPr="000513B2">
              <w:t xml:space="preserve"> at no a</w:t>
            </w:r>
            <w:r w:rsidR="005C407F">
              <w:t>dditional cost to recyclers who</w:t>
            </w:r>
            <w:r w:rsidRPr="000513B2">
              <w:t xml:space="preserve"> request them.</w:t>
            </w:r>
            <w:r w:rsidR="000B0E78">
              <w:t xml:space="preserve"> </w:t>
            </w:r>
            <w:r w:rsidR="0063569A" w:rsidRPr="0063569A">
              <w:t>Consider providing carts instead of bins, as evidence shows that a cart tends to increase the amount of recyclables captured compared to a bin.</w:t>
            </w:r>
            <w:r w:rsidR="00DA4FB8">
              <w:t xml:space="preserve"> And efficiencies/better processing of all recyclable placed in one cart (single-stream) (collected weekly) is a growing trend in Minnesota.</w:t>
            </w:r>
          </w:p>
          <w:p w:rsidR="0063569A" w:rsidRPr="0063569A" w:rsidRDefault="0063569A" w:rsidP="00DA4FB8">
            <w:pPr>
              <w:pStyle w:val="Bullet"/>
              <w:numPr>
                <w:ilvl w:val="0"/>
                <w:numId w:val="5"/>
              </w:numPr>
              <w:spacing w:after="0"/>
            </w:pPr>
            <w:r w:rsidRPr="007B7826">
              <w:t xml:space="preserve">See the </w:t>
            </w:r>
            <w:r w:rsidR="00DA4FB8" w:rsidRPr="00DA4FB8">
              <w:rPr>
                <w:u w:val="single"/>
              </w:rPr>
              <w:t>guidance for carts vs. bins</w:t>
            </w:r>
            <w:r w:rsidR="00DA4FB8" w:rsidRPr="00DA4FB8">
              <w:t xml:space="preserve"> fro</w:t>
            </w:r>
            <w:r w:rsidR="00DA4FB8">
              <w:t xml:space="preserve">m the Recycling Partnership at </w:t>
            </w:r>
            <w:hyperlink r:id="rId13" w:history="1">
              <w:r w:rsidR="00DA4FB8" w:rsidRPr="00346888">
                <w:rPr>
                  <w:rStyle w:val="Hyperlink"/>
                </w:rPr>
                <w:t>http://tools.recyclingpartnership.org</w:t>
              </w:r>
            </w:hyperlink>
            <w:r w:rsidR="00DA4FB8">
              <w:t xml:space="preserve"> </w:t>
            </w:r>
            <w:r w:rsidR="00DA4FB8" w:rsidRPr="00DA4FB8">
              <w:t>(look under Carts and Archives).</w:t>
            </w:r>
            <w:bookmarkStart w:id="0" w:name="_GoBack"/>
            <w:bookmarkEnd w:id="0"/>
          </w:p>
          <w:p w:rsidR="003B74F4" w:rsidRPr="000513B2" w:rsidRDefault="003B74F4" w:rsidP="0083526F">
            <w:pPr>
              <w:pStyle w:val="Bullet"/>
              <w:numPr>
                <w:ilvl w:val="0"/>
                <w:numId w:val="0"/>
              </w:numPr>
              <w:spacing w:after="0"/>
              <w:ind w:left="720"/>
            </w:pPr>
          </w:p>
        </w:tc>
      </w:tr>
      <w:tr w:rsidR="00833DF4" w:rsidRPr="000513B2" w:rsidTr="00217BB0">
        <w:trPr>
          <w:trHeight w:val="521"/>
        </w:trPr>
        <w:tc>
          <w:tcPr>
            <w:tcW w:w="10098" w:type="dxa"/>
            <w:shd w:val="clear" w:color="auto" w:fill="00B0F0"/>
            <w:vAlign w:val="center"/>
            <w:hideMark/>
          </w:tcPr>
          <w:p w:rsidR="00833DF4" w:rsidRPr="00060F70" w:rsidRDefault="00A3355D" w:rsidP="00060F70">
            <w:pPr>
              <w:rPr>
                <w:rFonts w:ascii="Times New Roman" w:hAnsi="Times New Roman"/>
                <w:b/>
                <w:sz w:val="24"/>
                <w:szCs w:val="24"/>
              </w:rPr>
            </w:pPr>
            <w:r w:rsidRPr="00073783">
              <w:rPr>
                <w:rFonts w:ascii="Times New Roman" w:hAnsi="Times New Roman"/>
                <w:b/>
                <w:sz w:val="24"/>
                <w:szCs w:val="24"/>
              </w:rPr>
              <w:t xml:space="preserve">Best Recycling </w:t>
            </w:r>
            <w:r w:rsidR="00217BB0" w:rsidRPr="00073783">
              <w:rPr>
                <w:rFonts w:ascii="Times New Roman" w:hAnsi="Times New Roman"/>
                <w:b/>
                <w:sz w:val="24"/>
                <w:szCs w:val="24"/>
              </w:rPr>
              <w:t>Practices</w:t>
            </w:r>
          </w:p>
        </w:tc>
      </w:tr>
      <w:tr w:rsidR="00A3355D" w:rsidRPr="000513B2" w:rsidTr="000513B2">
        <w:tc>
          <w:tcPr>
            <w:tcW w:w="10098" w:type="dxa"/>
            <w:hideMark/>
          </w:tcPr>
          <w:p w:rsidR="00217BB0" w:rsidRDefault="00217BB0" w:rsidP="00217BB0">
            <w:pPr>
              <w:pStyle w:val="Bullet"/>
              <w:numPr>
                <w:ilvl w:val="0"/>
                <w:numId w:val="0"/>
              </w:numPr>
              <w:ind w:left="540"/>
            </w:pPr>
          </w:p>
          <w:p w:rsidR="003E2DEF" w:rsidRDefault="00BC53DE" w:rsidP="003E2DEF">
            <w:pPr>
              <w:pStyle w:val="Bullet"/>
              <w:spacing w:after="0"/>
            </w:pPr>
            <w:r>
              <w:rPr>
                <w:b/>
              </w:rPr>
              <w:t>Away-f</w:t>
            </w:r>
            <w:r w:rsidR="00217BB0" w:rsidRPr="00853BD8">
              <w:rPr>
                <w:b/>
              </w:rPr>
              <w:t>rom-Home R</w:t>
            </w:r>
            <w:r w:rsidR="00A3355D" w:rsidRPr="00853BD8">
              <w:rPr>
                <w:b/>
              </w:rPr>
              <w:t>ecycling</w:t>
            </w:r>
          </w:p>
          <w:p w:rsidR="003E2DEF" w:rsidRDefault="003E2DEF" w:rsidP="003E2DEF">
            <w:pPr>
              <w:pStyle w:val="Bullet"/>
              <w:numPr>
                <w:ilvl w:val="0"/>
                <w:numId w:val="0"/>
              </w:numPr>
              <w:spacing w:after="0"/>
              <w:ind w:left="720"/>
            </w:pPr>
            <w:r w:rsidRPr="003E2DEF">
              <w:rPr>
                <w:i/>
              </w:rPr>
              <w:t>Prompt/reinforce recycling habits</w:t>
            </w:r>
            <w:r w:rsidRPr="003E2DEF">
              <w:t xml:space="preserve"> by providing public opportunities for/examples of recycling behaviors away from home, aiming to change the behavior of people who may not usually recycle.  </w:t>
            </w:r>
          </w:p>
          <w:p w:rsidR="00217BB0" w:rsidRPr="000513B2" w:rsidRDefault="003E2DEF" w:rsidP="00060F70">
            <w:pPr>
              <w:pStyle w:val="Bullet"/>
              <w:numPr>
                <w:ilvl w:val="0"/>
                <w:numId w:val="0"/>
              </w:numPr>
              <w:spacing w:after="0"/>
              <w:ind w:left="720"/>
            </w:pPr>
            <w:r w:rsidRPr="003E2DEF">
              <w:rPr>
                <w:i/>
              </w:rPr>
              <w:t>Provide recycling containers</w:t>
            </w:r>
            <w:r w:rsidRPr="003E2DEF">
              <w:t xml:space="preserve"> in public buildings, </w:t>
            </w:r>
            <w:r w:rsidR="00BC53DE">
              <w:t xml:space="preserve">parks and athletic facilities. </w:t>
            </w:r>
            <w:r w:rsidRPr="003E2DEF">
              <w:t xml:space="preserve">Provide at least as many clearly labeled recycling containers in public places as you have trash containers, and place more recycling containers in high use areas (batting cages, spectator stands, </w:t>
            </w:r>
            <w:proofErr w:type="gramStart"/>
            <w:r w:rsidRPr="003E2DEF">
              <w:t>trail</w:t>
            </w:r>
            <w:proofErr w:type="gramEnd"/>
            <w:r w:rsidRPr="003E2DEF">
              <w:t xml:space="preserve"> heads).</w:t>
            </w:r>
          </w:p>
        </w:tc>
      </w:tr>
      <w:tr w:rsidR="00A3355D" w:rsidRPr="000513B2" w:rsidTr="000513B2">
        <w:tc>
          <w:tcPr>
            <w:tcW w:w="10098" w:type="dxa"/>
            <w:hideMark/>
          </w:tcPr>
          <w:p w:rsidR="00B968AD" w:rsidRDefault="00B968AD" w:rsidP="00B968AD">
            <w:pPr>
              <w:pStyle w:val="Bullet"/>
              <w:numPr>
                <w:ilvl w:val="0"/>
                <w:numId w:val="0"/>
              </w:numPr>
              <w:ind w:left="540"/>
            </w:pPr>
          </w:p>
          <w:p w:rsidR="00B968AD" w:rsidRPr="007B1D51" w:rsidRDefault="00B968AD" w:rsidP="007B1D51">
            <w:pPr>
              <w:pStyle w:val="Bullet"/>
              <w:spacing w:after="0"/>
            </w:pPr>
            <w:r w:rsidRPr="00853BD8">
              <w:rPr>
                <w:b/>
              </w:rPr>
              <w:t>Recycling at convenience businesses</w:t>
            </w:r>
          </w:p>
          <w:p w:rsidR="007B1D51" w:rsidRDefault="007B1D51" w:rsidP="007B1D51">
            <w:pPr>
              <w:pStyle w:val="Bullet"/>
              <w:numPr>
                <w:ilvl w:val="0"/>
                <w:numId w:val="0"/>
              </w:numPr>
              <w:spacing w:after="0"/>
              <w:ind w:left="720"/>
            </w:pPr>
            <w:r w:rsidRPr="007B1D51">
              <w:rPr>
                <w:i/>
              </w:rPr>
              <w:t>Encourage businesses such as gas stations</w:t>
            </w:r>
            <w:r w:rsidRPr="007B1D51">
              <w:t xml:space="preserve"> and convenience stores to have recycling containers next to trash containers.</w:t>
            </w:r>
          </w:p>
          <w:p w:rsidR="00C81E34" w:rsidRPr="000513B2" w:rsidRDefault="007B1D51" w:rsidP="007B1D51">
            <w:pPr>
              <w:pStyle w:val="Bullet"/>
              <w:numPr>
                <w:ilvl w:val="0"/>
                <w:numId w:val="0"/>
              </w:numPr>
              <w:spacing w:after="0"/>
              <w:ind w:left="720"/>
            </w:pPr>
            <w:r>
              <w:rPr>
                <w:i/>
              </w:rPr>
              <w:t xml:space="preserve">Advertise </w:t>
            </w:r>
            <w:r w:rsidRPr="007B1D51">
              <w:rPr>
                <w:i/>
              </w:rPr>
              <w:t>the locations</w:t>
            </w:r>
            <w:r>
              <w:rPr>
                <w:i/>
              </w:rPr>
              <w:t xml:space="preserve"> of </w:t>
            </w:r>
            <w:proofErr w:type="gramStart"/>
            <w:r>
              <w:rPr>
                <w:i/>
              </w:rPr>
              <w:t>these</w:t>
            </w:r>
            <w:proofErr w:type="gramEnd"/>
            <w:r w:rsidR="00FD221F">
              <w:rPr>
                <w:i/>
              </w:rPr>
              <w:t xml:space="preserve"> </w:t>
            </w:r>
            <w:r w:rsidRPr="007B1D51">
              <w:rPr>
                <w:i/>
              </w:rPr>
              <w:t xml:space="preserve">“recycling partners” </w:t>
            </w:r>
            <w:r w:rsidRPr="007B1D51">
              <w:t>on the City’s website and in education materials to residents to recognize the efforts of these entities.</w:t>
            </w:r>
          </w:p>
        </w:tc>
      </w:tr>
      <w:tr w:rsidR="000513B2" w:rsidRPr="000513B2" w:rsidTr="000513B2">
        <w:tc>
          <w:tcPr>
            <w:tcW w:w="10098" w:type="dxa"/>
          </w:tcPr>
          <w:p w:rsidR="00B968AD" w:rsidRDefault="00B968AD" w:rsidP="00B968AD">
            <w:pPr>
              <w:pStyle w:val="Bullet"/>
              <w:numPr>
                <w:ilvl w:val="0"/>
                <w:numId w:val="0"/>
              </w:numPr>
              <w:ind w:left="540"/>
            </w:pPr>
          </w:p>
          <w:p w:rsidR="003E2DEF" w:rsidRPr="003E2DEF" w:rsidRDefault="00B968AD" w:rsidP="003E2DEF">
            <w:pPr>
              <w:pStyle w:val="Bullet"/>
              <w:spacing w:after="0"/>
            </w:pPr>
            <w:r w:rsidRPr="00853BD8">
              <w:rPr>
                <w:b/>
              </w:rPr>
              <w:t>Public event announcements</w:t>
            </w:r>
          </w:p>
          <w:p w:rsidR="00F12F54" w:rsidRPr="000513B2" w:rsidRDefault="003E2DEF" w:rsidP="004A535A">
            <w:pPr>
              <w:pStyle w:val="Bullet"/>
              <w:numPr>
                <w:ilvl w:val="0"/>
                <w:numId w:val="0"/>
              </w:numPr>
              <w:spacing w:after="0"/>
              <w:ind w:left="720"/>
            </w:pPr>
            <w:r w:rsidRPr="003E2DEF">
              <w:rPr>
                <w:i/>
              </w:rPr>
              <w:t>Provide sample scripts</w:t>
            </w:r>
            <w:r w:rsidRPr="003E2DEF">
              <w:t xml:space="preserve"> to announcers at games, parades and other public events to highlight recycling opportunities and</w:t>
            </w:r>
            <w:r w:rsidR="00331434">
              <w:t xml:space="preserve"> to</w:t>
            </w:r>
            <w:r w:rsidRPr="003E2DEF">
              <w:t xml:space="preserve"> encourage people to “join the team” in recycling.</w:t>
            </w:r>
          </w:p>
        </w:tc>
      </w:tr>
      <w:tr w:rsidR="008E5181" w:rsidRPr="000513B2" w:rsidTr="000513B2">
        <w:tc>
          <w:tcPr>
            <w:tcW w:w="10098" w:type="dxa"/>
          </w:tcPr>
          <w:p w:rsidR="008E5181" w:rsidRDefault="008E5181" w:rsidP="0049418E">
            <w:pPr>
              <w:pStyle w:val="Bullet"/>
              <w:numPr>
                <w:ilvl w:val="0"/>
                <w:numId w:val="0"/>
              </w:numPr>
              <w:ind w:left="540"/>
              <w:rPr>
                <w:b/>
              </w:rPr>
            </w:pPr>
          </w:p>
          <w:p w:rsidR="008E5181" w:rsidRPr="0083526F" w:rsidRDefault="008E5181" w:rsidP="0049418E">
            <w:pPr>
              <w:pStyle w:val="Bullet"/>
              <w:spacing w:after="0"/>
              <w:rPr>
                <w:b/>
              </w:rPr>
            </w:pPr>
            <w:r>
              <w:rPr>
                <w:b/>
              </w:rPr>
              <w:t>W</w:t>
            </w:r>
            <w:r w:rsidRPr="00853BD8">
              <w:rPr>
                <w:b/>
              </w:rPr>
              <w:t>eekly recyclables collection</w:t>
            </w:r>
          </w:p>
          <w:p w:rsidR="008E5181" w:rsidRDefault="008E5181" w:rsidP="0049418E">
            <w:pPr>
              <w:pStyle w:val="Bullet"/>
              <w:numPr>
                <w:ilvl w:val="0"/>
                <w:numId w:val="0"/>
              </w:numPr>
              <w:spacing w:after="0"/>
              <w:ind w:left="720"/>
            </w:pPr>
            <w:r w:rsidRPr="0083526F">
              <w:rPr>
                <w:i/>
              </w:rPr>
              <w:lastRenderedPageBreak/>
              <w:t>Include a weekly collection requirement for haulers</w:t>
            </w:r>
            <w:r w:rsidRPr="0083526F">
              <w:t xml:space="preserve"> i</w:t>
            </w:r>
            <w:r>
              <w:t>n the City licensing ordinance.</w:t>
            </w:r>
          </w:p>
          <w:p w:rsidR="00331434" w:rsidRDefault="008E5181" w:rsidP="008E5181">
            <w:pPr>
              <w:pStyle w:val="Bullet"/>
              <w:numPr>
                <w:ilvl w:val="0"/>
                <w:numId w:val="5"/>
              </w:numPr>
              <w:spacing w:after="0"/>
            </w:pPr>
            <w:r w:rsidRPr="007B7826">
              <w:t xml:space="preserve">See the </w:t>
            </w:r>
            <w:r>
              <w:rPr>
                <w:u w:val="single"/>
              </w:rPr>
              <w:t>Best</w:t>
            </w:r>
            <w:r w:rsidRPr="0063368F">
              <w:rPr>
                <w:u w:val="single"/>
              </w:rPr>
              <w:t xml:space="preserve"> License Template</w:t>
            </w:r>
            <w:r w:rsidR="00BE448F">
              <w:t>.</w:t>
            </w:r>
          </w:p>
          <w:p w:rsidR="008E5181" w:rsidRPr="000513B2" w:rsidRDefault="00331434" w:rsidP="00BE448F">
            <w:pPr>
              <w:pStyle w:val="Bullet"/>
              <w:numPr>
                <w:ilvl w:val="0"/>
                <w:numId w:val="5"/>
              </w:numPr>
              <w:spacing w:after="0"/>
            </w:pPr>
            <w:r>
              <w:t xml:space="preserve">See the </w:t>
            </w:r>
            <w:r w:rsidRPr="00C16906">
              <w:rPr>
                <w:u w:val="single"/>
              </w:rPr>
              <w:t>Hauler Services Agreement</w:t>
            </w:r>
            <w:r w:rsidR="00BE448F">
              <w:t>.</w:t>
            </w:r>
            <w:r w:rsidRPr="000513B2">
              <w:t xml:space="preserve"> </w:t>
            </w:r>
          </w:p>
        </w:tc>
      </w:tr>
      <w:tr w:rsidR="00FD221F" w:rsidRPr="000513B2" w:rsidTr="000513B2">
        <w:tc>
          <w:tcPr>
            <w:tcW w:w="10098" w:type="dxa"/>
          </w:tcPr>
          <w:p w:rsidR="00FD221F" w:rsidRDefault="00FD221F" w:rsidP="0049418E">
            <w:pPr>
              <w:pStyle w:val="Bullet"/>
              <w:numPr>
                <w:ilvl w:val="0"/>
                <w:numId w:val="0"/>
              </w:numPr>
              <w:ind w:left="540"/>
            </w:pPr>
          </w:p>
          <w:p w:rsidR="00FD221F" w:rsidRDefault="00FD221F" w:rsidP="0049418E">
            <w:pPr>
              <w:pStyle w:val="Bullet"/>
              <w:spacing w:after="0"/>
              <w:rPr>
                <w:b/>
              </w:rPr>
            </w:pPr>
            <w:r w:rsidRPr="00364E30">
              <w:rPr>
                <w:b/>
              </w:rPr>
              <w:t>Hauler reporting on residential non-recyclers</w:t>
            </w:r>
          </w:p>
          <w:p w:rsidR="00FD221F" w:rsidRDefault="00FD221F" w:rsidP="0049418E">
            <w:pPr>
              <w:pStyle w:val="Bullet"/>
              <w:numPr>
                <w:ilvl w:val="0"/>
                <w:numId w:val="0"/>
              </w:numPr>
              <w:spacing w:after="0"/>
              <w:ind w:left="720"/>
            </w:pPr>
            <w:r w:rsidRPr="00364E30">
              <w:rPr>
                <w:i/>
              </w:rPr>
              <w:t>Require haulers to report non-recyclers</w:t>
            </w:r>
            <w:r w:rsidRPr="000513B2">
              <w:t xml:space="preserve"> </w:t>
            </w:r>
            <w:r>
              <w:t>on a periodic basis and use trend data to gauge the results of new City efforts to increase the residential recycling participation rate.</w:t>
            </w:r>
          </w:p>
          <w:p w:rsidR="00FD221F" w:rsidRPr="00A9104E" w:rsidRDefault="00FD221F" w:rsidP="005F066C">
            <w:pPr>
              <w:pStyle w:val="Bullet"/>
              <w:numPr>
                <w:ilvl w:val="0"/>
                <w:numId w:val="5"/>
              </w:numPr>
              <w:spacing w:after="0"/>
            </w:pPr>
            <w:r w:rsidRPr="007B7826">
              <w:t xml:space="preserve">See the </w:t>
            </w:r>
            <w:r>
              <w:rPr>
                <w:u w:val="single"/>
              </w:rPr>
              <w:t>Best</w:t>
            </w:r>
            <w:r w:rsidR="005F066C">
              <w:rPr>
                <w:u w:val="single"/>
              </w:rPr>
              <w:t xml:space="preserve"> License Template</w:t>
            </w:r>
            <w:r w:rsidR="00BE448F" w:rsidRPr="00BE448F">
              <w:t>.</w:t>
            </w:r>
          </w:p>
        </w:tc>
      </w:tr>
      <w:tr w:rsidR="00FD221F" w:rsidRPr="000513B2" w:rsidTr="000513B2">
        <w:tc>
          <w:tcPr>
            <w:tcW w:w="10098" w:type="dxa"/>
            <w:hideMark/>
          </w:tcPr>
          <w:p w:rsidR="00FD221F" w:rsidRPr="00821688" w:rsidRDefault="00FD221F" w:rsidP="00821688">
            <w:pPr>
              <w:pStyle w:val="Bullet"/>
              <w:numPr>
                <w:ilvl w:val="0"/>
                <w:numId w:val="0"/>
              </w:numPr>
              <w:ind w:left="540"/>
              <w:rPr>
                <w:b/>
              </w:rPr>
            </w:pPr>
          </w:p>
          <w:p w:rsidR="00FD221F" w:rsidRPr="002F317F" w:rsidRDefault="00FD221F" w:rsidP="002F317F">
            <w:pPr>
              <w:pStyle w:val="Bullet"/>
              <w:spacing w:after="0"/>
              <w:rPr>
                <w:b/>
              </w:rPr>
            </w:pPr>
            <w:r w:rsidRPr="00853BD8">
              <w:rPr>
                <w:b/>
              </w:rPr>
              <w:t>Education and prompts to residential non-recyclers</w:t>
            </w:r>
          </w:p>
          <w:p w:rsidR="00FD221F" w:rsidRDefault="00FD221F" w:rsidP="002F317F">
            <w:pPr>
              <w:pStyle w:val="Bullet"/>
              <w:numPr>
                <w:ilvl w:val="0"/>
                <w:numId w:val="0"/>
              </w:numPr>
              <w:spacing w:after="0"/>
              <w:ind w:left="720"/>
            </w:pPr>
            <w:r w:rsidRPr="002F317F">
              <w:rPr>
                <w:i/>
              </w:rPr>
              <w:t>Require haulers</w:t>
            </w:r>
            <w:r w:rsidRPr="002F317F">
              <w:t xml:space="preserve"> to leave education materials at every residence that does not recycle at least every other recycling opportunity.  </w:t>
            </w:r>
          </w:p>
          <w:p w:rsidR="00FD221F" w:rsidRDefault="00FD221F" w:rsidP="002F317F">
            <w:pPr>
              <w:pStyle w:val="Bullet"/>
              <w:numPr>
                <w:ilvl w:val="0"/>
                <w:numId w:val="0"/>
              </w:numPr>
              <w:spacing w:after="0"/>
              <w:ind w:left="720"/>
            </w:pPr>
            <w:r w:rsidRPr="002F317F">
              <w:rPr>
                <w:i/>
              </w:rPr>
              <w:t>Send letters from the City to non-recyclers</w:t>
            </w:r>
            <w:r w:rsidRPr="002F317F">
              <w:t xml:space="preserve">, reminding them that city ordinance requires them to separate recyclables from their trash.  </w:t>
            </w:r>
          </w:p>
          <w:p w:rsidR="00FD221F" w:rsidRDefault="00FD221F" w:rsidP="00BD1352">
            <w:pPr>
              <w:pStyle w:val="Bullet"/>
              <w:numPr>
                <w:ilvl w:val="0"/>
                <w:numId w:val="0"/>
              </w:numPr>
              <w:spacing w:after="0"/>
              <w:ind w:left="720"/>
            </w:pPr>
            <w:r w:rsidRPr="002F317F">
              <w:rPr>
                <w:i/>
              </w:rPr>
              <w:t>Routinely inspect trash, recycling and organics containers</w:t>
            </w:r>
            <w:r w:rsidRPr="002F317F">
              <w:t>; consider an enforcement program that includes a system of penalties for non-compliance.</w:t>
            </w:r>
          </w:p>
          <w:p w:rsidR="005F066C" w:rsidRPr="005F066C" w:rsidRDefault="005F066C" w:rsidP="005677B8">
            <w:pPr>
              <w:pStyle w:val="Bullet"/>
              <w:numPr>
                <w:ilvl w:val="0"/>
                <w:numId w:val="5"/>
              </w:numPr>
              <w:spacing w:after="0"/>
            </w:pPr>
            <w:r w:rsidRPr="007B7826">
              <w:t xml:space="preserve">See the </w:t>
            </w:r>
            <w:r>
              <w:rPr>
                <w:u w:val="single"/>
              </w:rPr>
              <w:t>Best License Template</w:t>
            </w:r>
            <w:r w:rsidR="00BE448F" w:rsidRPr="00BE448F">
              <w:t>.</w:t>
            </w:r>
          </w:p>
        </w:tc>
      </w:tr>
      <w:tr w:rsidR="00FD221F" w:rsidRPr="000513B2" w:rsidTr="000513B2">
        <w:tc>
          <w:tcPr>
            <w:tcW w:w="10098" w:type="dxa"/>
          </w:tcPr>
          <w:p w:rsidR="00FD221F" w:rsidRDefault="00FD221F" w:rsidP="00821688">
            <w:pPr>
              <w:pStyle w:val="Bullet"/>
              <w:numPr>
                <w:ilvl w:val="0"/>
                <w:numId w:val="0"/>
              </w:numPr>
              <w:ind w:left="540"/>
            </w:pPr>
          </w:p>
          <w:p w:rsidR="00FD221F" w:rsidRPr="002F317F" w:rsidRDefault="00212231" w:rsidP="002F317F">
            <w:pPr>
              <w:pStyle w:val="Bullet"/>
              <w:spacing w:after="0"/>
            </w:pPr>
            <w:r>
              <w:rPr>
                <w:b/>
              </w:rPr>
              <w:t>Required m</w:t>
            </w:r>
            <w:r w:rsidR="00FD221F" w:rsidRPr="00853BD8">
              <w:rPr>
                <w:b/>
              </w:rPr>
              <w:t xml:space="preserve">ulti-unit </w:t>
            </w:r>
            <w:r>
              <w:rPr>
                <w:b/>
              </w:rPr>
              <w:t>recycling</w:t>
            </w:r>
            <w:r w:rsidR="005F066C">
              <w:rPr>
                <w:b/>
              </w:rPr>
              <w:t xml:space="preserve"> containers</w:t>
            </w:r>
          </w:p>
          <w:p w:rsidR="00FD221F" w:rsidRPr="002F317F" w:rsidRDefault="00FD221F" w:rsidP="002F317F">
            <w:pPr>
              <w:pStyle w:val="Bullet"/>
              <w:numPr>
                <w:ilvl w:val="0"/>
                <w:numId w:val="0"/>
              </w:numPr>
              <w:spacing w:after="0"/>
              <w:ind w:left="720"/>
            </w:pPr>
            <w:r w:rsidRPr="002F317F">
              <w:rPr>
                <w:i/>
              </w:rPr>
              <w:t xml:space="preserve">Include provision of recycling </w:t>
            </w:r>
            <w:r w:rsidR="00212231">
              <w:rPr>
                <w:i/>
              </w:rPr>
              <w:t xml:space="preserve">containers and information </w:t>
            </w:r>
            <w:r w:rsidRPr="002F317F">
              <w:rPr>
                <w:i/>
              </w:rPr>
              <w:t>as a mandatory license requirement</w:t>
            </w:r>
            <w:r w:rsidRPr="002F317F">
              <w:t xml:space="preserve"> for haulers collecting recycling in multi-unit residential dwellings.</w:t>
            </w:r>
          </w:p>
          <w:p w:rsidR="00263A1F" w:rsidRDefault="00FD221F" w:rsidP="00212231">
            <w:pPr>
              <w:pStyle w:val="Bullet"/>
              <w:numPr>
                <w:ilvl w:val="0"/>
                <w:numId w:val="0"/>
              </w:numPr>
              <w:spacing w:after="0"/>
              <w:ind w:left="720"/>
            </w:pPr>
            <w:r w:rsidRPr="002F317F">
              <w:rPr>
                <w:i/>
              </w:rPr>
              <w:t xml:space="preserve">Check for </w:t>
            </w:r>
            <w:r w:rsidR="005F066C">
              <w:rPr>
                <w:i/>
              </w:rPr>
              <w:t xml:space="preserve">required </w:t>
            </w:r>
            <w:r w:rsidR="00212231">
              <w:rPr>
                <w:i/>
              </w:rPr>
              <w:t>recycling container</w:t>
            </w:r>
            <w:r w:rsidR="005F066C">
              <w:rPr>
                <w:i/>
              </w:rPr>
              <w:t>s</w:t>
            </w:r>
            <w:r w:rsidR="00212231">
              <w:rPr>
                <w:i/>
              </w:rPr>
              <w:t xml:space="preserve"> and information</w:t>
            </w:r>
            <w:r w:rsidRPr="002F317F">
              <w:t xml:space="preserve"> in the routine inspection of multi-unit residential buildings.</w:t>
            </w:r>
          </w:p>
          <w:p w:rsidR="00FD221F" w:rsidRDefault="00263A1F" w:rsidP="005F066C">
            <w:pPr>
              <w:pStyle w:val="Bullet"/>
              <w:numPr>
                <w:ilvl w:val="0"/>
                <w:numId w:val="5"/>
              </w:numPr>
              <w:spacing w:after="0"/>
            </w:pPr>
            <w:r w:rsidRPr="007B7826">
              <w:t xml:space="preserve">See the </w:t>
            </w:r>
            <w:r>
              <w:rPr>
                <w:u w:val="single"/>
              </w:rPr>
              <w:t>Best License Template</w:t>
            </w:r>
            <w:r w:rsidR="002D45B8" w:rsidRPr="002D45B8">
              <w:t>.</w:t>
            </w:r>
          </w:p>
          <w:p w:rsidR="003765DD" w:rsidRPr="000513B2" w:rsidRDefault="003765DD" w:rsidP="003765DD">
            <w:pPr>
              <w:pStyle w:val="Bullet"/>
              <w:numPr>
                <w:ilvl w:val="0"/>
                <w:numId w:val="0"/>
              </w:numPr>
              <w:spacing w:after="0"/>
              <w:ind w:left="720"/>
            </w:pPr>
          </w:p>
        </w:tc>
      </w:tr>
    </w:tbl>
    <w:p w:rsidR="00D73992" w:rsidRDefault="00D73992" w:rsidP="00C81E34"/>
    <w:p w:rsidR="000A3967" w:rsidRDefault="000A3967" w:rsidP="00C81E34"/>
    <w:p w:rsidR="000A3967" w:rsidRDefault="000A3967" w:rsidP="00C81E34"/>
    <w:p w:rsidR="000A3967" w:rsidRDefault="000A3967" w:rsidP="00C81E34"/>
    <w:p w:rsidR="000A3967" w:rsidRDefault="000A3967" w:rsidP="00C81E34"/>
    <w:p w:rsidR="000A3967" w:rsidRDefault="000A3967" w:rsidP="00C81E34"/>
    <w:p w:rsidR="000A3967" w:rsidRDefault="000A3967" w:rsidP="00C81E34"/>
    <w:p w:rsidR="000A3967" w:rsidRDefault="000A3967" w:rsidP="00C81E34"/>
    <w:p w:rsidR="000A3967" w:rsidRDefault="000A3967" w:rsidP="00C81E34"/>
    <w:p w:rsidR="000A3967" w:rsidRDefault="00DF1928" w:rsidP="00C81E34">
      <w:proofErr w:type="gramStart"/>
      <w:r>
        <w:t>D</w:t>
      </w:r>
      <w:r w:rsidR="000A3967" w:rsidRPr="000A3967">
        <w:t xml:space="preserve">eveloped by foth.com of Lake Elmo, MN for MPCA and MN </w:t>
      </w:r>
      <w:proofErr w:type="spellStart"/>
      <w:r w:rsidR="000A3967" w:rsidRPr="000A3967">
        <w:t>GreenStep</w:t>
      </w:r>
      <w:proofErr w:type="spellEnd"/>
      <w:r w:rsidR="000A3967" w:rsidRPr="000A3967">
        <w:t xml:space="preserve"> Cities.</w:t>
      </w:r>
      <w:proofErr w:type="gramEnd"/>
      <w:r w:rsidR="000A3967" w:rsidRPr="000A3967">
        <w:t xml:space="preserve"> Comments welcomed via </w:t>
      </w:r>
      <w:hyperlink r:id="rId14" w:history="1">
        <w:r w:rsidR="000A3967" w:rsidRPr="00360CBB">
          <w:rPr>
            <w:rStyle w:val="Hyperlink"/>
          </w:rPr>
          <w:t>http://greenstep.pca.state.mn.us/contact.cfm</w:t>
        </w:r>
      </w:hyperlink>
      <w:r w:rsidR="000A3967">
        <w:t xml:space="preserve"> </w:t>
      </w:r>
    </w:p>
    <w:sectPr w:rsidR="000A3967" w:rsidSect="00CD522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C59" w:rsidRDefault="006D3C59" w:rsidP="00C841BD">
      <w:pPr>
        <w:spacing w:after="0" w:line="240" w:lineRule="auto"/>
      </w:pPr>
      <w:r>
        <w:separator/>
      </w:r>
    </w:p>
  </w:endnote>
  <w:endnote w:type="continuationSeparator" w:id="0">
    <w:p w:rsidR="006D3C59" w:rsidRDefault="006D3C59" w:rsidP="00C84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967" w:rsidRDefault="000A3967" w:rsidP="00E80BE1">
    <w:pPr>
      <w:pStyle w:val="Footer"/>
      <w:pBdr>
        <w:top w:val="single" w:sz="4" w:space="1" w:color="auto"/>
      </w:pBdr>
      <w:jc w:val="right"/>
      <w:rPr>
        <w:rFonts w:ascii="Times New Roman" w:hAnsi="Times New Roman" w:cs="Times New Roman"/>
        <w:sz w:val="18"/>
        <w:szCs w:val="18"/>
      </w:rPr>
    </w:pPr>
    <w:r>
      <w:rPr>
        <w:rFonts w:ascii="Times New Roman" w:hAnsi="Times New Roman" w:cs="Times New Roman"/>
        <w:sz w:val="18"/>
        <w:szCs w:val="18"/>
      </w:rPr>
      <w:t>Recycling BMPs</w:t>
    </w:r>
    <w:r w:rsidR="00DF1928">
      <w:rPr>
        <w:rFonts w:ascii="Times New Roman" w:hAnsi="Times New Roman" w:cs="Times New Roman"/>
        <w:sz w:val="18"/>
        <w:szCs w:val="18"/>
      </w:rPr>
      <w:t xml:space="preserve"> (Oct. 2015)</w:t>
    </w:r>
  </w:p>
  <w:p w:rsidR="00E80BE1" w:rsidRPr="00C841BD" w:rsidRDefault="00765218" w:rsidP="00E80BE1">
    <w:pPr>
      <w:pStyle w:val="Footer"/>
      <w:pBdr>
        <w:top w:val="single" w:sz="4" w:space="1" w:color="auto"/>
      </w:pBdr>
      <w:jc w:val="right"/>
      <w:rPr>
        <w:rFonts w:ascii="Times New Roman" w:hAnsi="Times New Roman" w:cs="Times New Roman"/>
        <w:sz w:val="18"/>
        <w:szCs w:val="18"/>
      </w:rPr>
    </w:pPr>
    <w:r>
      <w:rPr>
        <w:rFonts w:ascii="Times New Roman" w:hAnsi="Times New Roman" w:cs="Times New Roman"/>
        <w:sz w:val="18"/>
        <w:szCs w:val="18"/>
      </w:rPr>
      <w:t xml:space="preserve"> </w:t>
    </w:r>
    <w:r w:rsidR="00E80BE1" w:rsidRPr="00E80BE1">
      <w:rPr>
        <w:rFonts w:ascii="Times New Roman" w:hAnsi="Times New Roman" w:cs="Times New Roman"/>
        <w:sz w:val="18"/>
        <w:szCs w:val="18"/>
      </w:rPr>
      <w:t xml:space="preserve">Page </w:t>
    </w:r>
    <w:r w:rsidR="00E80BE1" w:rsidRPr="00E80BE1">
      <w:rPr>
        <w:rFonts w:ascii="Times New Roman" w:hAnsi="Times New Roman" w:cs="Times New Roman"/>
        <w:sz w:val="18"/>
        <w:szCs w:val="18"/>
      </w:rPr>
      <w:fldChar w:fldCharType="begin"/>
    </w:r>
    <w:r w:rsidR="00E80BE1" w:rsidRPr="00E80BE1">
      <w:rPr>
        <w:rFonts w:ascii="Times New Roman" w:hAnsi="Times New Roman" w:cs="Times New Roman"/>
        <w:sz w:val="18"/>
        <w:szCs w:val="18"/>
      </w:rPr>
      <w:instrText xml:space="preserve"> PAGE </w:instrText>
    </w:r>
    <w:r w:rsidR="00E80BE1" w:rsidRPr="00E80BE1">
      <w:rPr>
        <w:rFonts w:ascii="Times New Roman" w:hAnsi="Times New Roman" w:cs="Times New Roman"/>
        <w:sz w:val="18"/>
        <w:szCs w:val="18"/>
      </w:rPr>
      <w:fldChar w:fldCharType="separate"/>
    </w:r>
    <w:r w:rsidR="00DA4FB8">
      <w:rPr>
        <w:rFonts w:ascii="Times New Roman" w:hAnsi="Times New Roman" w:cs="Times New Roman"/>
        <w:noProof/>
        <w:sz w:val="18"/>
        <w:szCs w:val="18"/>
      </w:rPr>
      <w:t>4</w:t>
    </w:r>
    <w:r w:rsidR="00E80BE1" w:rsidRPr="00E80BE1">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C59" w:rsidRDefault="006D3C59" w:rsidP="00C841BD">
      <w:pPr>
        <w:spacing w:after="0" w:line="240" w:lineRule="auto"/>
      </w:pPr>
      <w:r>
        <w:separator/>
      </w:r>
    </w:p>
  </w:footnote>
  <w:footnote w:type="continuationSeparator" w:id="0">
    <w:p w:rsidR="006D3C59" w:rsidRDefault="006D3C59" w:rsidP="00C841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795" w:rsidRDefault="004F47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7FF6"/>
    <w:multiLevelType w:val="multilevel"/>
    <w:tmpl w:val="9D2E73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B6358CB"/>
    <w:multiLevelType w:val="hybridMultilevel"/>
    <w:tmpl w:val="56F67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DA5045"/>
    <w:multiLevelType w:val="hybridMultilevel"/>
    <w:tmpl w:val="E00A6F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08400C"/>
    <w:multiLevelType w:val="hybridMultilevel"/>
    <w:tmpl w:val="C626248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BE54DE1"/>
    <w:multiLevelType w:val="hybridMultilevel"/>
    <w:tmpl w:val="95A41CE8"/>
    <w:lvl w:ilvl="0" w:tplc="00ECD3DE">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031B11"/>
    <w:multiLevelType w:val="hybridMultilevel"/>
    <w:tmpl w:val="02283626"/>
    <w:lvl w:ilvl="0" w:tplc="31668A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C43E13"/>
    <w:multiLevelType w:val="hybridMultilevel"/>
    <w:tmpl w:val="7A5CC0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FBF"/>
    <w:rsid w:val="000513B2"/>
    <w:rsid w:val="0005555B"/>
    <w:rsid w:val="00060F70"/>
    <w:rsid w:val="00073783"/>
    <w:rsid w:val="000A3967"/>
    <w:rsid w:val="000B0E78"/>
    <w:rsid w:val="000B4A00"/>
    <w:rsid w:val="000C2912"/>
    <w:rsid w:val="000F4BBE"/>
    <w:rsid w:val="001169ED"/>
    <w:rsid w:val="001244FA"/>
    <w:rsid w:val="001640DC"/>
    <w:rsid w:val="00212231"/>
    <w:rsid w:val="00213D94"/>
    <w:rsid w:val="00217BB0"/>
    <w:rsid w:val="00247A95"/>
    <w:rsid w:val="00252A09"/>
    <w:rsid w:val="0025758A"/>
    <w:rsid w:val="00263A1F"/>
    <w:rsid w:val="00267BB9"/>
    <w:rsid w:val="00270791"/>
    <w:rsid w:val="002A671E"/>
    <w:rsid w:val="002B6901"/>
    <w:rsid w:val="002D45B8"/>
    <w:rsid w:val="002F317F"/>
    <w:rsid w:val="00310FF0"/>
    <w:rsid w:val="003135EE"/>
    <w:rsid w:val="00331434"/>
    <w:rsid w:val="00331772"/>
    <w:rsid w:val="00345C31"/>
    <w:rsid w:val="003609C3"/>
    <w:rsid w:val="00364E30"/>
    <w:rsid w:val="00371A00"/>
    <w:rsid w:val="003765DD"/>
    <w:rsid w:val="003B74F4"/>
    <w:rsid w:val="003E2DEF"/>
    <w:rsid w:val="004131B3"/>
    <w:rsid w:val="004274C9"/>
    <w:rsid w:val="004343EB"/>
    <w:rsid w:val="004412F5"/>
    <w:rsid w:val="004933ED"/>
    <w:rsid w:val="00495FBF"/>
    <w:rsid w:val="004A535A"/>
    <w:rsid w:val="004F0CBC"/>
    <w:rsid w:val="004F4795"/>
    <w:rsid w:val="005677B8"/>
    <w:rsid w:val="00573575"/>
    <w:rsid w:val="005C2402"/>
    <w:rsid w:val="005C407F"/>
    <w:rsid w:val="005D76C6"/>
    <w:rsid w:val="005F066C"/>
    <w:rsid w:val="005F4C38"/>
    <w:rsid w:val="0063569A"/>
    <w:rsid w:val="006370DA"/>
    <w:rsid w:val="0064371B"/>
    <w:rsid w:val="006653A1"/>
    <w:rsid w:val="006A5D38"/>
    <w:rsid w:val="006C35AB"/>
    <w:rsid w:val="006D3C59"/>
    <w:rsid w:val="006E638E"/>
    <w:rsid w:val="00765218"/>
    <w:rsid w:val="0078721D"/>
    <w:rsid w:val="007A24F8"/>
    <w:rsid w:val="007B1D51"/>
    <w:rsid w:val="007B5DCE"/>
    <w:rsid w:val="007E7736"/>
    <w:rsid w:val="007F5AE2"/>
    <w:rsid w:val="00807871"/>
    <w:rsid w:val="00810EA9"/>
    <w:rsid w:val="00811409"/>
    <w:rsid w:val="00821688"/>
    <w:rsid w:val="00830EF6"/>
    <w:rsid w:val="008314B7"/>
    <w:rsid w:val="00833CE7"/>
    <w:rsid w:val="00833DF4"/>
    <w:rsid w:val="0083526F"/>
    <w:rsid w:val="00853BD8"/>
    <w:rsid w:val="0086574B"/>
    <w:rsid w:val="00893CB7"/>
    <w:rsid w:val="008B2A16"/>
    <w:rsid w:val="008D017B"/>
    <w:rsid w:val="008E5181"/>
    <w:rsid w:val="008F3833"/>
    <w:rsid w:val="00940F1F"/>
    <w:rsid w:val="00951EDA"/>
    <w:rsid w:val="00955270"/>
    <w:rsid w:val="00977947"/>
    <w:rsid w:val="009B4C19"/>
    <w:rsid w:val="009F0DC1"/>
    <w:rsid w:val="009F5372"/>
    <w:rsid w:val="009F5F6E"/>
    <w:rsid w:val="00A1071A"/>
    <w:rsid w:val="00A22876"/>
    <w:rsid w:val="00A3355D"/>
    <w:rsid w:val="00A4235F"/>
    <w:rsid w:val="00A46998"/>
    <w:rsid w:val="00A9104E"/>
    <w:rsid w:val="00AB2FCA"/>
    <w:rsid w:val="00AB3641"/>
    <w:rsid w:val="00B041BC"/>
    <w:rsid w:val="00B05EA9"/>
    <w:rsid w:val="00B100B1"/>
    <w:rsid w:val="00B437DC"/>
    <w:rsid w:val="00B438E0"/>
    <w:rsid w:val="00B520AC"/>
    <w:rsid w:val="00B9282B"/>
    <w:rsid w:val="00B95636"/>
    <w:rsid w:val="00B968AD"/>
    <w:rsid w:val="00BC1D57"/>
    <w:rsid w:val="00BC53DE"/>
    <w:rsid w:val="00BD1352"/>
    <w:rsid w:val="00BE448F"/>
    <w:rsid w:val="00C16906"/>
    <w:rsid w:val="00C16EEA"/>
    <w:rsid w:val="00C61B30"/>
    <w:rsid w:val="00C661C1"/>
    <w:rsid w:val="00C81802"/>
    <w:rsid w:val="00C81E34"/>
    <w:rsid w:val="00C841BD"/>
    <w:rsid w:val="00C96D0D"/>
    <w:rsid w:val="00CB3E44"/>
    <w:rsid w:val="00CD522D"/>
    <w:rsid w:val="00CF1365"/>
    <w:rsid w:val="00D356D9"/>
    <w:rsid w:val="00D51A9C"/>
    <w:rsid w:val="00D73992"/>
    <w:rsid w:val="00DA4FB8"/>
    <w:rsid w:val="00DB16F0"/>
    <w:rsid w:val="00DE2588"/>
    <w:rsid w:val="00DF1928"/>
    <w:rsid w:val="00E0689C"/>
    <w:rsid w:val="00E20340"/>
    <w:rsid w:val="00E20BC0"/>
    <w:rsid w:val="00E265AE"/>
    <w:rsid w:val="00E3439E"/>
    <w:rsid w:val="00E34C4E"/>
    <w:rsid w:val="00E6601D"/>
    <w:rsid w:val="00E7512A"/>
    <w:rsid w:val="00E80BE1"/>
    <w:rsid w:val="00E85C7F"/>
    <w:rsid w:val="00EE0332"/>
    <w:rsid w:val="00EE4D69"/>
    <w:rsid w:val="00F12F54"/>
    <w:rsid w:val="00F136D2"/>
    <w:rsid w:val="00F67EC8"/>
    <w:rsid w:val="00F759B0"/>
    <w:rsid w:val="00F75C4B"/>
    <w:rsid w:val="00F94B3E"/>
    <w:rsid w:val="00F96804"/>
    <w:rsid w:val="00FA393F"/>
    <w:rsid w:val="00FD2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5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5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FBF"/>
    <w:rPr>
      <w:rFonts w:ascii="Tahoma" w:hAnsi="Tahoma" w:cs="Tahoma"/>
      <w:sz w:val="16"/>
      <w:szCs w:val="16"/>
    </w:rPr>
  </w:style>
  <w:style w:type="paragraph" w:styleId="CommentText">
    <w:name w:val="annotation text"/>
    <w:basedOn w:val="Normal"/>
    <w:link w:val="CommentTextChar"/>
    <w:uiPriority w:val="99"/>
    <w:semiHidden/>
    <w:unhideWhenUsed/>
    <w:rsid w:val="004274C9"/>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274C9"/>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4274C9"/>
    <w:rPr>
      <w:sz w:val="16"/>
      <w:szCs w:val="16"/>
    </w:rPr>
  </w:style>
  <w:style w:type="table" w:styleId="TableGrid">
    <w:name w:val="Table Grid"/>
    <w:basedOn w:val="TableNormal"/>
    <w:uiPriority w:val="59"/>
    <w:rsid w:val="00427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6D0D"/>
    <w:rPr>
      <w:color w:val="0000FF" w:themeColor="hyperlink"/>
      <w:u w:val="single"/>
    </w:rPr>
  </w:style>
  <w:style w:type="paragraph" w:styleId="ListParagraph">
    <w:name w:val="List Paragraph"/>
    <w:basedOn w:val="Normal"/>
    <w:link w:val="ListParagraphChar"/>
    <w:uiPriority w:val="34"/>
    <w:qFormat/>
    <w:rsid w:val="000B4A00"/>
    <w:pPr>
      <w:ind w:left="720"/>
      <w:contextualSpacing/>
    </w:pPr>
  </w:style>
  <w:style w:type="paragraph" w:styleId="Header">
    <w:name w:val="header"/>
    <w:basedOn w:val="Normal"/>
    <w:link w:val="HeaderChar"/>
    <w:uiPriority w:val="99"/>
    <w:unhideWhenUsed/>
    <w:rsid w:val="00C84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1BD"/>
  </w:style>
  <w:style w:type="paragraph" w:styleId="Footer">
    <w:name w:val="footer"/>
    <w:basedOn w:val="Normal"/>
    <w:link w:val="FooterChar"/>
    <w:uiPriority w:val="99"/>
    <w:unhideWhenUsed/>
    <w:rsid w:val="00C84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1BD"/>
  </w:style>
  <w:style w:type="paragraph" w:customStyle="1" w:styleId="Bullet">
    <w:name w:val="Bullet"/>
    <w:basedOn w:val="ListParagraph"/>
    <w:link w:val="BulletChar"/>
    <w:qFormat/>
    <w:rsid w:val="000513B2"/>
    <w:pPr>
      <w:numPr>
        <w:numId w:val="3"/>
      </w:numPr>
      <w:spacing w:after="80" w:line="240" w:lineRule="auto"/>
      <w:contextualSpacing w:val="0"/>
    </w:pPr>
    <w:rPr>
      <w:rFonts w:ascii="Times New Roman" w:eastAsia="Calibri" w:hAnsi="Times New Roman" w:cs="Times New Roman"/>
      <w:sz w:val="24"/>
      <w:szCs w:val="24"/>
    </w:rPr>
  </w:style>
  <w:style w:type="character" w:customStyle="1" w:styleId="ListParagraphChar">
    <w:name w:val="List Paragraph Char"/>
    <w:basedOn w:val="DefaultParagraphFont"/>
    <w:link w:val="ListParagraph"/>
    <w:uiPriority w:val="34"/>
    <w:rsid w:val="000513B2"/>
  </w:style>
  <w:style w:type="character" w:customStyle="1" w:styleId="BulletChar">
    <w:name w:val="Bullet Char"/>
    <w:basedOn w:val="ListParagraphChar"/>
    <w:link w:val="Bullet"/>
    <w:rsid w:val="000513B2"/>
    <w:rPr>
      <w:rFonts w:ascii="Times New Roman" w:eastAsia="Calibri"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94B3E"/>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94B3E"/>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3609C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5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5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FBF"/>
    <w:rPr>
      <w:rFonts w:ascii="Tahoma" w:hAnsi="Tahoma" w:cs="Tahoma"/>
      <w:sz w:val="16"/>
      <w:szCs w:val="16"/>
    </w:rPr>
  </w:style>
  <w:style w:type="paragraph" w:styleId="CommentText">
    <w:name w:val="annotation text"/>
    <w:basedOn w:val="Normal"/>
    <w:link w:val="CommentTextChar"/>
    <w:uiPriority w:val="99"/>
    <w:semiHidden/>
    <w:unhideWhenUsed/>
    <w:rsid w:val="004274C9"/>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274C9"/>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4274C9"/>
    <w:rPr>
      <w:sz w:val="16"/>
      <w:szCs w:val="16"/>
    </w:rPr>
  </w:style>
  <w:style w:type="table" w:styleId="TableGrid">
    <w:name w:val="Table Grid"/>
    <w:basedOn w:val="TableNormal"/>
    <w:uiPriority w:val="59"/>
    <w:rsid w:val="00427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6D0D"/>
    <w:rPr>
      <w:color w:val="0000FF" w:themeColor="hyperlink"/>
      <w:u w:val="single"/>
    </w:rPr>
  </w:style>
  <w:style w:type="paragraph" w:styleId="ListParagraph">
    <w:name w:val="List Paragraph"/>
    <w:basedOn w:val="Normal"/>
    <w:link w:val="ListParagraphChar"/>
    <w:uiPriority w:val="34"/>
    <w:qFormat/>
    <w:rsid w:val="000B4A00"/>
    <w:pPr>
      <w:ind w:left="720"/>
      <w:contextualSpacing/>
    </w:pPr>
  </w:style>
  <w:style w:type="paragraph" w:styleId="Header">
    <w:name w:val="header"/>
    <w:basedOn w:val="Normal"/>
    <w:link w:val="HeaderChar"/>
    <w:uiPriority w:val="99"/>
    <w:unhideWhenUsed/>
    <w:rsid w:val="00C84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1BD"/>
  </w:style>
  <w:style w:type="paragraph" w:styleId="Footer">
    <w:name w:val="footer"/>
    <w:basedOn w:val="Normal"/>
    <w:link w:val="FooterChar"/>
    <w:uiPriority w:val="99"/>
    <w:unhideWhenUsed/>
    <w:rsid w:val="00C84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1BD"/>
  </w:style>
  <w:style w:type="paragraph" w:customStyle="1" w:styleId="Bullet">
    <w:name w:val="Bullet"/>
    <w:basedOn w:val="ListParagraph"/>
    <w:link w:val="BulletChar"/>
    <w:qFormat/>
    <w:rsid w:val="000513B2"/>
    <w:pPr>
      <w:numPr>
        <w:numId w:val="3"/>
      </w:numPr>
      <w:spacing w:after="80" w:line="240" w:lineRule="auto"/>
      <w:contextualSpacing w:val="0"/>
    </w:pPr>
    <w:rPr>
      <w:rFonts w:ascii="Times New Roman" w:eastAsia="Calibri" w:hAnsi="Times New Roman" w:cs="Times New Roman"/>
      <w:sz w:val="24"/>
      <w:szCs w:val="24"/>
    </w:rPr>
  </w:style>
  <w:style w:type="character" w:customStyle="1" w:styleId="ListParagraphChar">
    <w:name w:val="List Paragraph Char"/>
    <w:basedOn w:val="DefaultParagraphFont"/>
    <w:link w:val="ListParagraph"/>
    <w:uiPriority w:val="34"/>
    <w:rsid w:val="000513B2"/>
  </w:style>
  <w:style w:type="character" w:customStyle="1" w:styleId="BulletChar">
    <w:name w:val="Bullet Char"/>
    <w:basedOn w:val="ListParagraphChar"/>
    <w:link w:val="Bullet"/>
    <w:rsid w:val="000513B2"/>
    <w:rPr>
      <w:rFonts w:ascii="Times New Roman" w:eastAsia="Calibri"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94B3E"/>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94B3E"/>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3609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47422">
      <w:bodyDiv w:val="1"/>
      <w:marLeft w:val="0"/>
      <w:marRight w:val="0"/>
      <w:marTop w:val="0"/>
      <w:marBottom w:val="0"/>
      <w:divBdr>
        <w:top w:val="none" w:sz="0" w:space="0" w:color="auto"/>
        <w:left w:val="none" w:sz="0" w:space="0" w:color="auto"/>
        <w:bottom w:val="none" w:sz="0" w:space="0" w:color="auto"/>
        <w:right w:val="none" w:sz="0" w:space="0" w:color="auto"/>
      </w:divBdr>
    </w:div>
    <w:div w:id="980380454">
      <w:bodyDiv w:val="1"/>
      <w:marLeft w:val="0"/>
      <w:marRight w:val="0"/>
      <w:marTop w:val="0"/>
      <w:marBottom w:val="0"/>
      <w:divBdr>
        <w:top w:val="none" w:sz="0" w:space="0" w:color="auto"/>
        <w:left w:val="none" w:sz="0" w:space="0" w:color="auto"/>
        <w:bottom w:val="none" w:sz="0" w:space="0" w:color="auto"/>
        <w:right w:val="none" w:sz="0" w:space="0" w:color="auto"/>
      </w:divBdr>
    </w:div>
    <w:div w:id="175809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yclemoreminnesota.org" TargetMode="External"/><Relationship Id="rId13" Type="http://schemas.openxmlformats.org/officeDocument/2006/relationships/hyperlink" Target="http://tools.recyclingpartnership.or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nwastewise.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i.afton.mn.u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americarecyclesday.org/" TargetMode="External"/><Relationship Id="rId4" Type="http://schemas.openxmlformats.org/officeDocument/2006/relationships/settings" Target="settings.xml"/><Relationship Id="rId9" Type="http://schemas.openxmlformats.org/officeDocument/2006/relationships/hyperlink" Target="http://www.rethinkrecycling.com" TargetMode="External"/><Relationship Id="rId14" Type="http://schemas.openxmlformats.org/officeDocument/2006/relationships/hyperlink" Target="http://greenstep.pca.state.mn.us/contact.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City Recycling BMPs</vt:lpstr>
    </vt:vector>
  </TitlesOfParts>
  <Manager>Philipp Muessig, MPCA</Manager>
  <Company>Foth Companies</Company>
  <LinksUpToDate>false</LinksUpToDate>
  <CharactersWithSpaces>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Recycling BMPs</dc:title>
  <dc:subject>city solid waste</dc:subject>
  <dc:creator>Susan Young;Philipp Muessig</dc:creator>
  <cp:keywords>GreenStep Cities best management practices</cp:keywords>
  <cp:lastModifiedBy>Muessig, Philipp</cp:lastModifiedBy>
  <cp:revision>4</cp:revision>
  <cp:lastPrinted>2015-09-10T19:42:00Z</cp:lastPrinted>
  <dcterms:created xsi:type="dcterms:W3CDTF">2015-11-02T17:10:00Z</dcterms:created>
  <dcterms:modified xsi:type="dcterms:W3CDTF">2015-11-04T16:49:00Z</dcterms:modified>
</cp:coreProperties>
</file>