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5AC48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E3F44">
                              <w:rPr>
                                <w:rFonts w:ascii="Calibri" w:eastAsia="Calibri" w:hAnsi="Calibri" w:cs="Calibri"/>
                                <w:color w:val="000000"/>
                                <w:sz w:val="16"/>
                              </w:rPr>
                              <w:t>6/12/2025</w:t>
                            </w:r>
                          </w:p>
                          <w:p w14:paraId="5FB7AAF1" w14:textId="05C79E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E3F4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5AC480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E3F44">
                        <w:rPr>
                          <w:rFonts w:ascii="Calibri" w:eastAsia="Calibri" w:hAnsi="Calibri" w:cs="Calibri"/>
                          <w:color w:val="000000"/>
                          <w:sz w:val="16"/>
                        </w:rPr>
                        <w:t>6/12/2025</w:t>
                      </w:r>
                    </w:p>
                    <w:p w14:paraId="5FB7AAF1" w14:textId="05C79E1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E3F44">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7D2A9C8C" w:rsidR="00B2604D" w:rsidRDefault="000051B6">
      <w:pPr>
        <w:pStyle w:val="Heading1"/>
        <w:jc w:val="center"/>
      </w:pPr>
      <w:bookmarkStart w:id="0" w:name="_heading=h.gjdgxs" w:colFirst="0" w:colLast="0"/>
      <w:bookmarkStart w:id="1" w:name="_Toc108009795"/>
      <w:bookmarkEnd w:id="0"/>
      <w:r>
        <w:t>Assessment 202</w:t>
      </w:r>
      <w:bookmarkEnd w:id="1"/>
      <w:r w:rsidR="00EE3F44">
        <w:t>6</w:t>
      </w:r>
    </w:p>
    <w:p w14:paraId="52EBB863" w14:textId="25A49941" w:rsidR="00B2604D" w:rsidRDefault="000051B6">
      <w:pPr>
        <w:pStyle w:val="Title"/>
        <w:jc w:val="center"/>
        <w:rPr>
          <w:sz w:val="40"/>
          <w:szCs w:val="40"/>
        </w:rPr>
      </w:pPr>
      <w:r>
        <w:rPr>
          <w:sz w:val="40"/>
          <w:szCs w:val="40"/>
        </w:rPr>
        <w:t xml:space="preserve">City of </w:t>
      </w:r>
      <w:r w:rsidR="00EE3F44">
        <w:rPr>
          <w:sz w:val="40"/>
          <w:szCs w:val="40"/>
        </w:rPr>
        <w:t>Crystal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7E5FD49" w:rsidR="00690578" w:rsidRDefault="00B05612">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1D19037" w:rsidR="00690578" w:rsidRDefault="00B05612">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62C6DB91" w:rsidR="00690578" w:rsidRDefault="00B05612"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4F7F387A" w:rsidR="00690578" w:rsidRDefault="00B05612">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25E3A329" w:rsidR="00690578" w:rsidRDefault="00B05612">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71D00AFF" w:rsidR="00690578" w:rsidRDefault="00B05612"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07E84B3F" w:rsidR="00690578" w:rsidRDefault="00B05612"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3FC6FC58" w:rsidR="00690578" w:rsidRDefault="00B05612"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0C2F3818" w:rsidR="00690578" w:rsidRDefault="00B05612"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231F3FC5" w:rsidR="00690578" w:rsidRDefault="00B05612"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00281DA">
                <wp:simplePos x="0" y="0"/>
                <wp:positionH relativeFrom="column">
                  <wp:posOffset>-82550</wp:posOffset>
                </wp:positionH>
                <wp:positionV relativeFrom="paragraph">
                  <wp:posOffset>552450</wp:posOffset>
                </wp:positionV>
                <wp:extent cx="2689225" cy="10795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99ECCD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4-11-01T00:00:00Z">
                                  <w:dateFormat w:val="MMMM yyyy"/>
                                  <w:lid w:val="en-US"/>
                                  <w:storeMappedDataAs w:val="dateTime"/>
                                  <w:calendar w:val="gregorian"/>
                                </w:date>
                              </w:sdtPr>
                              <w:sdtEndPr/>
                              <w:sdtContent>
                                <w:r w:rsidR="00EE3F44">
                                  <w:rPr>
                                    <w:rFonts w:ascii="Calibri" w:eastAsia="Calibri" w:hAnsi="Calibri" w:cs="Calibri"/>
                                    <w:color w:val="000000"/>
                                    <w:sz w:val="24"/>
                                  </w:rPr>
                                  <w:t>November</w:t>
                                </w:r>
                                <w:r>
                                  <w:rPr>
                                    <w:rFonts w:ascii="Calibri" w:eastAsia="Calibri" w:hAnsi="Calibri" w:cs="Calibri"/>
                                    <w:color w:val="000000"/>
                                    <w:sz w:val="24"/>
                                  </w:rPr>
                                  <w:t xml:space="preserve"> 20</w:t>
                                </w:r>
                                <w:r w:rsidR="00EE3F44">
                                  <w:rPr>
                                    <w:rFonts w:ascii="Calibri" w:eastAsia="Calibri" w:hAnsi="Calibri" w:cs="Calibri"/>
                                    <w:color w:val="000000"/>
                                    <w:sz w:val="24"/>
                                  </w:rPr>
                                  <w:t>14</w:t>
                                </w:r>
                              </w:sdtContent>
                            </w:sdt>
                          </w:p>
                          <w:p w14:paraId="4B57EEA5" w14:textId="777777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3</w:t>
                                </w:r>
                              </w:sdtContent>
                            </w:sdt>
                          </w:p>
                          <w:p w14:paraId="076B06C9" w14:textId="586659D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EE3F44">
                                  <w:rPr>
                                    <w:rFonts w:ascii="Calibri" w:eastAsia="Calibri" w:hAnsi="Calibri" w:cs="Calibri"/>
                                    <w:color w:val="000000"/>
                                    <w:sz w:val="24"/>
                                  </w:rPr>
                                  <w:t>0</w:t>
                                </w:r>
                              </w:sdtContent>
                            </w:sdt>
                          </w:p>
                          <w:p w14:paraId="2FF01481" w14:textId="2359FD3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E3F44">
                                  <w:rPr>
                                    <w:rFonts w:ascii="Calibri" w:eastAsia="Calibri" w:hAnsi="Calibri" w:cs="Calibri"/>
                                    <w:color w:val="000000"/>
                                    <w:sz w:val="24"/>
                                  </w:rPr>
                                  <w:t>6</w:t>
                                </w:r>
                                <w:r w:rsidR="003B6918">
                                  <w:rPr>
                                    <w:rFonts w:ascii="Calibri" w:eastAsia="Calibri" w:hAnsi="Calibri" w:cs="Calibri"/>
                                    <w:color w:val="000000"/>
                                    <w:sz w:val="24"/>
                                  </w:rPr>
                                  <w:t>1</w:t>
                                </w:r>
                              </w:sdtContent>
                            </w:sdt>
                          </w:p>
                          <w:p w14:paraId="284F5748" w14:textId="518DB7D6" w:rsidR="00D1789C" w:rsidRDefault="00EE3F44" w:rsidP="00D1789C">
                            <w:pPr>
                              <w:spacing w:after="0" w:line="240" w:lineRule="auto"/>
                              <w:textDirection w:val="btLr"/>
                            </w:pPr>
                            <w:hyperlink r:id="rId11" w:history="1">
                              <w:r w:rsidRPr="00EE3F44">
                                <w:rPr>
                                  <w:rStyle w:val="Hyperlink"/>
                                  <w:rFonts w:ascii="Calibri" w:eastAsia="Calibri" w:hAnsi="Calibri" w:cs="Calibri"/>
                                  <w:sz w:val="28"/>
                                </w:rPr>
                                <w:t>Crystal</w:t>
                              </w:r>
                              <w:r w:rsidR="00D1789C" w:rsidRPr="00EE3F44">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5pt;margin-top:43.5pt;width:211.75pt;height:8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">
                <v:stroke startarrowwidth="narrow" startarrowlength="short" endarrowwidth="narrow" endarrowlength="short"/>
                <v:textbox inset="2.53958mm,1.2694mm,2.53958mm,1.2694mm">
                  <w:txbxContent>
                    <w:p w14:paraId="7302BEA0" w14:textId="399ECCD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4-11-01T00:00:00Z">
                            <w:dateFormat w:val="MMMM yyyy"/>
                            <w:lid w:val="en-US"/>
                            <w:storeMappedDataAs w:val="dateTime"/>
                            <w:calendar w:val="gregorian"/>
                          </w:date>
                        </w:sdtPr>
                        <w:sdtEndPr/>
                        <w:sdtContent>
                          <w:r w:rsidR="00EE3F44">
                            <w:rPr>
                              <w:rFonts w:ascii="Calibri" w:eastAsia="Calibri" w:hAnsi="Calibri" w:cs="Calibri"/>
                              <w:color w:val="000000"/>
                              <w:sz w:val="24"/>
                            </w:rPr>
                            <w:t>November</w:t>
                          </w:r>
                          <w:r>
                            <w:rPr>
                              <w:rFonts w:ascii="Calibri" w:eastAsia="Calibri" w:hAnsi="Calibri" w:cs="Calibri"/>
                              <w:color w:val="000000"/>
                              <w:sz w:val="24"/>
                            </w:rPr>
                            <w:t xml:space="preserve"> 20</w:t>
                          </w:r>
                          <w:r w:rsidR="00EE3F44">
                            <w:rPr>
                              <w:rFonts w:ascii="Calibri" w:eastAsia="Calibri" w:hAnsi="Calibri" w:cs="Calibri"/>
                              <w:color w:val="000000"/>
                              <w:sz w:val="24"/>
                            </w:rPr>
                            <w:t>14</w:t>
                          </w:r>
                        </w:sdtContent>
                      </w:sdt>
                    </w:p>
                    <w:p w14:paraId="4B57EEA5" w14:textId="777777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3</w:t>
                          </w:r>
                        </w:sdtContent>
                      </w:sdt>
                    </w:p>
                    <w:p w14:paraId="076B06C9" w14:textId="586659D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2</w:t>
                          </w:r>
                          <w:r w:rsidR="00EE3F44">
                            <w:rPr>
                              <w:rFonts w:ascii="Calibri" w:eastAsia="Calibri" w:hAnsi="Calibri" w:cs="Calibri"/>
                              <w:color w:val="000000"/>
                              <w:sz w:val="24"/>
                            </w:rPr>
                            <w:t>0</w:t>
                          </w:r>
                        </w:sdtContent>
                      </w:sdt>
                    </w:p>
                    <w:p w14:paraId="2FF01481" w14:textId="2359FD3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E3F44">
                            <w:rPr>
                              <w:rFonts w:ascii="Calibri" w:eastAsia="Calibri" w:hAnsi="Calibri" w:cs="Calibri"/>
                              <w:color w:val="000000"/>
                              <w:sz w:val="24"/>
                            </w:rPr>
                            <w:t>6</w:t>
                          </w:r>
                          <w:r w:rsidR="003B6918">
                            <w:rPr>
                              <w:rFonts w:ascii="Calibri" w:eastAsia="Calibri" w:hAnsi="Calibri" w:cs="Calibri"/>
                              <w:color w:val="000000"/>
                              <w:sz w:val="24"/>
                            </w:rPr>
                            <w:t>1</w:t>
                          </w:r>
                        </w:sdtContent>
                      </w:sdt>
                    </w:p>
                    <w:p w14:paraId="284F5748" w14:textId="518DB7D6" w:rsidR="00D1789C" w:rsidRDefault="00EE3F44" w:rsidP="00D1789C">
                      <w:pPr>
                        <w:spacing w:after="0" w:line="240" w:lineRule="auto"/>
                        <w:textDirection w:val="btLr"/>
                      </w:pPr>
                      <w:hyperlink r:id="rId12" w:history="1">
                        <w:r w:rsidRPr="00EE3F44">
                          <w:rPr>
                            <w:rStyle w:val="Hyperlink"/>
                            <w:rFonts w:ascii="Calibri" w:eastAsia="Calibri" w:hAnsi="Calibri" w:cs="Calibri"/>
                            <w:sz w:val="28"/>
                          </w:rPr>
                          <w:t>Crystal</w:t>
                        </w:r>
                        <w:r w:rsidR="00D1789C" w:rsidRPr="00EE3F44">
                          <w:rPr>
                            <w:rStyle w:val="Hyperlink"/>
                            <w:rFonts w:ascii="Calibri" w:eastAsia="Calibri" w:hAnsi="Calibri" w:cs="Calibri"/>
                            <w:sz w:val="28"/>
                          </w:rPr>
                          <w:t>’s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2A84CAA" w14:textId="4761E59B" w:rsidR="00B2604D" w:rsidRDefault="00B2604D" w:rsidP="00D1789C">
      <w:pPr>
        <w:spacing w:after="0" w:line="240" w:lineRule="auto"/>
        <w:rPr>
          <w:sz w:val="24"/>
          <w:szCs w:val="24"/>
        </w:rPr>
      </w:pPr>
    </w:p>
    <w:p w14:paraId="00D9C00C" w14:textId="77777777" w:rsidR="00EE3F44" w:rsidRDefault="00EE3F44" w:rsidP="00D1789C">
      <w:pPr>
        <w:spacing w:after="0" w:line="240" w:lineRule="auto"/>
        <w:rPr>
          <w:sz w:val="24"/>
          <w:szCs w:val="24"/>
        </w:rPr>
      </w:pPr>
    </w:p>
    <w:p w14:paraId="4419C561" w14:textId="77777777" w:rsidR="00EE3F44" w:rsidRDefault="00EE3F44" w:rsidP="00D1789C">
      <w:pPr>
        <w:spacing w:after="0" w:line="240" w:lineRule="auto"/>
        <w:rPr>
          <w:sz w:val="24"/>
          <w:szCs w:val="24"/>
        </w:rPr>
      </w:pPr>
    </w:p>
    <w:p w14:paraId="00D6F89F" w14:textId="77777777" w:rsidR="00EE3F44" w:rsidRDefault="00EE3F44" w:rsidP="00D1789C">
      <w:pPr>
        <w:spacing w:after="0" w:line="240" w:lineRule="auto"/>
        <w:rPr>
          <w:sz w:val="24"/>
          <w:szCs w:val="24"/>
        </w:rPr>
      </w:pPr>
    </w:p>
    <w:p w14:paraId="5ED8A43E" w14:textId="77777777" w:rsidR="00EE3F44" w:rsidRDefault="00EE3F44" w:rsidP="00D1789C">
      <w:pPr>
        <w:spacing w:after="0" w:line="240" w:lineRule="auto"/>
        <w:rPr>
          <w:noProof/>
        </w:rPr>
      </w:pPr>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162F8FDD" w:rsidR="00B2604D" w:rsidRDefault="000615B5">
      <w:pPr>
        <w:tabs>
          <w:tab w:val="left" w:pos="5466"/>
        </w:tabs>
        <w:spacing w:after="0" w:line="240" w:lineRule="auto"/>
        <w:rPr>
          <w:i/>
          <w:sz w:val="24"/>
          <w:szCs w:val="24"/>
        </w:rPr>
      </w:pPr>
      <w:r>
        <w:rPr>
          <w:noProof/>
        </w:rPr>
        <w:drawing>
          <wp:anchor distT="0" distB="0" distL="114300" distR="114300" simplePos="0" relativeHeight="251674624" behindDoc="0" locked="0" layoutInCell="1" allowOverlap="1" wp14:anchorId="36E5A25E" wp14:editId="6AB8E3F8">
            <wp:simplePos x="0" y="0"/>
            <wp:positionH relativeFrom="column">
              <wp:posOffset>3568700</wp:posOffset>
            </wp:positionH>
            <wp:positionV relativeFrom="paragraph">
              <wp:posOffset>189865</wp:posOffset>
            </wp:positionV>
            <wp:extent cx="2543810" cy="1692910"/>
            <wp:effectExtent l="0" t="0" r="8890" b="2540"/>
            <wp:wrapThrough wrapText="bothSides">
              <wp:wrapPolygon edited="0">
                <wp:start x="6309" y="0"/>
                <wp:lineTo x="5338" y="243"/>
                <wp:lineTo x="2265" y="3403"/>
                <wp:lineTo x="971" y="7778"/>
                <wp:lineTo x="647" y="11667"/>
                <wp:lineTo x="1456" y="15556"/>
                <wp:lineTo x="3397" y="19445"/>
                <wp:lineTo x="5338" y="21146"/>
                <wp:lineTo x="5500" y="21389"/>
                <wp:lineTo x="11161" y="21389"/>
                <wp:lineTo x="11323" y="21146"/>
                <wp:lineTo x="13426" y="19445"/>
                <wp:lineTo x="15205" y="15556"/>
                <wp:lineTo x="19896" y="15556"/>
                <wp:lineTo x="21352" y="14584"/>
                <wp:lineTo x="21514" y="7049"/>
                <wp:lineTo x="20220" y="6320"/>
                <wp:lineTo x="14558" y="3403"/>
                <wp:lineTo x="12455" y="1215"/>
                <wp:lineTo x="10676" y="0"/>
                <wp:lineTo x="6309" y="0"/>
              </wp:wrapPolygon>
            </wp:wrapThrough>
            <wp:docPr id="1469391447" name="Chart 1">
              <a:extLst xmlns:a="http://schemas.openxmlformats.org/drawingml/2006/main">
                <a:ext uri="{FF2B5EF4-FFF2-40B4-BE49-F238E27FC236}">
                  <a16:creationId xmlns:a16="http://schemas.microsoft.com/office/drawing/2014/main" id="{29F0667F-15A2-49AC-AF47-C747A393E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41F3EF87" w:rsidR="00623753" w:rsidRDefault="00623753">
      <w:pPr>
        <w:spacing w:before="240"/>
      </w:pPr>
      <w:r>
        <w:rPr>
          <w:noProof/>
        </w:rPr>
        <mc:AlternateContent>
          <mc:Choice Requires="wps">
            <w:drawing>
              <wp:anchor distT="0" distB="0" distL="114300" distR="114300" simplePos="0" relativeHeight="251664384" behindDoc="0" locked="0" layoutInCell="1" hidden="0" allowOverlap="1" wp14:anchorId="516304C4" wp14:editId="4374A345">
                <wp:simplePos x="0" y="0"/>
                <wp:positionH relativeFrom="column">
                  <wp:posOffset>3372013</wp:posOffset>
                </wp:positionH>
                <wp:positionV relativeFrom="paragraph">
                  <wp:posOffset>1701297</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5.5pt;margin-top:133.9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615B5">
        <w:rPr>
          <w:noProof/>
        </w:rPr>
        <w:drawing>
          <wp:inline distT="0" distB="0" distL="0" distR="0" wp14:anchorId="4638E5DC" wp14:editId="190E37C2">
            <wp:extent cx="3132499" cy="2331097"/>
            <wp:effectExtent l="0" t="0" r="0" b="0"/>
            <wp:docPr id="1560577945" name="Chart 1">
              <a:extLst xmlns:a="http://schemas.openxmlformats.org/drawingml/2006/main">
                <a:ext uri="{FF2B5EF4-FFF2-40B4-BE49-F238E27FC236}">
                  <a16:creationId xmlns:a16="http://schemas.microsoft.com/office/drawing/2014/main" id="{A213A3F2-B6E1-4D3C-9B11-5857188693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BE9E2BE" w:rsidR="00AF5D6E" w:rsidRPr="002079DF" w:rsidRDefault="00AF5D6E" w:rsidP="00AF5D6E">
                            <w:pPr>
                              <w:spacing w:after="0" w:line="240" w:lineRule="auto"/>
                              <w:jc w:val="center"/>
                              <w:textDirection w:val="btLr"/>
                            </w:pPr>
                            <w:r w:rsidRPr="002079DF">
                              <w:t xml:space="preserve">See all city-reported actions at </w:t>
                            </w:r>
                            <w:hyperlink r:id="rId16" w:history="1">
                              <w:r w:rsidR="00EE3F44" w:rsidRPr="00E26EF6">
                                <w:rPr>
                                  <w:rStyle w:val="Hyperlink"/>
                                  <w:rFonts w:ascii="Calibri" w:eastAsia="Calibri" w:hAnsi="Calibri" w:cs="Calibri"/>
                                </w:rPr>
                                <w:t>https://greenstep.pca.state.mn.us/city-detail/11949</w:t>
                              </w:r>
                            </w:hyperlink>
                            <w:r w:rsidR="00EE3F44">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BE9E2BE" w:rsidR="00AF5D6E" w:rsidRPr="002079DF" w:rsidRDefault="00AF5D6E" w:rsidP="00AF5D6E">
                      <w:pPr>
                        <w:spacing w:after="0" w:line="240" w:lineRule="auto"/>
                        <w:jc w:val="center"/>
                        <w:textDirection w:val="btLr"/>
                      </w:pPr>
                      <w:r w:rsidRPr="002079DF">
                        <w:t xml:space="preserve">See all city-reported actions at </w:t>
                      </w:r>
                      <w:hyperlink r:id="rId17" w:history="1">
                        <w:r w:rsidR="00EE3F44" w:rsidRPr="00E26EF6">
                          <w:rPr>
                            <w:rStyle w:val="Hyperlink"/>
                            <w:rFonts w:ascii="Calibri" w:eastAsia="Calibri" w:hAnsi="Calibri" w:cs="Calibri"/>
                          </w:rPr>
                          <w:t>https://greenstep.pca.state.mn.us/city-detail/11949</w:t>
                        </w:r>
                      </w:hyperlink>
                      <w:r w:rsidR="00EE3F44">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5"/>
    </w:p>
    <w:p w14:paraId="4B0B1FF7" w14:textId="2CBDB94D" w:rsidR="00B2604D" w:rsidRDefault="000051B6">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Insert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ny </w:t>
      </w:r>
      <w:r w:rsidR="00690578">
        <w:rPr>
          <w:rFonts w:ascii="Calibri" w:eastAsia="Calibri" w:hAnsi="Calibri" w:cs="Calibri"/>
          <w:b/>
          <w:color w:val="222222"/>
          <w:highlight w:val="white"/>
        </w:rPr>
        <w:t>n</w:t>
      </w:r>
      <w:r>
        <w:rPr>
          <w:rFonts w:ascii="Calibri" w:eastAsia="Calibri" w:hAnsi="Calibri" w:cs="Calibri"/>
          <w:b/>
          <w:color w:val="222222"/>
          <w:highlight w:val="white"/>
        </w:rPr>
        <w:t xml:space="preserve">otable </w:t>
      </w:r>
      <w:r w:rsidR="00690578">
        <w:rPr>
          <w:rFonts w:ascii="Calibri" w:eastAsia="Calibri" w:hAnsi="Calibri" w:cs="Calibri"/>
          <w:b/>
          <w:color w:val="222222"/>
          <w:highlight w:val="white"/>
        </w:rPr>
        <w:t>a</w:t>
      </w:r>
      <w:r>
        <w:rPr>
          <w:rFonts w:ascii="Calibri" w:eastAsia="Calibri" w:hAnsi="Calibri" w:cs="Calibri"/>
          <w:b/>
          <w:color w:val="222222"/>
          <w:highlight w:val="white"/>
        </w:rPr>
        <w:t xml:space="preserve">ctions here. </w:t>
      </w:r>
      <w:r>
        <w:rPr>
          <w:rFonts w:ascii="Calibri" w:eastAsia="Calibri" w:hAnsi="Calibri" w:cs="Calibri"/>
          <w:color w:val="222222"/>
          <w:highlight w:val="white"/>
        </w:rPr>
        <w:t xml:space="preserve">This can include city accomplishments and metrics that should be highlighted from the report.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6"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6"/>
    </w:p>
    <w:p w14:paraId="23AF23AB" w14:textId="77777777" w:rsidR="00B2604D" w:rsidRDefault="000051B6">
      <w:pPr>
        <w:pStyle w:val="Heading3"/>
      </w:pPr>
      <w:bookmarkStart w:id="7"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7"/>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2D8D02A2" w:rsidR="00AF5D6E" w:rsidRPr="002B0861" w:rsidRDefault="00EE3F44"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8"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8"/>
    </w:p>
    <w:p w14:paraId="40B2D9C0" w14:textId="6CEC2746"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EE3F44">
        <w:rPr>
          <w:color w:val="222222"/>
          <w:sz w:val="24"/>
          <w:szCs w:val="24"/>
        </w:rPr>
        <w:fldChar w:fldCharType="begin">
          <w:ffData>
            <w:name w:val=""/>
            <w:enabled/>
            <w:calcOnExit w:val="0"/>
            <w:checkBox>
              <w:sizeAuto/>
              <w:default w:val="1"/>
            </w:checkBox>
          </w:ffData>
        </w:fldChar>
      </w:r>
      <w:r w:rsidR="00EE3F44">
        <w:rPr>
          <w:color w:val="222222"/>
          <w:sz w:val="24"/>
          <w:szCs w:val="24"/>
        </w:rPr>
        <w:instrText xml:space="preserve"> FORMCHECKBOX </w:instrText>
      </w:r>
      <w:r w:rsidR="00EE3F44">
        <w:rPr>
          <w:color w:val="222222"/>
          <w:sz w:val="24"/>
          <w:szCs w:val="24"/>
        </w:rPr>
      </w:r>
      <w:r w:rsidR="00EE3F44">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10F6370" w:rsidR="00AF5D6E" w:rsidRDefault="00EE3F44"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9"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9"/>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536E8694" w:rsidR="00AF5D6E" w:rsidRDefault="00EE3F4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7BFB2BCB" w:rsidR="00AF5D6E" w:rsidRDefault="00EE3F4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59350E34" w:rsidR="00AF5D6E" w:rsidRDefault="00EE3F44"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5FCB0D01" w:rsidR="00CF6FDE" w:rsidRPr="00C40B7A" w:rsidRDefault="00EE3F4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C846CDF" w:rsidR="00CF6FDE" w:rsidRPr="00C40B7A" w:rsidRDefault="00EE3F44"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034422D6" w:rsidR="00AF5D6E" w:rsidRDefault="00EE3F44"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2850FAE9" w:rsidR="00AF5D6E" w:rsidRDefault="00EE3F44"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67E8D238" w:rsidR="00CF6FDE" w:rsidRPr="00612CE8" w:rsidRDefault="00EE3F44"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7EB9230" w:rsidR="00AF5D6E" w:rsidRPr="00C40B7A" w:rsidRDefault="00EE3F4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0487364C" w:rsidR="00CF6FDE" w:rsidRDefault="00EE3F4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069313D" w:rsidR="00AF5D6E" w:rsidRPr="00C40B7A" w:rsidRDefault="00EE3F4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28A9E8D" w:rsidR="00AF5D6E" w:rsidRDefault="00EE3F44"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0"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1" w:name="_Toc108009803"/>
      <w:r>
        <w:lastRenderedPageBreak/>
        <w:t>Best Practice Actions: Detailed Descriptions</w:t>
      </w:r>
      <w:bookmarkEnd w:id="11"/>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2" w:name="_Toc108009804"/>
            <w:r w:rsidRPr="002B007D">
              <w:rPr>
                <w:color w:val="FFFFFF" w:themeColor="background1"/>
              </w:rPr>
              <w:t>Buildings and Lighting</w:t>
            </w:r>
            <w:bookmarkEnd w:id="12"/>
          </w:p>
          <w:p w14:paraId="43B411DB" w14:textId="77777777" w:rsidR="005C08D9" w:rsidRDefault="00B05612"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3" w:name="_heading=h.26in1rg" w:colFirst="0" w:colLast="0"/>
            <w:bookmarkStart w:id="14" w:name="_Toc108009805"/>
            <w:bookmarkEnd w:id="13"/>
            <w:r>
              <w:t>Best Practice 1: Efficient Existing Public Buildings</w:t>
            </w:r>
            <w:bookmarkEnd w:id="14"/>
          </w:p>
          <w:p w14:paraId="45E288BF" w14:textId="3FE4ED31"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E3F44">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E3F44">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EE3F44">
              <w:rPr>
                <w:strike/>
              </w:rPr>
              <w:t>1.1</w:t>
            </w:r>
            <w:r w:rsidR="00516EA7" w:rsidRPr="00EE3F44">
              <w:rPr>
                <w:strike/>
              </w:rPr>
              <w:t xml:space="preserve">, </w:t>
            </w:r>
            <w:r w:rsidRPr="00EE3F44">
              <w:rPr>
                <w:strike/>
              </w:rPr>
              <w:t>1.2</w:t>
            </w:r>
            <w:r w:rsidR="00516EA7" w:rsidRPr="00EE3F44">
              <w:rPr>
                <w:strike/>
              </w:rPr>
              <w:t xml:space="preserve">, and any one additional action </w:t>
            </w:r>
            <w:r w:rsidRPr="00EE3F44">
              <w:rPr>
                <w:strike/>
              </w:rP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B05612"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21583F83" w:rsidR="005C08D9" w:rsidRPr="00EE6278" w:rsidRDefault="00EE3F44"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3F67387F" w:rsidR="005C08D9" w:rsidRDefault="00EE3F44" w:rsidP="00CB7DCB">
            <w:pPr>
              <w:rPr>
                <w:color w:val="000000"/>
              </w:rPr>
            </w:pPr>
            <w:r>
              <w:rPr>
                <w:color w:val="000000"/>
              </w:rPr>
              <w:t>Reported for 9 past years</w:t>
            </w:r>
          </w:p>
        </w:tc>
        <w:tc>
          <w:tcPr>
            <w:tcW w:w="1103" w:type="dxa"/>
            <w:shd w:val="clear" w:color="auto" w:fill="auto"/>
          </w:tcPr>
          <w:p w14:paraId="425F71F0" w14:textId="26F1B9DA" w:rsidR="005C08D9" w:rsidRPr="00F62CD3" w:rsidRDefault="003B6918" w:rsidP="00CB7DCB">
            <w:pPr>
              <w:rPr>
                <w:color w:val="000000"/>
                <w:sz w:val="20"/>
                <w:szCs w:val="20"/>
              </w:rPr>
            </w:pPr>
            <w:r>
              <w:rPr>
                <w:color w:val="000000"/>
                <w:sz w:val="20"/>
                <w:szCs w:val="20"/>
              </w:rPr>
              <w:t>1/12/2015</w:t>
            </w:r>
          </w:p>
        </w:tc>
      </w:tr>
      <w:tr w:rsidR="005C08D9" w14:paraId="1B4E17D5" w14:textId="77777777" w:rsidTr="00CB7DCB">
        <w:trPr>
          <w:jc w:val="center"/>
        </w:trPr>
        <w:tc>
          <w:tcPr>
            <w:tcW w:w="985" w:type="dxa"/>
          </w:tcPr>
          <w:p w14:paraId="1E72C593" w14:textId="77777777" w:rsidR="005C08D9" w:rsidRPr="00F62CD3" w:rsidRDefault="00B05612"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19F08210" w:rsidR="005C08D9" w:rsidRDefault="00EE3F44"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00161274" w:rsidR="005C08D9" w:rsidRDefault="00C02168" w:rsidP="00CB7DCB">
            <w:pPr>
              <w:rPr>
                <w:color w:val="000000"/>
              </w:rPr>
            </w:pPr>
            <w:r>
              <w:rPr>
                <w:color w:val="000000"/>
              </w:rPr>
              <w:t xml:space="preserve">As systems need replaced or maintenance, they are replaced with energy conserving options </w:t>
            </w:r>
          </w:p>
        </w:tc>
        <w:tc>
          <w:tcPr>
            <w:tcW w:w="1103" w:type="dxa"/>
            <w:shd w:val="clear" w:color="auto" w:fill="auto"/>
          </w:tcPr>
          <w:p w14:paraId="45A9B9EA" w14:textId="180647F5" w:rsidR="005C08D9" w:rsidRPr="00F62CD3" w:rsidRDefault="003B6918" w:rsidP="00CB7DCB">
            <w:pPr>
              <w:rPr>
                <w:color w:val="000000"/>
                <w:sz w:val="20"/>
                <w:szCs w:val="20"/>
              </w:rPr>
            </w:pPr>
            <w:r>
              <w:rPr>
                <w:color w:val="000000"/>
                <w:sz w:val="20"/>
                <w:szCs w:val="20"/>
              </w:rPr>
              <w:t>1/3/2015</w:t>
            </w:r>
          </w:p>
        </w:tc>
      </w:tr>
      <w:tr w:rsidR="005C08D9" w14:paraId="566523E9" w14:textId="77777777" w:rsidTr="00CB7DCB">
        <w:trPr>
          <w:jc w:val="center"/>
        </w:trPr>
        <w:tc>
          <w:tcPr>
            <w:tcW w:w="985" w:type="dxa"/>
          </w:tcPr>
          <w:p w14:paraId="1DF50758" w14:textId="77777777" w:rsidR="005C08D9" w:rsidRPr="00F62CD3" w:rsidRDefault="00B05612"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1C478AF5" w:rsidR="005C08D9" w:rsidRPr="00EE6278" w:rsidRDefault="00EE3F44"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F388AE5" w:rsidR="005C08D9" w:rsidRDefault="00EE3F44" w:rsidP="00CB7DCB">
            <w:r>
              <w:t xml:space="preserve">Lights on timers in hallways and restroom; at end of life, HVAC equipment replaced with Energy Star/ efficient models </w:t>
            </w:r>
          </w:p>
        </w:tc>
        <w:tc>
          <w:tcPr>
            <w:tcW w:w="1103" w:type="dxa"/>
            <w:shd w:val="clear" w:color="auto" w:fill="auto"/>
          </w:tcPr>
          <w:p w14:paraId="7FD2D5E8" w14:textId="47E40B4C" w:rsidR="005C08D9" w:rsidRPr="00F62CD3" w:rsidRDefault="003B6918" w:rsidP="00CB7DCB">
            <w:pPr>
              <w:rPr>
                <w:sz w:val="20"/>
                <w:szCs w:val="20"/>
              </w:rPr>
            </w:pPr>
            <w:r>
              <w:rPr>
                <w:sz w:val="20"/>
                <w:szCs w:val="20"/>
              </w:rPr>
              <w:t>4/19/2016</w:t>
            </w:r>
          </w:p>
        </w:tc>
      </w:tr>
      <w:tr w:rsidR="005C08D9" w14:paraId="2AE44235" w14:textId="77777777" w:rsidTr="00CB7DCB">
        <w:trPr>
          <w:jc w:val="center"/>
        </w:trPr>
        <w:tc>
          <w:tcPr>
            <w:tcW w:w="985" w:type="dxa"/>
          </w:tcPr>
          <w:p w14:paraId="011F7A97" w14:textId="77777777" w:rsidR="005C08D9" w:rsidRPr="00F62CD3" w:rsidRDefault="00B05612"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B05612"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503D556D" w:rsidR="005C08D9" w:rsidRPr="00EE6278" w:rsidRDefault="00EE3F44" w:rsidP="00CB7DCB">
                <w:pPr>
                  <w:jc w:val="center"/>
                  <w:rPr>
                    <w:rFonts w:ascii="Arial" w:hAnsi="Arial" w:cs="Arial"/>
                  </w:rPr>
                </w:pPr>
                <w:r>
                  <w:rPr>
                    <w:rStyle w:val="Style3"/>
                    <w:rFonts w:ascii="Segoe UI Symbol" w:hAnsi="Segoe UI Symbol" w:cs="Segoe UI Symbol"/>
                  </w:rPr>
                  <w:t>★</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287EE206" w:rsidR="005C08D9" w:rsidRDefault="00EE3F44" w:rsidP="00CB7DCB">
            <w:r>
              <w:t xml:space="preserve">2016 public works building following LEED – includes Energy Star appliances, systems, geothermal heating </w:t>
            </w:r>
          </w:p>
        </w:tc>
        <w:tc>
          <w:tcPr>
            <w:tcW w:w="1103" w:type="dxa"/>
            <w:shd w:val="clear" w:color="auto" w:fill="auto"/>
          </w:tcPr>
          <w:p w14:paraId="585D07FB" w14:textId="76D2983D" w:rsidR="005C08D9" w:rsidRPr="00F62CD3" w:rsidRDefault="003B6918" w:rsidP="00CB7DCB">
            <w:pPr>
              <w:rPr>
                <w:sz w:val="20"/>
                <w:szCs w:val="20"/>
              </w:rPr>
            </w:pPr>
            <w:r>
              <w:rPr>
                <w:sz w:val="20"/>
                <w:szCs w:val="20"/>
              </w:rPr>
              <w:t>4/19/2016</w:t>
            </w:r>
          </w:p>
        </w:tc>
      </w:tr>
      <w:tr w:rsidR="005C08D9" w14:paraId="4B0947EF" w14:textId="77777777" w:rsidTr="00CB7DCB">
        <w:trPr>
          <w:jc w:val="center"/>
        </w:trPr>
        <w:tc>
          <w:tcPr>
            <w:tcW w:w="985" w:type="dxa"/>
          </w:tcPr>
          <w:p w14:paraId="4589CC17" w14:textId="77777777" w:rsidR="005C08D9" w:rsidRPr="00F62CD3" w:rsidRDefault="00B05612"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B05612"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00603EE9" w:rsidR="005C08D9" w:rsidRDefault="00EE3F44" w:rsidP="00CB7DCB">
                <w:pPr>
                  <w:jc w:val="center"/>
                  <w:rPr>
                    <w:rStyle w:val="Style3"/>
                    <w:rFonts w:ascii="Arial" w:hAnsi="Arial" w:cs="Arial"/>
                  </w:rPr>
                </w:pPr>
                <w:r>
                  <w:rPr>
                    <w:rStyle w:val="Style3"/>
                    <w:rFonts w:ascii="Segoe UI Symbol" w:hAnsi="Segoe UI Symbol" w:cs="Segoe UI Symbol"/>
                  </w:rPr>
                  <w:t>★</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1B0EE17F" w:rsidR="005C08D9" w:rsidRDefault="00EE3F44" w:rsidP="00CB7DCB">
            <w:r>
              <w:t>Public Works facility utilized geothermal system</w:t>
            </w:r>
          </w:p>
        </w:tc>
        <w:tc>
          <w:tcPr>
            <w:tcW w:w="1103" w:type="dxa"/>
            <w:shd w:val="clear" w:color="auto" w:fill="auto"/>
          </w:tcPr>
          <w:p w14:paraId="5E5D2595" w14:textId="373F34DD" w:rsidR="005C08D9" w:rsidRPr="00F62CD3" w:rsidRDefault="003B6918" w:rsidP="00CB7DCB">
            <w:pPr>
              <w:jc w:val="center"/>
              <w:rPr>
                <w:sz w:val="20"/>
                <w:szCs w:val="20"/>
              </w:rPr>
            </w:pPr>
            <w:r>
              <w:rPr>
                <w:sz w:val="20"/>
                <w:szCs w:val="20"/>
              </w:rPr>
              <w:t>9/7/2016</w:t>
            </w: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5" w:name="_heading=h.lnxbz9" w:colFirst="0" w:colLast="0"/>
            <w:bookmarkStart w:id="16" w:name="_Toc108009806"/>
            <w:bookmarkEnd w:id="15"/>
            <w:r>
              <w:t>Best Practice 2:  Efficient Existing Private Buildings</w:t>
            </w:r>
            <w:bookmarkEnd w:id="16"/>
          </w:p>
          <w:p w14:paraId="7A2946FA" w14:textId="471D5CB2"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E3F44">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E3F44">
                  <w:rPr>
                    <w:rStyle w:val="Style2"/>
                  </w:rPr>
                  <w:t>2</w:t>
                </w:r>
              </w:sdtContent>
            </w:sdt>
          </w:p>
          <w:p w14:paraId="1C94CF39" w14:textId="1E311BF1" w:rsidR="005C08D9" w:rsidRDefault="005C08D9" w:rsidP="00CB7DCB">
            <w:pPr>
              <w:spacing w:line="360" w:lineRule="auto"/>
            </w:pPr>
            <w:r w:rsidRPr="00F62CD3">
              <w:rPr>
                <w:b/>
                <w:bCs/>
              </w:rPr>
              <w:t>Actions to Complete BP 2:</w:t>
            </w:r>
            <w:r>
              <w:t xml:space="preserve"> </w:t>
            </w:r>
            <w:r w:rsidRPr="00EE3F44">
              <w:rPr>
                <w:strike/>
              </w:rPr>
              <w:t xml:space="preserve">Any </w:t>
            </w:r>
            <w:r w:rsidR="00516EA7" w:rsidRPr="00EE3F44">
              <w:rPr>
                <w:strike/>
              </w:rPr>
              <w:t>two</w:t>
            </w:r>
            <w:r w:rsidRPr="00EE3F44">
              <w:rPr>
                <w:strike/>
              </w:rPr>
              <w:t xml:space="preserve"> action</w:t>
            </w:r>
            <w:r w:rsidR="00516EA7" w:rsidRPr="00EE3F44">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B05612"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C2E1DFB" w:rsidR="005C08D9" w:rsidRPr="00EE6278" w:rsidRDefault="00EE3F44"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04E69330" w:rsidR="005C08D9" w:rsidRDefault="00C02168" w:rsidP="00CB7DCB">
            <w:pPr>
              <w:rPr>
                <w:color w:val="000000"/>
              </w:rPr>
            </w:pPr>
            <w:r>
              <w:rPr>
                <w:color w:val="000000"/>
              </w:rPr>
              <w:t xml:space="preserve">Share Xcel Energy information and water conservation tips on city website </w:t>
            </w:r>
          </w:p>
        </w:tc>
        <w:tc>
          <w:tcPr>
            <w:tcW w:w="1103" w:type="dxa"/>
            <w:shd w:val="clear" w:color="auto" w:fill="auto"/>
          </w:tcPr>
          <w:p w14:paraId="577A4CB9" w14:textId="2AA89ACE" w:rsidR="005C08D9" w:rsidRPr="00F62CD3" w:rsidRDefault="003B6918" w:rsidP="00CB7DCB">
            <w:pPr>
              <w:rPr>
                <w:color w:val="000000"/>
                <w:sz w:val="20"/>
                <w:szCs w:val="20"/>
              </w:rPr>
            </w:pPr>
            <w:r>
              <w:rPr>
                <w:color w:val="000000"/>
                <w:sz w:val="20"/>
                <w:szCs w:val="20"/>
              </w:rPr>
              <w:t>1/3/2015</w:t>
            </w:r>
          </w:p>
        </w:tc>
      </w:tr>
      <w:tr w:rsidR="005C08D9" w14:paraId="5AD952D3" w14:textId="77777777" w:rsidTr="00CB7DCB">
        <w:trPr>
          <w:jc w:val="center"/>
        </w:trPr>
        <w:tc>
          <w:tcPr>
            <w:tcW w:w="985" w:type="dxa"/>
          </w:tcPr>
          <w:p w14:paraId="2AC2BC6A" w14:textId="77777777" w:rsidR="005C08D9" w:rsidRPr="00F62CD3" w:rsidRDefault="00B05612"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B05612"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B05612"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B05612"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2F562B1C" w:rsidR="005C08D9" w:rsidRPr="00EE6278" w:rsidRDefault="00EE3F44"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0204036B" w:rsidR="005C08D9" w:rsidRDefault="00EE3F44" w:rsidP="00CB7DCB">
            <w:r>
              <w:t xml:space="preserve">2018 utility rate study: water billing change to a consumption basis to encourage wise use of water </w:t>
            </w:r>
          </w:p>
        </w:tc>
        <w:tc>
          <w:tcPr>
            <w:tcW w:w="1103" w:type="dxa"/>
            <w:shd w:val="clear" w:color="auto" w:fill="auto"/>
          </w:tcPr>
          <w:p w14:paraId="02AE5377" w14:textId="319A1C61" w:rsidR="005C08D9" w:rsidRPr="00F62CD3" w:rsidRDefault="003B6918" w:rsidP="00CB7DCB">
            <w:pPr>
              <w:rPr>
                <w:sz w:val="20"/>
                <w:szCs w:val="20"/>
              </w:rPr>
            </w:pPr>
            <w:r>
              <w:rPr>
                <w:sz w:val="20"/>
                <w:szCs w:val="20"/>
              </w:rPr>
              <w:t>1/28/2019</w:t>
            </w:r>
          </w:p>
        </w:tc>
      </w:tr>
      <w:tr w:rsidR="005C08D9" w14:paraId="18CCA512" w14:textId="77777777" w:rsidTr="00CB7DCB">
        <w:trPr>
          <w:jc w:val="center"/>
        </w:trPr>
        <w:tc>
          <w:tcPr>
            <w:tcW w:w="985" w:type="dxa"/>
          </w:tcPr>
          <w:p w14:paraId="361A4103" w14:textId="77777777" w:rsidR="005C08D9" w:rsidRPr="00F62CD3" w:rsidRDefault="00B05612"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B05612"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7" w:name="_heading=h.35nkun2" w:colFirst="0" w:colLast="0"/>
            <w:bookmarkStart w:id="18" w:name="_Toc108009807"/>
            <w:bookmarkEnd w:id="17"/>
            <w:r>
              <w:t>Best Practice 3:  New Green Buildings</w:t>
            </w:r>
            <w:bookmarkEnd w:id="18"/>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B05612"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B05612"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B05612"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B05612"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B05612"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19" w:name="_heading=h.1ksv4uv" w:colFirst="0" w:colLast="0"/>
            <w:bookmarkStart w:id="20" w:name="_Toc108009808"/>
            <w:bookmarkEnd w:id="19"/>
            <w:r>
              <w:lastRenderedPageBreak/>
              <w:t>Best Practice 4: Efficient Outdoor Lighting and Signals</w:t>
            </w:r>
            <w:bookmarkEnd w:id="20"/>
          </w:p>
          <w:p w14:paraId="5A21CA20" w14:textId="6270ED8D"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EE3F44">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4A7C98">
                  <w:rPr>
                    <w:rStyle w:val="Style2"/>
                  </w:rPr>
                  <w:t>2</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4A7C98">
              <w:rPr>
                <w:strike/>
              </w:rPr>
              <w:t>Any two</w:t>
            </w:r>
            <w:r w:rsidRPr="004A7C98">
              <w:rPr>
                <w:strike/>
              </w:rPr>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B05612"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B05612"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B05612"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B05612"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B05612"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1F93A64E" w:rsidR="005C08D9" w:rsidRPr="005E7A48" w:rsidRDefault="004A7C98"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02B20720" w:rsidR="005C08D9" w:rsidRDefault="004A7C98" w:rsidP="00CB7DCB">
            <w:r>
              <w:t xml:space="preserve">2 solar-powered speed limit signs </w:t>
            </w:r>
          </w:p>
        </w:tc>
        <w:tc>
          <w:tcPr>
            <w:tcW w:w="1103" w:type="dxa"/>
            <w:shd w:val="clear" w:color="auto" w:fill="auto"/>
          </w:tcPr>
          <w:p w14:paraId="76A2675F" w14:textId="0EB08447" w:rsidR="005C08D9" w:rsidRPr="005E7A48" w:rsidRDefault="003B6918" w:rsidP="00CB7DCB">
            <w:pPr>
              <w:rPr>
                <w:sz w:val="20"/>
                <w:szCs w:val="20"/>
              </w:rPr>
            </w:pPr>
            <w:r>
              <w:rPr>
                <w:sz w:val="20"/>
                <w:szCs w:val="20"/>
              </w:rPr>
              <w:t>9/7/2016</w:t>
            </w:r>
          </w:p>
        </w:tc>
      </w:tr>
      <w:tr w:rsidR="005C08D9" w14:paraId="11045F31" w14:textId="77777777" w:rsidTr="00CB7DCB">
        <w:trPr>
          <w:jc w:val="center"/>
        </w:trPr>
        <w:tc>
          <w:tcPr>
            <w:tcW w:w="985" w:type="dxa"/>
          </w:tcPr>
          <w:p w14:paraId="63BC66A4" w14:textId="77777777" w:rsidR="005C08D9" w:rsidRPr="005E7A48" w:rsidRDefault="00B05612"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B05612"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B05612"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4D698DF1" w:rsidR="005C08D9" w:rsidRPr="00EE6278" w:rsidRDefault="004A7C98"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261F0470" w:rsidR="005C08D9" w:rsidRDefault="003D7C57" w:rsidP="00CB7DCB">
            <w:r>
              <w:t>All current traffic lights converted to LED</w:t>
            </w:r>
          </w:p>
        </w:tc>
        <w:tc>
          <w:tcPr>
            <w:tcW w:w="1103" w:type="dxa"/>
            <w:shd w:val="clear" w:color="auto" w:fill="auto"/>
          </w:tcPr>
          <w:p w14:paraId="79A9DA7C" w14:textId="69B50B6E" w:rsidR="005C08D9" w:rsidRPr="005E7A48" w:rsidRDefault="003B6918" w:rsidP="00CB7DCB">
            <w:pPr>
              <w:rPr>
                <w:sz w:val="20"/>
                <w:szCs w:val="20"/>
              </w:rPr>
            </w:pPr>
            <w:r>
              <w:rPr>
                <w:sz w:val="20"/>
                <w:szCs w:val="20"/>
              </w:rPr>
              <w:t>1/3/2015</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1" w:name="_heading=h.44sinio" w:colFirst="0" w:colLast="0"/>
            <w:bookmarkStart w:id="22" w:name="_Toc108009809"/>
            <w:bookmarkEnd w:id="21"/>
            <w:r>
              <w:lastRenderedPageBreak/>
              <w:t>Best Practice 5: Building Redevelopment</w:t>
            </w:r>
            <w:bookmarkEnd w:id="22"/>
          </w:p>
          <w:p w14:paraId="3D17196C" w14:textId="3EF68885"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4A7C98">
                  <w:rPr>
                    <w:rStyle w:val="Style2"/>
                  </w:rPr>
                  <w:t>3</w:t>
                </w:r>
              </w:sdtContent>
            </w:sdt>
          </w:p>
          <w:p w14:paraId="3A37080C" w14:textId="77777777" w:rsidR="005C08D9" w:rsidRDefault="005C08D9" w:rsidP="00CB7DCB">
            <w:pPr>
              <w:spacing w:line="360" w:lineRule="auto"/>
            </w:pPr>
            <w:r w:rsidRPr="005E7A48">
              <w:rPr>
                <w:b/>
                <w:bCs/>
              </w:rPr>
              <w:t>Actions to Complete BP 5:</w:t>
            </w:r>
            <w:r>
              <w:t xml:space="preserve"> </w:t>
            </w:r>
            <w:r w:rsidRPr="004A7C98">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B05612"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B05612"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B05612"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3E78F6A2" w:rsidR="005C08D9" w:rsidRDefault="004A7C98"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64078BB8" w:rsidR="005C08D9" w:rsidRDefault="004A7C98" w:rsidP="00CB7DCB">
            <w:r w:rsidRPr="004A7C98">
              <w:t>ISD 281 Adult Education leasing 40,000+ sq. ft. at the Crystal Shopping Center. Beacon Academy charter school reusing, and adding 10,000 sq. ft. to, a church</w:t>
            </w:r>
          </w:p>
        </w:tc>
        <w:tc>
          <w:tcPr>
            <w:tcW w:w="1103" w:type="dxa"/>
            <w:shd w:val="clear" w:color="auto" w:fill="auto"/>
          </w:tcPr>
          <w:p w14:paraId="433494D2" w14:textId="541CFD32" w:rsidR="005C08D9" w:rsidRPr="005E7A48" w:rsidRDefault="003B6918" w:rsidP="00CB7DCB">
            <w:pPr>
              <w:rPr>
                <w:sz w:val="20"/>
                <w:szCs w:val="20"/>
              </w:rPr>
            </w:pPr>
            <w:r>
              <w:rPr>
                <w:sz w:val="20"/>
                <w:szCs w:val="20"/>
              </w:rPr>
              <w:t>9/7/2016</w:t>
            </w:r>
          </w:p>
        </w:tc>
      </w:tr>
      <w:tr w:rsidR="005C08D9" w14:paraId="6741B680" w14:textId="77777777" w:rsidTr="00CB7DCB">
        <w:trPr>
          <w:jc w:val="center"/>
        </w:trPr>
        <w:tc>
          <w:tcPr>
            <w:tcW w:w="985" w:type="dxa"/>
          </w:tcPr>
          <w:p w14:paraId="0F17AAD8" w14:textId="77777777" w:rsidR="005C08D9" w:rsidRPr="005E7A48" w:rsidRDefault="00B05612"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5F349B62" w:rsidR="005C08D9" w:rsidRDefault="004A7C98" w:rsidP="00CB7DCB">
                <w:pPr>
                  <w:jc w:val="center"/>
                </w:pPr>
                <w:r>
                  <w:rPr>
                    <w:rStyle w:val="Style3"/>
                    <w:rFonts w:ascii="Segoe UI Symbol" w:hAnsi="Segoe UI Symbol" w:cs="Segoe UI Symbol"/>
                  </w:rPr>
                  <w:t>★</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3F136577" w:rsidR="005C08D9" w:rsidRDefault="004A7C98" w:rsidP="00CB7DCB">
            <w:pPr>
              <w:rPr>
                <w:color w:val="000000"/>
              </w:rPr>
            </w:pPr>
            <w:r w:rsidRPr="004A7C98">
              <w:rPr>
                <w:color w:val="000000"/>
              </w:rPr>
              <w:t>City contract with the NW Housing Resource Center for residential TA &amp; rebates; Center encourages re-use &amp; renovation of existing homes</w:t>
            </w:r>
          </w:p>
        </w:tc>
        <w:tc>
          <w:tcPr>
            <w:tcW w:w="1103" w:type="dxa"/>
            <w:shd w:val="clear" w:color="auto" w:fill="auto"/>
          </w:tcPr>
          <w:p w14:paraId="5D281F32" w14:textId="030EE9D6" w:rsidR="005C08D9" w:rsidRPr="005E7A48" w:rsidRDefault="003B6918" w:rsidP="00CB7DCB">
            <w:pPr>
              <w:rPr>
                <w:color w:val="000000"/>
                <w:sz w:val="20"/>
                <w:szCs w:val="20"/>
              </w:rPr>
            </w:pPr>
            <w:r>
              <w:rPr>
                <w:color w:val="000000"/>
                <w:sz w:val="20"/>
                <w:szCs w:val="20"/>
              </w:rPr>
              <w:t>4/19/2016</w:t>
            </w:r>
          </w:p>
        </w:tc>
      </w:tr>
      <w:tr w:rsidR="005C08D9" w14:paraId="55707407" w14:textId="77777777" w:rsidTr="00CB7DCB">
        <w:trPr>
          <w:jc w:val="center"/>
        </w:trPr>
        <w:tc>
          <w:tcPr>
            <w:tcW w:w="985" w:type="dxa"/>
          </w:tcPr>
          <w:p w14:paraId="5F033792" w14:textId="77777777" w:rsidR="005C08D9" w:rsidRPr="005E7A48" w:rsidRDefault="00B05612"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4B05411D" w:rsidR="005C08D9" w:rsidRDefault="004A7C98" w:rsidP="00CB7DCB">
                <w:pPr>
                  <w:jc w:val="center"/>
                </w:pPr>
                <w:r>
                  <w:rPr>
                    <w:rStyle w:val="Style3"/>
                    <w:rFonts w:ascii="Segoe UI Symbol" w:hAnsi="Segoe UI Symbol" w:cs="Segoe UI Symbol"/>
                  </w:rPr>
                  <w:t>★</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46EB1F0C" w:rsidR="005C08D9" w:rsidRDefault="004A7C98" w:rsidP="00CB7DCB">
            <w:r>
              <w:t>PUD ordinance includes density bonus</w:t>
            </w:r>
          </w:p>
        </w:tc>
        <w:tc>
          <w:tcPr>
            <w:tcW w:w="1103" w:type="dxa"/>
            <w:shd w:val="clear" w:color="auto" w:fill="auto"/>
          </w:tcPr>
          <w:p w14:paraId="09351B99" w14:textId="790B06DC" w:rsidR="005C08D9" w:rsidRPr="005E7A48" w:rsidRDefault="003B6918" w:rsidP="00CB7DCB">
            <w:pPr>
              <w:rPr>
                <w:sz w:val="20"/>
                <w:szCs w:val="20"/>
              </w:rPr>
            </w:pPr>
            <w:r>
              <w:rPr>
                <w:sz w:val="20"/>
                <w:szCs w:val="20"/>
              </w:rPr>
              <w:t>9/7/2016</w:t>
            </w: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3" w:name="bookmark=id.2jxsxqh" w:colFirst="0" w:colLast="0"/>
            <w:bookmarkStart w:id="24" w:name="_Toc108009810"/>
            <w:bookmarkEnd w:id="23"/>
            <w:r w:rsidRPr="005E7A48">
              <w:rPr>
                <w:color w:val="FFFFFF" w:themeColor="background1"/>
              </w:rPr>
              <w:lastRenderedPageBreak/>
              <w:t>Land Use</w:t>
            </w:r>
            <w:bookmarkEnd w:id="24"/>
          </w:p>
          <w:p w14:paraId="1814BEA4" w14:textId="77777777" w:rsidR="005C08D9" w:rsidRDefault="00B05612"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5" w:name="_heading=h.3j2qqm3" w:colFirst="0" w:colLast="0"/>
            <w:bookmarkStart w:id="26" w:name="_Toc108009811"/>
            <w:bookmarkEnd w:id="25"/>
            <w:r>
              <w:t>Best Practice 6: Comprehensive, Climate and Energy Plans</w:t>
            </w:r>
            <w:bookmarkEnd w:id="26"/>
          </w:p>
          <w:p w14:paraId="05F0F1FA" w14:textId="6B1D6746"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4A7C98">
                  <w:rPr>
                    <w:rStyle w:val="Style2"/>
                  </w:rPr>
                  <w:t>3</w:t>
                </w:r>
              </w:sdtContent>
            </w:sdt>
          </w:p>
          <w:p w14:paraId="077FAC83" w14:textId="77777777" w:rsidR="005C08D9" w:rsidRDefault="005C08D9" w:rsidP="00CB7DCB">
            <w:pPr>
              <w:spacing w:line="360" w:lineRule="auto"/>
            </w:pPr>
            <w:r w:rsidRPr="00204D4D">
              <w:rPr>
                <w:b/>
                <w:bCs/>
              </w:rPr>
              <w:t xml:space="preserve">Actions to Complete BP 6: </w:t>
            </w:r>
            <w:r w:rsidRPr="004A7C98">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B05612"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156B170D" w:rsidR="005C08D9" w:rsidRPr="00204D4D" w:rsidRDefault="004A7C98"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420075A1" w:rsidR="005C08D9" w:rsidRDefault="004A7C98" w:rsidP="00CB7DCB">
            <w:pPr>
              <w:rPr>
                <w:color w:val="000000"/>
              </w:rPr>
            </w:pPr>
            <w:r>
              <w:rPr>
                <w:color w:val="000000"/>
              </w:rPr>
              <w:t>October 2011</w:t>
            </w:r>
          </w:p>
        </w:tc>
        <w:tc>
          <w:tcPr>
            <w:tcW w:w="1193" w:type="dxa"/>
            <w:shd w:val="clear" w:color="auto" w:fill="auto"/>
          </w:tcPr>
          <w:p w14:paraId="1DE3450D" w14:textId="318B7A7B" w:rsidR="005C08D9" w:rsidRPr="00204D4D" w:rsidRDefault="003B6918" w:rsidP="00CB7DCB">
            <w:pPr>
              <w:rPr>
                <w:color w:val="000000"/>
                <w:sz w:val="20"/>
                <w:szCs w:val="20"/>
              </w:rPr>
            </w:pPr>
            <w:r>
              <w:rPr>
                <w:color w:val="000000"/>
                <w:sz w:val="20"/>
                <w:szCs w:val="20"/>
              </w:rPr>
              <w:t>12/18/2014</w:t>
            </w:r>
          </w:p>
        </w:tc>
      </w:tr>
      <w:tr w:rsidR="005C08D9" w:rsidRPr="00204D4D" w14:paraId="43649FFF" w14:textId="77777777" w:rsidTr="00CB7DCB">
        <w:trPr>
          <w:jc w:val="center"/>
        </w:trPr>
        <w:tc>
          <w:tcPr>
            <w:tcW w:w="1435" w:type="dxa"/>
          </w:tcPr>
          <w:p w14:paraId="583EFEC5" w14:textId="77777777" w:rsidR="005C08D9" w:rsidRPr="00204D4D" w:rsidRDefault="00B05612"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25BBF778" w:rsidR="005C08D9" w:rsidRPr="00204D4D" w:rsidRDefault="004A7C98"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184DD6BA" w:rsidR="005C08D9" w:rsidRDefault="003D7C57" w:rsidP="00CB7DCB">
            <w:pPr>
              <w:rPr>
                <w:color w:val="000000"/>
              </w:rPr>
            </w:pPr>
            <w:r>
              <w:rPr>
                <w:color w:val="000000"/>
              </w:rPr>
              <w:t>Consistent with October 2011 Comp Plan</w:t>
            </w:r>
          </w:p>
        </w:tc>
        <w:tc>
          <w:tcPr>
            <w:tcW w:w="1193" w:type="dxa"/>
            <w:shd w:val="clear" w:color="auto" w:fill="auto"/>
          </w:tcPr>
          <w:p w14:paraId="2C152CCE" w14:textId="3CE0025C" w:rsidR="005C08D9" w:rsidRPr="00204D4D" w:rsidRDefault="003B6918" w:rsidP="00CB7DCB">
            <w:pPr>
              <w:rPr>
                <w:color w:val="000000"/>
                <w:sz w:val="20"/>
                <w:szCs w:val="20"/>
              </w:rPr>
            </w:pPr>
            <w:r>
              <w:rPr>
                <w:color w:val="000000"/>
                <w:sz w:val="20"/>
                <w:szCs w:val="20"/>
              </w:rPr>
              <w:t>12/18/2014</w:t>
            </w:r>
          </w:p>
        </w:tc>
      </w:tr>
      <w:tr w:rsidR="005C08D9" w:rsidRPr="00204D4D" w14:paraId="1AF71283" w14:textId="77777777" w:rsidTr="00CB7DCB">
        <w:trPr>
          <w:jc w:val="center"/>
        </w:trPr>
        <w:tc>
          <w:tcPr>
            <w:tcW w:w="1435" w:type="dxa"/>
          </w:tcPr>
          <w:p w14:paraId="065AC638" w14:textId="77777777" w:rsidR="005C08D9" w:rsidRPr="00204D4D" w:rsidRDefault="00B05612"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352FC2E8" w:rsidR="005C08D9" w:rsidRPr="00204D4D" w:rsidRDefault="004A7C98"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8C1BFA3" w:rsidR="005C08D9" w:rsidRDefault="004A7C98" w:rsidP="00CB7DCB">
            <w:r w:rsidRPr="004A7C98">
              <w:t>Joint Water Commission (Crystal, New Hope, Golden Valley); Bassett Creek &amp; Shingle Creek Watersheds, routinely coordinates storm water capital projects for managing runoff and water quality</w:t>
            </w:r>
          </w:p>
        </w:tc>
        <w:tc>
          <w:tcPr>
            <w:tcW w:w="1193" w:type="dxa"/>
            <w:shd w:val="clear" w:color="auto" w:fill="auto"/>
          </w:tcPr>
          <w:p w14:paraId="629C22FC" w14:textId="4C130E23" w:rsidR="005C08D9" w:rsidRPr="00204D4D" w:rsidRDefault="003B6918" w:rsidP="00CB7DCB">
            <w:pPr>
              <w:rPr>
                <w:sz w:val="20"/>
                <w:szCs w:val="20"/>
              </w:rPr>
            </w:pPr>
            <w:r>
              <w:rPr>
                <w:sz w:val="20"/>
                <w:szCs w:val="20"/>
              </w:rPr>
              <w:t>4/19/2016</w:t>
            </w:r>
          </w:p>
        </w:tc>
      </w:tr>
      <w:tr w:rsidR="005C08D9" w:rsidRPr="00204D4D" w14:paraId="6CB86FD4" w14:textId="77777777" w:rsidTr="00CB7DCB">
        <w:trPr>
          <w:jc w:val="center"/>
        </w:trPr>
        <w:tc>
          <w:tcPr>
            <w:tcW w:w="1435" w:type="dxa"/>
          </w:tcPr>
          <w:p w14:paraId="138DF3D3" w14:textId="77777777" w:rsidR="005C08D9" w:rsidRPr="00204D4D" w:rsidRDefault="00B05612"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3F04FF1D" w:rsidR="005C08D9" w:rsidRDefault="00651164" w:rsidP="00CB7DCB">
                <w:pPr>
                  <w:jc w:val="center"/>
                </w:pPr>
                <w:r>
                  <w:rPr>
                    <w:rStyle w:val="Style3"/>
                    <w:rFonts w:ascii="Arial" w:hAnsi="Arial" w:cs="Arial"/>
                  </w:rPr>
                  <w:t>Not Relevant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B05612"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7" w:name="_heading=h.1y810tw" w:colFirst="0" w:colLast="0"/>
            <w:bookmarkStart w:id="28" w:name="_Toc108009812"/>
            <w:bookmarkEnd w:id="27"/>
            <w:r>
              <w:lastRenderedPageBreak/>
              <w:t>Best Practice 7: Resilient City Growth</w:t>
            </w:r>
            <w:bookmarkEnd w:id="28"/>
          </w:p>
          <w:p w14:paraId="2DB1EB31" w14:textId="1B694524"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4A7C98">
                  <w:rPr>
                    <w:rStyle w:val="Style2"/>
                  </w:rPr>
                  <w:t>2</w:t>
                </w:r>
              </w:sdtContent>
            </w:sdt>
          </w:p>
          <w:p w14:paraId="1D989237" w14:textId="77777777" w:rsidR="005C08D9" w:rsidRDefault="005C08D9" w:rsidP="00CB7DCB">
            <w:pPr>
              <w:spacing w:line="360" w:lineRule="auto"/>
            </w:pPr>
            <w:r w:rsidRPr="00204D4D">
              <w:rPr>
                <w:b/>
                <w:bCs/>
              </w:rPr>
              <w:t>Actions to Complete BP 7:</w:t>
            </w:r>
            <w:r>
              <w:t xml:space="preserve">  </w:t>
            </w:r>
            <w:r w:rsidRPr="004A7C98">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B05612"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58FC9CD6" w:rsidR="005C08D9" w:rsidRPr="00204D4D" w:rsidRDefault="004A7C98"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385E326" w:rsidR="005C08D9" w:rsidRDefault="004A7C98" w:rsidP="00CB7DCB">
            <w:pPr>
              <w:rPr>
                <w:color w:val="000000"/>
              </w:rPr>
            </w:pPr>
            <w:r w:rsidRPr="004A7C98">
              <w:rPr>
                <w:color w:val="000000"/>
              </w:rPr>
              <w:t>R1&lt;5 DUA (gross); R2 5-12 DUA (gross); R3 12-22 DUA (gross)</w:t>
            </w:r>
          </w:p>
        </w:tc>
        <w:tc>
          <w:tcPr>
            <w:tcW w:w="1193" w:type="dxa"/>
            <w:shd w:val="clear" w:color="auto" w:fill="auto"/>
          </w:tcPr>
          <w:p w14:paraId="7484B70B" w14:textId="74395E6A" w:rsidR="005C08D9" w:rsidRPr="00204D4D" w:rsidRDefault="003B6918" w:rsidP="00CB7DCB">
            <w:pPr>
              <w:rPr>
                <w:color w:val="000000"/>
                <w:sz w:val="20"/>
                <w:szCs w:val="20"/>
              </w:rPr>
            </w:pPr>
            <w:r>
              <w:rPr>
                <w:color w:val="000000"/>
                <w:sz w:val="20"/>
                <w:szCs w:val="20"/>
              </w:rPr>
              <w:t>1/12/2015</w:t>
            </w:r>
          </w:p>
        </w:tc>
      </w:tr>
      <w:tr w:rsidR="005C08D9" w14:paraId="3763E5C9" w14:textId="77777777" w:rsidTr="00CB7DCB">
        <w:trPr>
          <w:trHeight w:val="143"/>
          <w:jc w:val="center"/>
        </w:trPr>
        <w:tc>
          <w:tcPr>
            <w:tcW w:w="1435" w:type="dxa"/>
          </w:tcPr>
          <w:p w14:paraId="1CF4AC4B" w14:textId="77777777" w:rsidR="005C08D9" w:rsidRPr="00204D4D" w:rsidRDefault="00B05612"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5BC6D9A" w:rsidR="005C08D9" w:rsidRDefault="004A7C98"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B86A460" w:rsidR="005C08D9" w:rsidRDefault="004A7C98" w:rsidP="00CB7DCB">
            <w:pPr>
              <w:rPr>
                <w:color w:val="000000"/>
              </w:rPr>
            </w:pPr>
            <w:r>
              <w:rPr>
                <w:color w:val="000000"/>
              </w:rPr>
              <w:t>D</w:t>
            </w:r>
            <w:r w:rsidRPr="004A7C98">
              <w:rPr>
                <w:color w:val="000000"/>
              </w:rPr>
              <w:t>ensity bonus for planned unit developments</w:t>
            </w:r>
            <w:r>
              <w:rPr>
                <w:color w:val="000000"/>
              </w:rPr>
              <w:t xml:space="preserve"> and</w:t>
            </w:r>
            <w:r w:rsidRPr="004A7C98">
              <w:rPr>
                <w:color w:val="000000"/>
              </w:rPr>
              <w:t xml:space="preserve"> allow for flexible lot sizes and frontages</w:t>
            </w:r>
          </w:p>
        </w:tc>
        <w:tc>
          <w:tcPr>
            <w:tcW w:w="1193" w:type="dxa"/>
            <w:shd w:val="clear" w:color="auto" w:fill="auto"/>
          </w:tcPr>
          <w:p w14:paraId="07C8A4B8" w14:textId="68E9D073" w:rsidR="005C08D9" w:rsidRPr="00204D4D" w:rsidRDefault="003B6918" w:rsidP="00CB7DCB">
            <w:pPr>
              <w:rPr>
                <w:color w:val="000000"/>
                <w:sz w:val="20"/>
                <w:szCs w:val="20"/>
              </w:rPr>
            </w:pPr>
            <w:r>
              <w:rPr>
                <w:color w:val="000000"/>
                <w:sz w:val="20"/>
                <w:szCs w:val="20"/>
              </w:rPr>
              <w:t>9/7/2016</w:t>
            </w:r>
          </w:p>
        </w:tc>
      </w:tr>
      <w:tr w:rsidR="005C08D9" w14:paraId="783D3BC6" w14:textId="77777777" w:rsidTr="00CB7DCB">
        <w:trPr>
          <w:jc w:val="center"/>
        </w:trPr>
        <w:tc>
          <w:tcPr>
            <w:tcW w:w="1435" w:type="dxa"/>
          </w:tcPr>
          <w:p w14:paraId="0E7319AD" w14:textId="77777777" w:rsidR="005C08D9" w:rsidRPr="00204D4D" w:rsidRDefault="00B05612"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B05612"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B05612"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29" w:name="_heading=h.4i7ojhp" w:colFirst="0" w:colLast="0"/>
            <w:bookmarkStart w:id="30" w:name="_Toc108009813"/>
            <w:bookmarkEnd w:id="29"/>
            <w:r>
              <w:t>Best Practice 8:  Mixed Uses</w:t>
            </w:r>
            <w:bookmarkEnd w:id="30"/>
          </w:p>
          <w:p w14:paraId="1B433E82" w14:textId="49A540A8"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4A7C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4A7C98">
              <w:rPr>
                <w:strike/>
              </w:rPr>
              <w:t xml:space="preserve">Any </w:t>
            </w:r>
            <w:r w:rsidR="00516EA7" w:rsidRPr="004A7C98">
              <w:rPr>
                <w:strike/>
              </w:rPr>
              <w:t>two</w:t>
            </w:r>
            <w:r w:rsidRPr="004A7C98">
              <w:rPr>
                <w:strike/>
              </w:rPr>
              <w:t xml:space="preserve"> action</w:t>
            </w:r>
            <w:r w:rsidR="00516EA7" w:rsidRPr="004A7C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B05612"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B05612"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300CC8BF" w:rsidR="005C08D9" w:rsidRDefault="004A7C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2C23429" w:rsidR="005C08D9" w:rsidRDefault="004A7C98" w:rsidP="00CB7DCB">
            <w:pPr>
              <w:rPr>
                <w:color w:val="000000"/>
              </w:rPr>
            </w:pPr>
            <w:r w:rsidRPr="004A7C98">
              <w:rPr>
                <w:color w:val="000000"/>
              </w:rPr>
              <w:t>Adult Learning Center in Crystal Shopping Center, adjacent to retail; bordered by residential properties, both single family and multi-family; served by public transit and sidewalks for commuters and pedestrians/bicyclists</w:t>
            </w:r>
          </w:p>
        </w:tc>
        <w:tc>
          <w:tcPr>
            <w:tcW w:w="1193" w:type="dxa"/>
            <w:shd w:val="clear" w:color="auto" w:fill="auto"/>
          </w:tcPr>
          <w:p w14:paraId="76ABC1D2" w14:textId="5D84180A" w:rsidR="005C08D9" w:rsidRPr="00204D4D" w:rsidRDefault="003B6918" w:rsidP="00CB7DCB">
            <w:pPr>
              <w:rPr>
                <w:color w:val="000000"/>
                <w:sz w:val="20"/>
                <w:szCs w:val="20"/>
              </w:rPr>
            </w:pPr>
            <w:r>
              <w:rPr>
                <w:color w:val="000000"/>
                <w:sz w:val="20"/>
                <w:szCs w:val="20"/>
              </w:rPr>
              <w:t>9/7/2016</w:t>
            </w:r>
          </w:p>
        </w:tc>
      </w:tr>
      <w:tr w:rsidR="005C08D9" w14:paraId="0F093BCF" w14:textId="77777777" w:rsidTr="00CB7DCB">
        <w:trPr>
          <w:jc w:val="center"/>
        </w:trPr>
        <w:tc>
          <w:tcPr>
            <w:tcW w:w="1435" w:type="dxa"/>
          </w:tcPr>
          <w:p w14:paraId="0CCDDBC4" w14:textId="77777777" w:rsidR="005C08D9" w:rsidRPr="00204D4D" w:rsidRDefault="00B05612"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F3888FE" w:rsidR="005C08D9" w:rsidRDefault="004A7C98"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622825FF" w:rsidR="005C08D9" w:rsidRDefault="004A7C98" w:rsidP="00CB7DCB">
            <w:pPr>
              <w:rPr>
                <w:color w:val="000000"/>
              </w:rPr>
            </w:pPr>
            <w:r>
              <w:rPr>
                <w:color w:val="000000"/>
              </w:rPr>
              <w:t>E</w:t>
            </w:r>
            <w:r w:rsidRPr="004A7C98">
              <w:rPr>
                <w:color w:val="000000"/>
              </w:rPr>
              <w:t>ncouraged: energy conservation through site &amp; building design; mixed uses; clustering</w:t>
            </w:r>
          </w:p>
        </w:tc>
        <w:tc>
          <w:tcPr>
            <w:tcW w:w="1193" w:type="dxa"/>
            <w:shd w:val="clear" w:color="auto" w:fill="auto"/>
          </w:tcPr>
          <w:p w14:paraId="2A801743" w14:textId="7F7CB946" w:rsidR="005C08D9" w:rsidRPr="00204D4D" w:rsidRDefault="003B6918" w:rsidP="00CB7DCB">
            <w:pPr>
              <w:rPr>
                <w:color w:val="000000"/>
                <w:sz w:val="20"/>
                <w:szCs w:val="20"/>
              </w:rPr>
            </w:pPr>
            <w:r>
              <w:rPr>
                <w:color w:val="000000"/>
                <w:sz w:val="20"/>
                <w:szCs w:val="20"/>
              </w:rPr>
              <w:t>1/12/2015</w:t>
            </w:r>
          </w:p>
        </w:tc>
      </w:tr>
      <w:tr w:rsidR="005C08D9" w14:paraId="7F4FD83F" w14:textId="77777777" w:rsidTr="00CB7DCB">
        <w:trPr>
          <w:jc w:val="center"/>
        </w:trPr>
        <w:tc>
          <w:tcPr>
            <w:tcW w:w="1435" w:type="dxa"/>
          </w:tcPr>
          <w:p w14:paraId="70483F33" w14:textId="77777777" w:rsidR="005C08D9" w:rsidRPr="00204D4D" w:rsidRDefault="00B05612"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B05612"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B05612"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B05612"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1" w:name="_heading=h.2xcytpi" w:colFirst="0" w:colLast="0"/>
            <w:bookmarkStart w:id="32" w:name="_Toc108009814"/>
            <w:bookmarkEnd w:id="31"/>
            <w:r>
              <w:t>Best Practice 9:  Efficient Highway and Auto-Oriented Development</w:t>
            </w:r>
            <w:bookmarkEnd w:id="32"/>
          </w:p>
          <w:p w14:paraId="4D7A9BBB" w14:textId="02FCCAEF"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4A7C98">
                  <w:rPr>
                    <w:rStyle w:val="Style2"/>
                  </w:rPr>
                  <w:t>2</w:t>
                </w:r>
              </w:sdtContent>
            </w:sdt>
          </w:p>
          <w:p w14:paraId="73B53EF4" w14:textId="77777777" w:rsidR="005C08D9" w:rsidRDefault="005C08D9" w:rsidP="00CB7DCB">
            <w:pPr>
              <w:spacing w:line="360" w:lineRule="auto"/>
            </w:pPr>
            <w:r w:rsidRPr="00F60199">
              <w:rPr>
                <w:b/>
                <w:bCs/>
              </w:rPr>
              <w:t>Actions to Complete BP 9:</w:t>
            </w:r>
            <w:r>
              <w:t xml:space="preserve"> </w:t>
            </w:r>
            <w:r w:rsidRPr="004A7C98">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B05612"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5C54E785" w:rsidR="005C08D9" w:rsidRPr="00F60199" w:rsidRDefault="004A7C98"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08EEC144" w:rsidR="005C08D9" w:rsidRDefault="004A7C98" w:rsidP="00CB7DCB">
            <w:pPr>
              <w:rPr>
                <w:color w:val="000000"/>
              </w:rPr>
            </w:pPr>
            <w:r w:rsidRPr="004A7C98">
              <w:rPr>
                <w:color w:val="000000"/>
              </w:rPr>
              <w:t>Bottineau Boulevard Partnership design goals</w:t>
            </w:r>
          </w:p>
        </w:tc>
        <w:tc>
          <w:tcPr>
            <w:tcW w:w="1193" w:type="dxa"/>
            <w:shd w:val="clear" w:color="auto" w:fill="auto"/>
          </w:tcPr>
          <w:p w14:paraId="14AF9913" w14:textId="12DBD985" w:rsidR="005C08D9" w:rsidRDefault="003B6918" w:rsidP="00CB7DCB">
            <w:pPr>
              <w:rPr>
                <w:color w:val="000000"/>
              </w:rPr>
            </w:pPr>
            <w:r w:rsidRPr="003B6918">
              <w:rPr>
                <w:color w:val="000000"/>
                <w:sz w:val="20"/>
                <w:szCs w:val="20"/>
              </w:rPr>
              <w:t>12/18/2014</w:t>
            </w:r>
          </w:p>
        </w:tc>
      </w:tr>
      <w:tr w:rsidR="005C08D9" w14:paraId="1413E68A" w14:textId="77777777" w:rsidTr="00CB7DCB">
        <w:trPr>
          <w:jc w:val="center"/>
        </w:trPr>
        <w:tc>
          <w:tcPr>
            <w:tcW w:w="1435" w:type="dxa"/>
          </w:tcPr>
          <w:p w14:paraId="495A2105" w14:textId="77777777" w:rsidR="005C08D9" w:rsidRDefault="00B05612"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5C2FFC90" w:rsidR="005C08D9" w:rsidRDefault="004A7C98" w:rsidP="00CB7DCB">
                <w:pPr>
                  <w:jc w:val="center"/>
                </w:pPr>
                <w:r>
                  <w:rPr>
                    <w:rStyle w:val="Style3"/>
                    <w:rFonts w:ascii="Segoe UI Symbol" w:hAnsi="Segoe UI Symbol" w:cs="Segoe UI Symbol"/>
                  </w:rPr>
                  <w:t>★</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3E78F190" w:rsidR="005C08D9" w:rsidRDefault="004A7C98" w:rsidP="00CB7DCB">
            <w:pPr>
              <w:rPr>
                <w:color w:val="000000"/>
              </w:rPr>
            </w:pPr>
            <w:r>
              <w:rPr>
                <w:color w:val="000000"/>
              </w:rPr>
              <w:lastRenderedPageBreak/>
              <w:t>Worked with</w:t>
            </w:r>
            <w:r w:rsidRPr="004A7C98">
              <w:rPr>
                <w:color w:val="000000"/>
              </w:rPr>
              <w:t xml:space="preserve"> Hennepin Co. on Blue Line LRT</w:t>
            </w:r>
          </w:p>
        </w:tc>
        <w:tc>
          <w:tcPr>
            <w:tcW w:w="1193" w:type="dxa"/>
            <w:shd w:val="clear" w:color="auto" w:fill="auto"/>
          </w:tcPr>
          <w:p w14:paraId="5A69489F" w14:textId="6BB53D5E" w:rsidR="005C08D9" w:rsidRDefault="003B6918" w:rsidP="00CB7DCB">
            <w:pPr>
              <w:rPr>
                <w:color w:val="000000"/>
              </w:rPr>
            </w:pPr>
            <w:r>
              <w:rPr>
                <w:color w:val="000000"/>
              </w:rPr>
              <w:t>1/3/2015</w:t>
            </w:r>
          </w:p>
        </w:tc>
      </w:tr>
      <w:tr w:rsidR="005C08D9" w14:paraId="75307AF8" w14:textId="77777777" w:rsidTr="00CB7DCB">
        <w:trPr>
          <w:jc w:val="center"/>
        </w:trPr>
        <w:tc>
          <w:tcPr>
            <w:tcW w:w="1435" w:type="dxa"/>
          </w:tcPr>
          <w:p w14:paraId="5A7FE963" w14:textId="77777777" w:rsidR="005C08D9" w:rsidRDefault="00B05612"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B05612"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3" w:name="_heading=h.1ci93xb" w:colFirst="0" w:colLast="0"/>
            <w:bookmarkStart w:id="34" w:name="_Toc108009815"/>
            <w:bookmarkEnd w:id="33"/>
            <w:r>
              <w:t>Best Practice 10:  Design for Natural Resource Conservation</w:t>
            </w:r>
            <w:bookmarkEnd w:id="34"/>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B05612"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B05612"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B05612"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B05612"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B05612"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B05612"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B05612"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5" w:name="_Toc108009816"/>
            <w:r w:rsidRPr="00F60199">
              <w:rPr>
                <w:color w:val="FFFFFF" w:themeColor="background1"/>
              </w:rPr>
              <w:t>Transportation</w:t>
            </w:r>
            <w:bookmarkStart w:id="36" w:name="bookmark=id.2bn6wsx" w:colFirst="0" w:colLast="0"/>
            <w:bookmarkEnd w:id="35"/>
            <w:bookmarkEnd w:id="36"/>
          </w:p>
          <w:p w14:paraId="0BE4BE42" w14:textId="77777777" w:rsidR="00FC3C6C" w:rsidRPr="00F60199" w:rsidRDefault="00B05612"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7" w:name="_heading=h.qsh70q" w:colFirst="0" w:colLast="0"/>
            <w:bookmarkStart w:id="38" w:name="_Toc108009817"/>
            <w:bookmarkEnd w:id="37"/>
            <w:r>
              <w:t>Best Practice 11: Living &amp; Complete Streets</w:t>
            </w:r>
            <w:bookmarkEnd w:id="38"/>
          </w:p>
          <w:p w14:paraId="475E26C6" w14:textId="649D5F61"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4A7C98">
                  <w:rPr>
                    <w:rStyle w:val="Style2"/>
                  </w:rPr>
                  <w:t>5</w:t>
                </w:r>
              </w:sdtContent>
            </w:sdt>
          </w:p>
          <w:p w14:paraId="020255CC" w14:textId="5383BC01" w:rsidR="00FC3C6C" w:rsidRDefault="00FC3C6C" w:rsidP="00FC3C6C">
            <w:pPr>
              <w:spacing w:line="360" w:lineRule="auto"/>
            </w:pPr>
            <w:r w:rsidRPr="00F60199">
              <w:rPr>
                <w:b/>
                <w:bCs/>
              </w:rPr>
              <w:t>Actions to Complete BP 11:</w:t>
            </w:r>
            <w:r>
              <w:t xml:space="preserve"> </w:t>
            </w:r>
            <w:r w:rsidRPr="004A7C98">
              <w:rPr>
                <w:strike/>
              </w:rPr>
              <w:t>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B05612"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6E37A094" w:rsidR="00FC3C6C" w:rsidRPr="00F60199" w:rsidRDefault="004A7C98"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2E359938"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8E08F28" w:rsidR="004A7C98" w:rsidRDefault="004A7C98" w:rsidP="00FC3C6C">
            <w:pPr>
              <w:rPr>
                <w:color w:val="000000"/>
              </w:rPr>
            </w:pPr>
            <w:r>
              <w:rPr>
                <w:color w:val="000000"/>
              </w:rPr>
              <w:t xml:space="preserve">Directed in comp plan </w:t>
            </w:r>
          </w:p>
        </w:tc>
        <w:tc>
          <w:tcPr>
            <w:tcW w:w="1193" w:type="dxa"/>
            <w:shd w:val="clear" w:color="auto" w:fill="auto"/>
          </w:tcPr>
          <w:p w14:paraId="6B80AEDA" w14:textId="3C27E20F" w:rsidR="00FC3C6C" w:rsidRPr="00F60199" w:rsidRDefault="003B6918" w:rsidP="00FC3C6C">
            <w:pPr>
              <w:rPr>
                <w:color w:val="000000"/>
                <w:sz w:val="20"/>
                <w:szCs w:val="20"/>
              </w:rPr>
            </w:pPr>
            <w:r>
              <w:rPr>
                <w:color w:val="000000"/>
                <w:sz w:val="20"/>
                <w:szCs w:val="20"/>
              </w:rPr>
              <w:t>4/30/2019</w:t>
            </w:r>
          </w:p>
        </w:tc>
      </w:tr>
      <w:tr w:rsidR="00FC3C6C" w14:paraId="07278300" w14:textId="77777777" w:rsidTr="00CB7DCB">
        <w:trPr>
          <w:jc w:val="center"/>
        </w:trPr>
        <w:tc>
          <w:tcPr>
            <w:tcW w:w="1435" w:type="dxa"/>
          </w:tcPr>
          <w:p w14:paraId="78E7E203" w14:textId="77777777" w:rsidR="00FC3C6C" w:rsidRPr="00F60199" w:rsidRDefault="00B05612"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B05612"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2B096E1E" w:rsidR="00FC3C6C" w:rsidRPr="00F60199" w:rsidRDefault="004A7C98"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66D7D75D" w:rsidR="00FC3C6C" w:rsidRDefault="004A7C98" w:rsidP="00FC3C6C">
            <w:pPr>
              <w:rPr>
                <w:color w:val="000000"/>
              </w:rPr>
            </w:pPr>
            <w:r>
              <w:rPr>
                <w:color w:val="000000"/>
              </w:rPr>
              <w:t>A</w:t>
            </w:r>
            <w:r w:rsidRPr="004A7C98">
              <w:rPr>
                <w:color w:val="000000"/>
              </w:rPr>
              <w:t>s streets are being reconstructed or streets are being installed in infill plats, streets narrowed as appropriate</w:t>
            </w:r>
          </w:p>
        </w:tc>
        <w:tc>
          <w:tcPr>
            <w:tcW w:w="1193" w:type="dxa"/>
            <w:shd w:val="clear" w:color="auto" w:fill="auto"/>
          </w:tcPr>
          <w:p w14:paraId="21B072DE" w14:textId="59A796A2" w:rsidR="00FC3C6C" w:rsidRPr="00F60199" w:rsidRDefault="003B6918" w:rsidP="00FC3C6C">
            <w:pPr>
              <w:rPr>
                <w:color w:val="000000"/>
                <w:sz w:val="20"/>
                <w:szCs w:val="20"/>
              </w:rPr>
            </w:pPr>
            <w:r>
              <w:rPr>
                <w:color w:val="000000"/>
                <w:sz w:val="20"/>
                <w:szCs w:val="20"/>
              </w:rPr>
              <w:t>9/7/2016</w:t>
            </w:r>
          </w:p>
        </w:tc>
      </w:tr>
      <w:tr w:rsidR="00FC3C6C" w14:paraId="4D0DBD7F" w14:textId="77777777" w:rsidTr="00CB7DCB">
        <w:trPr>
          <w:jc w:val="center"/>
        </w:trPr>
        <w:tc>
          <w:tcPr>
            <w:tcW w:w="1435" w:type="dxa"/>
          </w:tcPr>
          <w:p w14:paraId="159E1C66" w14:textId="77777777" w:rsidR="00FC3C6C" w:rsidRPr="00F60199" w:rsidRDefault="00B05612"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0363C4D" w:rsidR="00FC3C6C" w:rsidRDefault="004A7C98" w:rsidP="00FC3C6C">
                <w:pPr>
                  <w:jc w:val="center"/>
                </w:pPr>
                <w:r>
                  <w:rPr>
                    <w:rStyle w:val="Style3"/>
                    <w:rFonts w:ascii="Segoe UI Symbol" w:hAnsi="Segoe UI Symbol" w:cs="Segoe UI Symbol"/>
                  </w:rPr>
                  <w:t>★</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4C85982B" w:rsidR="00FC3C6C" w:rsidRDefault="004A7C98" w:rsidP="00FC3C6C">
            <w:pPr>
              <w:rPr>
                <w:color w:val="000000"/>
              </w:rPr>
            </w:pPr>
            <w:r>
              <w:rPr>
                <w:color w:val="000000"/>
              </w:rPr>
              <w:t xml:space="preserve">During street reconstruction, sidewalks installed on State Aid roads to link parks, schools, retail areas, amenities </w:t>
            </w:r>
          </w:p>
        </w:tc>
        <w:tc>
          <w:tcPr>
            <w:tcW w:w="1193" w:type="dxa"/>
            <w:shd w:val="clear" w:color="auto" w:fill="auto"/>
          </w:tcPr>
          <w:p w14:paraId="42D3A92B" w14:textId="5B34A402" w:rsidR="00FC3C6C" w:rsidRPr="00F60199" w:rsidRDefault="003B6918" w:rsidP="00FC3C6C">
            <w:pPr>
              <w:rPr>
                <w:color w:val="000000"/>
                <w:sz w:val="20"/>
                <w:szCs w:val="20"/>
              </w:rPr>
            </w:pPr>
            <w:r>
              <w:rPr>
                <w:color w:val="000000"/>
                <w:sz w:val="20"/>
                <w:szCs w:val="20"/>
              </w:rPr>
              <w:t>9/7/2016</w:t>
            </w:r>
          </w:p>
        </w:tc>
      </w:tr>
      <w:tr w:rsidR="00FC3C6C" w14:paraId="2EF1BEA5" w14:textId="77777777" w:rsidTr="00CB7DCB">
        <w:trPr>
          <w:jc w:val="center"/>
        </w:trPr>
        <w:tc>
          <w:tcPr>
            <w:tcW w:w="1435" w:type="dxa"/>
          </w:tcPr>
          <w:p w14:paraId="232B9A0A" w14:textId="77777777" w:rsidR="00FC3C6C" w:rsidRPr="00F60199" w:rsidRDefault="00B05612"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0DC33BE" w:rsidR="00FC3C6C" w:rsidRPr="00F60199" w:rsidRDefault="004A7C98" w:rsidP="00FC3C6C">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56198CC7" w:rsidR="00FC3C6C" w:rsidRDefault="003D7C57" w:rsidP="00FC3C6C">
            <w:pPr>
              <w:rPr>
                <w:color w:val="000000"/>
              </w:rPr>
            </w:pPr>
            <w:r>
              <w:rPr>
                <w:color w:val="000000"/>
              </w:rPr>
              <w:t>Street reconstruction program for all local streets includes sidewalk connections</w:t>
            </w:r>
          </w:p>
        </w:tc>
        <w:tc>
          <w:tcPr>
            <w:tcW w:w="1193" w:type="dxa"/>
            <w:shd w:val="clear" w:color="auto" w:fill="auto"/>
          </w:tcPr>
          <w:p w14:paraId="5C5473F7" w14:textId="495925FE" w:rsidR="00FC3C6C" w:rsidRPr="00F60199" w:rsidRDefault="003B6918" w:rsidP="00FC3C6C">
            <w:pPr>
              <w:rPr>
                <w:color w:val="000000"/>
                <w:sz w:val="20"/>
                <w:szCs w:val="20"/>
              </w:rPr>
            </w:pPr>
            <w:r>
              <w:rPr>
                <w:color w:val="000000"/>
                <w:sz w:val="20"/>
                <w:szCs w:val="20"/>
              </w:rPr>
              <w:t>1/3/2015</w:t>
            </w:r>
          </w:p>
        </w:tc>
      </w:tr>
      <w:tr w:rsidR="00FC3C6C" w14:paraId="3F31FBB8" w14:textId="77777777" w:rsidTr="00CB7DCB">
        <w:trPr>
          <w:jc w:val="center"/>
        </w:trPr>
        <w:tc>
          <w:tcPr>
            <w:tcW w:w="1435" w:type="dxa"/>
          </w:tcPr>
          <w:p w14:paraId="0B2B99B6" w14:textId="77777777" w:rsidR="00FC3C6C" w:rsidRPr="00F60199" w:rsidRDefault="00B05612"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1E5BEA3" w:rsidR="00FC3C6C" w:rsidRPr="00F60199" w:rsidRDefault="004A7C98"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1173AEE" w:rsidR="00FC3C6C" w:rsidRDefault="004A7C98" w:rsidP="00FC3C6C">
            <w:pPr>
              <w:rPr>
                <w:color w:val="000000"/>
              </w:rPr>
            </w:pPr>
            <w:r>
              <w:rPr>
                <w:color w:val="000000"/>
              </w:rPr>
              <w:t>4 to 3 road diets</w:t>
            </w:r>
          </w:p>
        </w:tc>
        <w:tc>
          <w:tcPr>
            <w:tcW w:w="1193" w:type="dxa"/>
            <w:shd w:val="clear" w:color="auto" w:fill="auto"/>
          </w:tcPr>
          <w:p w14:paraId="202B7B9D" w14:textId="26E6BD24" w:rsidR="00FC3C6C" w:rsidRPr="00F60199" w:rsidRDefault="003B6918" w:rsidP="00FC3C6C">
            <w:pPr>
              <w:rPr>
                <w:color w:val="000000"/>
                <w:sz w:val="20"/>
                <w:szCs w:val="20"/>
              </w:rPr>
            </w:pPr>
            <w:r>
              <w:rPr>
                <w:color w:val="000000"/>
                <w:sz w:val="20"/>
                <w:szCs w:val="20"/>
              </w:rPr>
              <w:t>1/3/2015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39" w:name="_heading=h.3as4poj" w:colFirst="0" w:colLast="0"/>
            <w:bookmarkStart w:id="40" w:name="_Toc108009818"/>
            <w:bookmarkEnd w:id="39"/>
            <w:r>
              <w:t>Best Practice 12:  Mobility Options</w:t>
            </w:r>
            <w:bookmarkEnd w:id="40"/>
          </w:p>
          <w:p w14:paraId="41FE1F29" w14:textId="5ED0050D"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4A7C98">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4A7C98">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4A7C98">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B05612"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6586E42D" w:rsidR="00FC3C6C" w:rsidRPr="00EE6278" w:rsidRDefault="004A7C98"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DEB9E6C" w:rsidR="00FC3C6C" w:rsidRDefault="00651164" w:rsidP="00FC3C6C">
            <w:pPr>
              <w:rPr>
                <w:color w:val="000000"/>
              </w:rPr>
            </w:pPr>
            <w:r>
              <w:rPr>
                <w:color w:val="000000"/>
              </w:rPr>
              <w:t>B</w:t>
            </w:r>
            <w:r w:rsidRPr="00651164">
              <w:rPr>
                <w:color w:val="000000"/>
              </w:rPr>
              <w:t>ike racks required in redevelopment projects</w:t>
            </w:r>
          </w:p>
        </w:tc>
        <w:tc>
          <w:tcPr>
            <w:tcW w:w="1193" w:type="dxa"/>
            <w:shd w:val="clear" w:color="auto" w:fill="auto"/>
          </w:tcPr>
          <w:p w14:paraId="279C20F3" w14:textId="0106CF40" w:rsidR="00FC3C6C" w:rsidRPr="00F60199" w:rsidRDefault="00C02168" w:rsidP="00FC3C6C">
            <w:pPr>
              <w:rPr>
                <w:color w:val="000000"/>
                <w:sz w:val="20"/>
                <w:szCs w:val="20"/>
              </w:rPr>
            </w:pPr>
            <w:r>
              <w:rPr>
                <w:color w:val="000000"/>
                <w:sz w:val="20"/>
                <w:szCs w:val="20"/>
              </w:rPr>
              <w:t>1/3/2015</w:t>
            </w:r>
          </w:p>
        </w:tc>
      </w:tr>
      <w:tr w:rsidR="00FC3C6C" w14:paraId="26F7EA5D" w14:textId="77777777" w:rsidTr="00CB7DCB">
        <w:trPr>
          <w:jc w:val="center"/>
        </w:trPr>
        <w:tc>
          <w:tcPr>
            <w:tcW w:w="1435" w:type="dxa"/>
          </w:tcPr>
          <w:p w14:paraId="0698035B" w14:textId="77777777" w:rsidR="00FC3C6C" w:rsidRPr="00F60199" w:rsidRDefault="00B05612"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09E8A17C"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3C34B32B" w:rsidR="00FC3C6C" w:rsidRDefault="00651164" w:rsidP="00FC3C6C">
            <w:pPr>
              <w:rPr>
                <w:color w:val="000000"/>
              </w:rPr>
            </w:pPr>
            <w:r w:rsidRPr="00651164">
              <w:rPr>
                <w:color w:val="000000"/>
              </w:rPr>
              <w:t>Crystal participates in Active Living Hennepin County</w:t>
            </w:r>
          </w:p>
        </w:tc>
        <w:tc>
          <w:tcPr>
            <w:tcW w:w="1193" w:type="dxa"/>
            <w:shd w:val="clear" w:color="auto" w:fill="auto"/>
          </w:tcPr>
          <w:p w14:paraId="2B8EF91F" w14:textId="34DD0814" w:rsidR="00FC3C6C" w:rsidRPr="00F60199" w:rsidRDefault="00C02168" w:rsidP="00FC3C6C">
            <w:pPr>
              <w:rPr>
                <w:color w:val="000000"/>
                <w:sz w:val="20"/>
                <w:szCs w:val="20"/>
              </w:rPr>
            </w:pPr>
            <w:r>
              <w:rPr>
                <w:color w:val="000000"/>
                <w:sz w:val="20"/>
                <w:szCs w:val="20"/>
              </w:rPr>
              <w:t>1/3/2015</w:t>
            </w:r>
          </w:p>
        </w:tc>
      </w:tr>
      <w:tr w:rsidR="00FC3C6C" w14:paraId="79576AB4" w14:textId="77777777" w:rsidTr="00CB7DCB">
        <w:trPr>
          <w:jc w:val="center"/>
        </w:trPr>
        <w:tc>
          <w:tcPr>
            <w:tcW w:w="1435" w:type="dxa"/>
          </w:tcPr>
          <w:p w14:paraId="0FE6ABEF" w14:textId="77777777" w:rsidR="00FC3C6C" w:rsidRPr="00F60199" w:rsidRDefault="00B05612"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B05612"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B05612"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B05612"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1" w:name="_heading=h.1pxezwc" w:colFirst="0" w:colLast="0"/>
            <w:bookmarkStart w:id="42" w:name="_Toc108009819"/>
            <w:bookmarkEnd w:id="41"/>
            <w:r>
              <w:t>Best Practice 13: Efficient City Fleets</w:t>
            </w:r>
            <w:bookmarkEnd w:id="42"/>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B05612"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B05612"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B05612"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B05612"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B05612"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B05612"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3" w:name="_heading=h.49x2ik5" w:colFirst="0" w:colLast="0"/>
            <w:bookmarkStart w:id="44" w:name="_Toc108009820"/>
            <w:bookmarkEnd w:id="43"/>
            <w:r>
              <w:t>Best Practice 14: Demand-Side Travel Planning</w:t>
            </w:r>
            <w:bookmarkEnd w:id="44"/>
          </w:p>
          <w:p w14:paraId="33590402" w14:textId="06ACE8DC"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sidR="00651164">
                  <w:rPr>
                    <w:rStyle w:val="Style2"/>
                  </w:rPr>
                  <w:t>1</w:t>
                </w:r>
              </w:sdtContent>
            </w:sdt>
          </w:p>
          <w:p w14:paraId="78FB8D00" w14:textId="36623540" w:rsidR="00FC3C6C" w:rsidRDefault="00FC3C6C" w:rsidP="00FC3C6C">
            <w:pPr>
              <w:spacing w:line="360" w:lineRule="auto"/>
            </w:pPr>
            <w:r w:rsidRPr="00197258">
              <w:rPr>
                <w:b/>
                <w:bCs/>
              </w:rPr>
              <w:t>Actions to Complete BP 14:</w:t>
            </w:r>
            <w:r>
              <w:t xml:space="preserve"> Any </w:t>
            </w:r>
            <w:r w:rsidRPr="00651164">
              <w:rPr>
                <w:strike/>
              </w:rPr>
              <w:t>two</w:t>
            </w:r>
            <w:r>
              <w:t xml:space="preserve"> </w:t>
            </w:r>
            <w:r w:rsidR="00651164">
              <w:t xml:space="preserve">one </w:t>
            </w:r>
            <w:r>
              <w:t>action</w:t>
            </w:r>
            <w:r w:rsidRPr="00651164">
              <w:rPr>
                <w:strike/>
              </w:rPr>
              <w:t>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B05612"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3D5EF5E7" w:rsidR="00FC3C6C" w:rsidRDefault="00651164" w:rsidP="00FC3C6C">
                <w:pPr>
                  <w:jc w:val="center"/>
                </w:pPr>
                <w:r>
                  <w:rPr>
                    <w:rStyle w:val="Style3"/>
                    <w:rFonts w:ascii="Segoe UI Symbol" w:hAnsi="Segoe UI Symbol" w:cs="Segoe UI Symbol"/>
                  </w:rPr>
                  <w:t>★</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6EB4FE6B" w:rsidR="00FC3C6C" w:rsidRDefault="00651164" w:rsidP="00FC3C6C">
            <w:pPr>
              <w:rPr>
                <w:color w:val="000000"/>
              </w:rPr>
            </w:pPr>
            <w:r>
              <w:rPr>
                <w:color w:val="000000"/>
              </w:rPr>
              <w:t>A</w:t>
            </w:r>
            <w:r w:rsidRPr="00651164">
              <w:rPr>
                <w:color w:val="000000"/>
              </w:rPr>
              <w:t>llows for shared parking between uses and sites, provided certain conditions are met</w:t>
            </w:r>
          </w:p>
        </w:tc>
        <w:tc>
          <w:tcPr>
            <w:tcW w:w="1193" w:type="dxa"/>
            <w:shd w:val="clear" w:color="auto" w:fill="auto"/>
          </w:tcPr>
          <w:p w14:paraId="332DD026" w14:textId="152E8D76" w:rsidR="00FC3C6C" w:rsidRPr="00197258" w:rsidRDefault="00C02168" w:rsidP="00FC3C6C">
            <w:pPr>
              <w:rPr>
                <w:color w:val="000000"/>
                <w:sz w:val="20"/>
                <w:szCs w:val="20"/>
              </w:rPr>
            </w:pPr>
            <w:r>
              <w:rPr>
                <w:color w:val="000000"/>
                <w:sz w:val="20"/>
                <w:szCs w:val="20"/>
              </w:rPr>
              <w:t>1/12/2015</w:t>
            </w:r>
          </w:p>
        </w:tc>
      </w:tr>
      <w:tr w:rsidR="00FC3C6C" w14:paraId="759960C3" w14:textId="77777777" w:rsidTr="00CB7DCB">
        <w:trPr>
          <w:jc w:val="center"/>
        </w:trPr>
        <w:tc>
          <w:tcPr>
            <w:tcW w:w="1435" w:type="dxa"/>
          </w:tcPr>
          <w:p w14:paraId="638AD4EC" w14:textId="77777777" w:rsidR="00FC3C6C" w:rsidRPr="00197258" w:rsidRDefault="00B05612"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B05612"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B05612"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5" w:name="_Toc108009821"/>
            <w:r w:rsidRPr="00197258">
              <w:rPr>
                <w:color w:val="FFFFFF" w:themeColor="background1"/>
              </w:rPr>
              <w:lastRenderedPageBreak/>
              <w:t>Environmental Management</w:t>
            </w:r>
            <w:bookmarkStart w:id="46" w:name="bookmark=id.147n2zr" w:colFirst="0" w:colLast="0"/>
            <w:bookmarkEnd w:id="45"/>
            <w:bookmarkEnd w:id="46"/>
          </w:p>
          <w:p w14:paraId="2D81912D" w14:textId="77777777" w:rsidR="00FC3C6C" w:rsidRDefault="00B05612"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7" w:name="_heading=h.3o7alnk" w:colFirst="0" w:colLast="0"/>
            <w:bookmarkStart w:id="48" w:name="_Toc108009822"/>
            <w:bookmarkEnd w:id="47"/>
            <w:r>
              <w:t>Best Practice 15: Sustainable Purchasing</w:t>
            </w:r>
            <w:bookmarkEnd w:id="48"/>
          </w:p>
          <w:p w14:paraId="4AF6D0C2" w14:textId="597B3679"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sidR="00651164">
                  <w:rPr>
                    <w:rStyle w:val="Style1"/>
                  </w:rPr>
                  <w:t>YES</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51164">
                  <w:rPr>
                    <w:rStyle w:val="Style2"/>
                  </w:rPr>
                  <w:t>3</w:t>
                </w:r>
              </w:sdtContent>
            </w:sdt>
          </w:p>
          <w:p w14:paraId="79B3895A" w14:textId="77777777" w:rsidR="00FC3C6C" w:rsidRDefault="00FC3C6C" w:rsidP="00FC3C6C">
            <w:pPr>
              <w:spacing w:line="360" w:lineRule="auto"/>
            </w:pPr>
            <w:r w:rsidRPr="00197258">
              <w:rPr>
                <w:b/>
                <w:bCs/>
              </w:rPr>
              <w:t>Actions to Complete BP 15:</w:t>
            </w:r>
            <w:r>
              <w:t xml:space="preserve"> </w:t>
            </w:r>
            <w:r w:rsidRPr="00651164">
              <w:rPr>
                <w:strike/>
              </w:rPr>
              <w:t>15.1 and 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B05612"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12A5C923" w:rsidR="00FC3C6C" w:rsidRDefault="00651164" w:rsidP="00FC3C6C">
                <w:pPr>
                  <w:jc w:val="center"/>
                </w:pPr>
                <w:r>
                  <w:rPr>
                    <w:rStyle w:val="Style3"/>
                    <w:rFonts w:ascii="Segoe UI Symbol" w:hAnsi="Segoe UI Symbol" w:cs="Segoe UI Symbol"/>
                  </w:rPr>
                  <w:t>★</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639518B4" w:rsidR="00FC3C6C" w:rsidRDefault="00651164" w:rsidP="00FC3C6C">
            <w:pPr>
              <w:rPr>
                <w:color w:val="000000"/>
              </w:rPr>
            </w:pPr>
            <w:r>
              <w:rPr>
                <w:color w:val="000000"/>
              </w:rPr>
              <w:t>R</w:t>
            </w:r>
            <w:r w:rsidRPr="00651164">
              <w:rPr>
                <w:color w:val="000000"/>
              </w:rPr>
              <w:t>eplacement with energy efficient/Energy Star equipment/appliances; office paper supplies certified by the Sustainable Forestry Initiative or Forest Stewardship Council &amp; 30%+ post-consumer recycled content</w:t>
            </w:r>
          </w:p>
        </w:tc>
        <w:tc>
          <w:tcPr>
            <w:tcW w:w="1193" w:type="dxa"/>
            <w:shd w:val="clear" w:color="auto" w:fill="auto"/>
          </w:tcPr>
          <w:p w14:paraId="3B9A8438" w14:textId="25C3140D" w:rsidR="00FC3C6C" w:rsidRPr="00197258" w:rsidRDefault="00C02168" w:rsidP="00FC3C6C">
            <w:pPr>
              <w:rPr>
                <w:color w:val="000000"/>
                <w:sz w:val="20"/>
                <w:szCs w:val="20"/>
              </w:rPr>
            </w:pPr>
            <w:r>
              <w:rPr>
                <w:color w:val="000000"/>
                <w:sz w:val="20"/>
                <w:szCs w:val="20"/>
              </w:rPr>
              <w:t>4/30/2019</w:t>
            </w:r>
          </w:p>
        </w:tc>
      </w:tr>
      <w:tr w:rsidR="00FC3C6C" w14:paraId="4E79336F" w14:textId="77777777" w:rsidTr="00CB7DCB">
        <w:trPr>
          <w:jc w:val="center"/>
        </w:trPr>
        <w:tc>
          <w:tcPr>
            <w:tcW w:w="1435" w:type="dxa"/>
          </w:tcPr>
          <w:p w14:paraId="719D4B15" w14:textId="77777777" w:rsidR="00FC3C6C" w:rsidRPr="00197258" w:rsidRDefault="00B05612"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B05612"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B05612"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B05612"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1B06851F" w:rsidR="00FC3C6C" w:rsidRDefault="00651164" w:rsidP="00FC3C6C">
                <w:pPr>
                  <w:jc w:val="center"/>
                </w:pPr>
                <w:r>
                  <w:rPr>
                    <w:rStyle w:val="Style3"/>
                    <w:rFonts w:ascii="Segoe UI Symbol" w:hAnsi="Segoe UI Symbol" w:cs="Segoe UI Symbol"/>
                  </w:rPr>
                  <w:t>★</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3127C76" w14:textId="5E376B2A" w:rsidR="00FC3C6C" w:rsidRDefault="00651164" w:rsidP="00FC3C6C">
            <w:pPr>
              <w:rPr>
                <w:color w:val="000000"/>
              </w:rPr>
            </w:pPr>
            <w:r>
              <w:rPr>
                <w:color w:val="000000"/>
              </w:rPr>
              <w:t>B</w:t>
            </w:r>
            <w:r w:rsidRPr="00651164">
              <w:rPr>
                <w:color w:val="000000"/>
              </w:rPr>
              <w:t>id specs for reconstruction projects require asphalt from the streets to be recycled in the reconstruction projects</w:t>
            </w:r>
          </w:p>
          <w:p w14:paraId="569E07F8" w14:textId="77777777" w:rsidR="00651164" w:rsidRPr="00651164" w:rsidRDefault="00651164" w:rsidP="00651164"/>
        </w:tc>
        <w:tc>
          <w:tcPr>
            <w:tcW w:w="1193" w:type="dxa"/>
            <w:shd w:val="clear" w:color="auto" w:fill="auto"/>
          </w:tcPr>
          <w:p w14:paraId="07A4A63D" w14:textId="78FAECE6" w:rsidR="00FC3C6C" w:rsidRPr="00197258" w:rsidRDefault="00C02168" w:rsidP="00FC3C6C">
            <w:pPr>
              <w:rPr>
                <w:color w:val="000000"/>
                <w:sz w:val="20"/>
                <w:szCs w:val="20"/>
              </w:rPr>
            </w:pPr>
            <w:r>
              <w:rPr>
                <w:color w:val="000000"/>
                <w:sz w:val="20"/>
                <w:szCs w:val="20"/>
              </w:rPr>
              <w:t>1/3/2015</w:t>
            </w:r>
          </w:p>
        </w:tc>
      </w:tr>
      <w:tr w:rsidR="00FC3C6C" w14:paraId="3116BB19" w14:textId="77777777" w:rsidTr="00CB7DCB">
        <w:trPr>
          <w:jc w:val="center"/>
        </w:trPr>
        <w:tc>
          <w:tcPr>
            <w:tcW w:w="1435" w:type="dxa"/>
          </w:tcPr>
          <w:p w14:paraId="1A6ADD86" w14:textId="77777777" w:rsidR="00FC3C6C" w:rsidRPr="00197258" w:rsidRDefault="00B05612"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B05612"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49DDA66A"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923A83B" w:rsidR="00FC3C6C" w:rsidRDefault="00651164" w:rsidP="00FC3C6C">
            <w:pPr>
              <w:rPr>
                <w:color w:val="000000"/>
              </w:rPr>
            </w:pPr>
            <w:r>
              <w:rPr>
                <w:color w:val="000000"/>
              </w:rPr>
              <w:t>P</w:t>
            </w:r>
            <w:r w:rsidRPr="00651164">
              <w:rPr>
                <w:color w:val="000000"/>
              </w:rPr>
              <w:t xml:space="preserve">aperless Council meeting </w:t>
            </w:r>
            <w:proofErr w:type="gramStart"/>
            <w:r w:rsidRPr="00651164">
              <w:rPr>
                <w:color w:val="000000"/>
              </w:rPr>
              <w:t>agendas;</w:t>
            </w:r>
            <w:proofErr w:type="gramEnd"/>
            <w:r w:rsidRPr="00651164">
              <w:rPr>
                <w:color w:val="000000"/>
              </w:rPr>
              <w:t xml:space="preserve"> most city staff receive electronic meeting agendas and meeting packets</w:t>
            </w:r>
          </w:p>
        </w:tc>
        <w:tc>
          <w:tcPr>
            <w:tcW w:w="1193" w:type="dxa"/>
            <w:shd w:val="clear" w:color="auto" w:fill="auto"/>
          </w:tcPr>
          <w:p w14:paraId="2C1FC7F7" w14:textId="1959A264" w:rsidR="00FC3C6C" w:rsidRPr="00197258" w:rsidRDefault="00C02168" w:rsidP="00FC3C6C">
            <w:pPr>
              <w:rPr>
                <w:color w:val="000000"/>
                <w:sz w:val="20"/>
                <w:szCs w:val="20"/>
              </w:rPr>
            </w:pPr>
            <w:r>
              <w:rPr>
                <w:color w:val="000000"/>
                <w:sz w:val="20"/>
                <w:szCs w:val="20"/>
              </w:rPr>
              <w:t>4/19/2016</w:t>
            </w:r>
          </w:p>
        </w:tc>
      </w:tr>
      <w:tr w:rsidR="00FC3C6C" w14:paraId="6C3FA8E4" w14:textId="77777777" w:rsidTr="00CB7DCB">
        <w:trPr>
          <w:jc w:val="center"/>
        </w:trPr>
        <w:tc>
          <w:tcPr>
            <w:tcW w:w="1435" w:type="dxa"/>
          </w:tcPr>
          <w:p w14:paraId="71D8F52A" w14:textId="77777777" w:rsidR="00FC3C6C" w:rsidRPr="00197258" w:rsidRDefault="00B05612"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49" w:name="_heading=h.23ckvvd" w:colFirst="0" w:colLast="0"/>
            <w:bookmarkStart w:id="50" w:name="_Toc108009823"/>
            <w:bookmarkEnd w:id="49"/>
            <w:r>
              <w:t>Best Practice 16: Community Forests and Soil</w:t>
            </w:r>
            <w:bookmarkEnd w:id="50"/>
          </w:p>
          <w:p w14:paraId="4C2EBE59" w14:textId="4A300618"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651164">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651164">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651164">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B05612"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081CB2A"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346AE95F" w:rsidR="00FC3C6C" w:rsidRDefault="00651164" w:rsidP="00FC3C6C">
            <w:pPr>
              <w:rPr>
                <w:color w:val="000000"/>
              </w:rPr>
            </w:pPr>
            <w:r>
              <w:rPr>
                <w:color w:val="000000"/>
              </w:rPr>
              <w:t xml:space="preserve">Participant </w:t>
            </w:r>
            <w:r w:rsidR="00C02168">
              <w:rPr>
                <w:color w:val="000000"/>
              </w:rPr>
              <w:t>since 1992</w:t>
            </w:r>
          </w:p>
        </w:tc>
        <w:tc>
          <w:tcPr>
            <w:tcW w:w="1193" w:type="dxa"/>
            <w:shd w:val="clear" w:color="auto" w:fill="auto"/>
          </w:tcPr>
          <w:p w14:paraId="29B2C3B8" w14:textId="39420EC5" w:rsidR="00FC3C6C" w:rsidRPr="00197258" w:rsidRDefault="00C02168" w:rsidP="00FC3C6C">
            <w:pPr>
              <w:rPr>
                <w:color w:val="000000"/>
                <w:sz w:val="20"/>
                <w:szCs w:val="20"/>
              </w:rPr>
            </w:pPr>
            <w:r>
              <w:rPr>
                <w:color w:val="000000"/>
                <w:sz w:val="20"/>
                <w:szCs w:val="20"/>
              </w:rPr>
              <w:t>1/14/2015</w:t>
            </w:r>
          </w:p>
        </w:tc>
      </w:tr>
      <w:tr w:rsidR="00FC3C6C" w14:paraId="1B24CC84" w14:textId="77777777" w:rsidTr="00CB7DCB">
        <w:trPr>
          <w:jc w:val="center"/>
        </w:trPr>
        <w:tc>
          <w:tcPr>
            <w:tcW w:w="1435" w:type="dxa"/>
          </w:tcPr>
          <w:p w14:paraId="27F7BE62" w14:textId="77777777" w:rsidR="00FC3C6C" w:rsidRPr="00197258" w:rsidRDefault="00B05612"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B05612"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6A0A79A2"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2CDCB6A0" w:rsidR="00FC3C6C" w:rsidRDefault="003D7C57" w:rsidP="00FC3C6C">
            <w:pPr>
              <w:rPr>
                <w:color w:val="000000"/>
              </w:rPr>
            </w:pPr>
            <w:r>
              <w:rPr>
                <w:color w:val="000000"/>
              </w:rPr>
              <w:t xml:space="preserve">Annual line item in forestry budget for replacing boulevard trees; boulevard trees replaced during reconstruction projects </w:t>
            </w:r>
          </w:p>
        </w:tc>
        <w:tc>
          <w:tcPr>
            <w:tcW w:w="1193" w:type="dxa"/>
            <w:shd w:val="clear" w:color="auto" w:fill="auto"/>
          </w:tcPr>
          <w:p w14:paraId="4CAF67C4" w14:textId="60AF3318" w:rsidR="00FC3C6C" w:rsidRPr="00197258" w:rsidRDefault="00C02168" w:rsidP="00FC3C6C">
            <w:pPr>
              <w:rPr>
                <w:color w:val="000000"/>
                <w:sz w:val="20"/>
                <w:szCs w:val="20"/>
              </w:rPr>
            </w:pPr>
            <w:r>
              <w:rPr>
                <w:color w:val="000000"/>
                <w:sz w:val="20"/>
                <w:szCs w:val="20"/>
              </w:rPr>
              <w:t>1/3/2015</w:t>
            </w:r>
          </w:p>
        </w:tc>
      </w:tr>
      <w:tr w:rsidR="00FC3C6C" w14:paraId="0C3E0F77" w14:textId="77777777" w:rsidTr="00CB7DCB">
        <w:trPr>
          <w:jc w:val="center"/>
        </w:trPr>
        <w:tc>
          <w:tcPr>
            <w:tcW w:w="1435" w:type="dxa"/>
          </w:tcPr>
          <w:p w14:paraId="4BF45340" w14:textId="77777777" w:rsidR="00FC3C6C" w:rsidRPr="00197258" w:rsidRDefault="00B05612"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B05612"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09E45B4"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BF500EE" w:rsidR="00FC3C6C" w:rsidRDefault="00651164" w:rsidP="00FC3C6C">
            <w:pPr>
              <w:rPr>
                <w:color w:val="000000"/>
              </w:rPr>
            </w:pPr>
            <w:r>
              <w:rPr>
                <w:color w:val="000000"/>
              </w:rPr>
              <w:t>C</w:t>
            </w:r>
            <w:r w:rsidRPr="00651164">
              <w:rPr>
                <w:color w:val="000000"/>
              </w:rPr>
              <w:t>ode provides for native landscaping; public 1-1 tree replacement</w:t>
            </w:r>
          </w:p>
        </w:tc>
        <w:tc>
          <w:tcPr>
            <w:tcW w:w="1193" w:type="dxa"/>
            <w:shd w:val="clear" w:color="auto" w:fill="auto"/>
          </w:tcPr>
          <w:p w14:paraId="5DE3E981" w14:textId="572F9686" w:rsidR="00FC3C6C" w:rsidRPr="00197258" w:rsidRDefault="00C02168" w:rsidP="00FC3C6C">
            <w:pPr>
              <w:rPr>
                <w:color w:val="000000"/>
                <w:sz w:val="20"/>
                <w:szCs w:val="20"/>
              </w:rPr>
            </w:pPr>
            <w:r>
              <w:rPr>
                <w:color w:val="000000"/>
                <w:sz w:val="20"/>
                <w:szCs w:val="20"/>
              </w:rPr>
              <w:t>1/12/2015</w:t>
            </w:r>
          </w:p>
        </w:tc>
      </w:tr>
      <w:tr w:rsidR="00FC3C6C" w14:paraId="6BC315CB" w14:textId="77777777" w:rsidTr="00CB7DCB">
        <w:trPr>
          <w:jc w:val="center"/>
        </w:trPr>
        <w:tc>
          <w:tcPr>
            <w:tcW w:w="1435" w:type="dxa"/>
          </w:tcPr>
          <w:p w14:paraId="0F7268C1" w14:textId="77777777" w:rsidR="00FC3C6C" w:rsidRPr="00197258" w:rsidRDefault="00B05612"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B05612"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1" w:name="_heading=h.ihv636" w:colFirst="0" w:colLast="0"/>
            <w:bookmarkStart w:id="52" w:name="_Toc108009824"/>
            <w:bookmarkEnd w:id="51"/>
            <w:r>
              <w:t>Best Practice 17: Stormwater Management</w:t>
            </w:r>
            <w:bookmarkEnd w:id="52"/>
          </w:p>
          <w:p w14:paraId="03B29F6B" w14:textId="5D81A5E0"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51164">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651164">
                  <w:rPr>
                    <w:rStyle w:val="Style2"/>
                  </w:rPr>
                  <w:t>4</w:t>
                </w:r>
              </w:sdtContent>
            </w:sdt>
          </w:p>
          <w:p w14:paraId="769A7D9F" w14:textId="77777777" w:rsidR="00FC3C6C" w:rsidRDefault="00FC3C6C" w:rsidP="00FC3C6C">
            <w:pPr>
              <w:spacing w:line="360" w:lineRule="auto"/>
            </w:pPr>
            <w:r w:rsidRPr="00197258">
              <w:rPr>
                <w:b/>
                <w:bCs/>
              </w:rPr>
              <w:t>Actions to Complete BP 17:</w:t>
            </w:r>
            <w:r>
              <w:t xml:space="preserve"> </w:t>
            </w:r>
            <w:r w:rsidRPr="00651164">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B05612"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614570B9" w:rsidR="00FC3C6C" w:rsidRPr="00EE627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65D8851C" w:rsidR="00FC3C6C" w:rsidRDefault="00651164" w:rsidP="00FC3C6C">
            <w:pPr>
              <w:rPr>
                <w:color w:val="000000"/>
              </w:rPr>
            </w:pPr>
            <w:r w:rsidRPr="00651164">
              <w:rPr>
                <w:color w:val="000000"/>
              </w:rPr>
              <w:t>Crystal is a part of the Bassett Creek Watershed District which has adopted the MIDS</w:t>
            </w:r>
          </w:p>
        </w:tc>
        <w:tc>
          <w:tcPr>
            <w:tcW w:w="1193" w:type="dxa"/>
            <w:shd w:val="clear" w:color="auto" w:fill="auto"/>
          </w:tcPr>
          <w:p w14:paraId="776C59C0" w14:textId="22D0DEBF" w:rsidR="00FC3C6C" w:rsidRPr="00197258" w:rsidRDefault="00C02168" w:rsidP="00FC3C6C">
            <w:pPr>
              <w:rPr>
                <w:color w:val="000000"/>
                <w:sz w:val="20"/>
                <w:szCs w:val="20"/>
              </w:rPr>
            </w:pPr>
            <w:r>
              <w:rPr>
                <w:color w:val="000000"/>
                <w:sz w:val="20"/>
                <w:szCs w:val="20"/>
              </w:rPr>
              <w:t>9/7/2016</w:t>
            </w:r>
          </w:p>
        </w:tc>
      </w:tr>
      <w:tr w:rsidR="00FC3C6C" w14:paraId="16BE8DC1" w14:textId="77777777" w:rsidTr="00CB7DCB">
        <w:trPr>
          <w:jc w:val="center"/>
        </w:trPr>
        <w:tc>
          <w:tcPr>
            <w:tcW w:w="1435" w:type="dxa"/>
          </w:tcPr>
          <w:p w14:paraId="52E7910B" w14:textId="77777777" w:rsidR="00FC3C6C" w:rsidRPr="00197258" w:rsidRDefault="00B05612"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B05612"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0906566A" w:rsidR="00FC3C6C" w:rsidRDefault="00651164" w:rsidP="00FC3C6C">
                <w:pPr>
                  <w:jc w:val="center"/>
                </w:pPr>
                <w:r>
                  <w:rPr>
                    <w:rStyle w:val="Style3"/>
                    <w:rFonts w:ascii="Segoe UI Symbol" w:hAnsi="Segoe UI Symbol" w:cs="Segoe UI Symbol"/>
                  </w:rPr>
                  <w:t>★★</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5C8E64A2" w:rsidR="00FC3C6C" w:rsidRDefault="00651164" w:rsidP="00FC3C6C">
            <w:pPr>
              <w:rPr>
                <w:color w:val="000000"/>
              </w:rPr>
            </w:pPr>
            <w:r>
              <w:rPr>
                <w:color w:val="000000"/>
              </w:rPr>
              <w:t>S</w:t>
            </w:r>
            <w:r w:rsidRPr="00651164">
              <w:rPr>
                <w:color w:val="000000"/>
              </w:rPr>
              <w:t>treets are being narrowed as appropriate: for streets less than 50 feet ROW, the required width can be 18 feet</w:t>
            </w:r>
          </w:p>
        </w:tc>
        <w:tc>
          <w:tcPr>
            <w:tcW w:w="1193" w:type="dxa"/>
            <w:shd w:val="clear" w:color="auto" w:fill="auto"/>
          </w:tcPr>
          <w:p w14:paraId="01C3D3AB" w14:textId="78940379" w:rsidR="00FC3C6C" w:rsidRPr="00197258" w:rsidRDefault="00C02168" w:rsidP="00FC3C6C">
            <w:pPr>
              <w:rPr>
                <w:color w:val="000000"/>
                <w:sz w:val="20"/>
                <w:szCs w:val="20"/>
              </w:rPr>
            </w:pPr>
            <w:r>
              <w:rPr>
                <w:color w:val="000000"/>
                <w:sz w:val="20"/>
                <w:szCs w:val="20"/>
              </w:rPr>
              <w:t>4/12/2019</w:t>
            </w:r>
          </w:p>
        </w:tc>
      </w:tr>
      <w:tr w:rsidR="00FC3C6C" w14:paraId="2E9CF08C" w14:textId="77777777" w:rsidTr="00CB7DCB">
        <w:trPr>
          <w:jc w:val="center"/>
        </w:trPr>
        <w:tc>
          <w:tcPr>
            <w:tcW w:w="1435" w:type="dxa"/>
          </w:tcPr>
          <w:p w14:paraId="081531DA" w14:textId="77777777" w:rsidR="00FC3C6C" w:rsidRPr="00197258" w:rsidRDefault="00B05612"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6682483E" w:rsidR="00FC3C6C" w:rsidRPr="00197258" w:rsidRDefault="00651164" w:rsidP="00FC3C6C">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41FBD36E" w:rsidR="00FC3C6C" w:rsidRDefault="00651164" w:rsidP="00FC3C6C">
            <w:pPr>
              <w:rPr>
                <w:color w:val="000000"/>
              </w:rPr>
            </w:pPr>
            <w:r>
              <w:rPr>
                <w:color w:val="000000"/>
              </w:rPr>
              <w:t>All fees to system; land use step charges</w:t>
            </w:r>
          </w:p>
        </w:tc>
        <w:tc>
          <w:tcPr>
            <w:tcW w:w="1193" w:type="dxa"/>
            <w:shd w:val="clear" w:color="auto" w:fill="auto"/>
          </w:tcPr>
          <w:p w14:paraId="66A3A279" w14:textId="5047D3C5" w:rsidR="00FC3C6C" w:rsidRPr="00197258" w:rsidRDefault="00C02168" w:rsidP="00FC3C6C">
            <w:pPr>
              <w:rPr>
                <w:color w:val="000000"/>
                <w:sz w:val="20"/>
                <w:szCs w:val="20"/>
              </w:rPr>
            </w:pPr>
            <w:r>
              <w:rPr>
                <w:color w:val="000000"/>
                <w:sz w:val="20"/>
                <w:szCs w:val="20"/>
              </w:rPr>
              <w:t>1/12/2015</w:t>
            </w:r>
          </w:p>
        </w:tc>
      </w:tr>
      <w:tr w:rsidR="00FC3C6C" w14:paraId="6FED877A" w14:textId="77777777" w:rsidTr="00CB7DCB">
        <w:trPr>
          <w:jc w:val="center"/>
        </w:trPr>
        <w:tc>
          <w:tcPr>
            <w:tcW w:w="1435" w:type="dxa"/>
          </w:tcPr>
          <w:p w14:paraId="55C4F69C" w14:textId="77777777" w:rsidR="00FC3C6C" w:rsidRPr="00197258" w:rsidRDefault="00B05612"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1F0D1C2B" w:rsidR="00FC3C6C" w:rsidRDefault="00651164" w:rsidP="00FC3C6C">
                <w:pPr>
                  <w:jc w:val="center"/>
                </w:pPr>
                <w:r>
                  <w:rPr>
                    <w:rStyle w:val="Style3"/>
                    <w:rFonts w:ascii="Segoe UI Symbol" w:hAnsi="Segoe UI Symbol" w:cs="Segoe UI Symbol"/>
                  </w:rPr>
                  <w:t>★</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6B21D9ED" w:rsidR="00FC3C6C" w:rsidRDefault="00651164" w:rsidP="00FC3C6C">
            <w:pPr>
              <w:rPr>
                <w:color w:val="000000"/>
              </w:rPr>
            </w:pPr>
            <w:r>
              <w:rPr>
                <w:color w:val="000000"/>
              </w:rPr>
              <w:t>R</w:t>
            </w:r>
            <w:r w:rsidRPr="00651164">
              <w:rPr>
                <w:color w:val="000000"/>
              </w:rPr>
              <w:t>esidents can request boulevard rain gardens as part of local street reconstruction projects</w:t>
            </w:r>
          </w:p>
        </w:tc>
        <w:tc>
          <w:tcPr>
            <w:tcW w:w="1193" w:type="dxa"/>
            <w:shd w:val="clear" w:color="auto" w:fill="auto"/>
          </w:tcPr>
          <w:p w14:paraId="44D30EDA" w14:textId="44208070" w:rsidR="00FC3C6C" w:rsidRPr="00197258" w:rsidRDefault="00C02168" w:rsidP="00FC3C6C">
            <w:pPr>
              <w:rPr>
                <w:color w:val="000000"/>
                <w:sz w:val="20"/>
                <w:szCs w:val="20"/>
              </w:rPr>
            </w:pPr>
            <w:r>
              <w:rPr>
                <w:color w:val="000000"/>
                <w:sz w:val="20"/>
                <w:szCs w:val="20"/>
              </w:rPr>
              <w:t>4/19/2016</w:t>
            </w:r>
          </w:p>
        </w:tc>
      </w:tr>
      <w:tr w:rsidR="00FC3C6C" w14:paraId="6A274B0C" w14:textId="77777777" w:rsidTr="00CB7DCB">
        <w:trPr>
          <w:jc w:val="center"/>
        </w:trPr>
        <w:tc>
          <w:tcPr>
            <w:tcW w:w="1435" w:type="dxa"/>
          </w:tcPr>
          <w:p w14:paraId="06733BB3" w14:textId="77777777" w:rsidR="00FC3C6C" w:rsidRPr="00197258" w:rsidRDefault="00B05612"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3" w:name="_heading=h.32hioqz" w:colFirst="0" w:colLast="0"/>
            <w:bookmarkStart w:id="54" w:name="_Toc108009825"/>
            <w:bookmarkEnd w:id="53"/>
            <w:r>
              <w:t>Best Practice 18: Parks and Trails</w:t>
            </w:r>
            <w:bookmarkEnd w:id="54"/>
          </w:p>
          <w:p w14:paraId="7214A435" w14:textId="6AD2F03F"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651164">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651164">
                  <w:rPr>
                    <w:rStyle w:val="Style2"/>
                  </w:rPr>
                  <w:t>3</w:t>
                </w:r>
              </w:sdtContent>
            </w:sdt>
          </w:p>
          <w:p w14:paraId="1CEC6C49" w14:textId="7365C287" w:rsidR="00FC3C6C" w:rsidRDefault="00FC3C6C" w:rsidP="00FC3C6C">
            <w:pPr>
              <w:spacing w:line="360" w:lineRule="auto"/>
            </w:pPr>
            <w:r w:rsidRPr="00197258">
              <w:rPr>
                <w:b/>
                <w:bCs/>
              </w:rPr>
              <w:t>Actions to Complete BP 18:</w:t>
            </w:r>
            <w:r>
              <w:t xml:space="preserve"> </w:t>
            </w:r>
            <w:r w:rsidRPr="00651164">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B05612"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16BC65A" w:rsidR="00FC3C6C" w:rsidRPr="00EE6278"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B30E7EF" w:rsidR="00FC3C6C" w:rsidRDefault="00424449" w:rsidP="00FC3C6C">
            <w:pPr>
              <w:rPr>
                <w:color w:val="000000"/>
              </w:rPr>
            </w:pPr>
            <w:r w:rsidRPr="00424449">
              <w:rPr>
                <w:color w:val="000000"/>
              </w:rPr>
              <w:t>2017 20-year Parks Master Plan:  removed Welcome Ave. that bisected park, replaced with sidewalk; park pedestrian connection between Douglas Drive and Bass Lake Road</w:t>
            </w:r>
          </w:p>
        </w:tc>
        <w:tc>
          <w:tcPr>
            <w:tcW w:w="1193" w:type="dxa"/>
            <w:shd w:val="clear" w:color="auto" w:fill="auto"/>
          </w:tcPr>
          <w:p w14:paraId="6CCA37B9" w14:textId="7CC43B00" w:rsidR="00FC3C6C" w:rsidRPr="00197258" w:rsidRDefault="00C02168" w:rsidP="00FC3C6C">
            <w:pPr>
              <w:rPr>
                <w:color w:val="000000"/>
                <w:sz w:val="20"/>
                <w:szCs w:val="20"/>
              </w:rPr>
            </w:pPr>
            <w:r>
              <w:rPr>
                <w:color w:val="000000"/>
                <w:sz w:val="20"/>
                <w:szCs w:val="20"/>
              </w:rPr>
              <w:t>1/28/2019</w:t>
            </w:r>
          </w:p>
        </w:tc>
      </w:tr>
      <w:tr w:rsidR="00FC3C6C" w14:paraId="7D4701D1" w14:textId="77777777" w:rsidTr="00CB7DCB">
        <w:trPr>
          <w:jc w:val="center"/>
        </w:trPr>
        <w:tc>
          <w:tcPr>
            <w:tcW w:w="1435" w:type="dxa"/>
          </w:tcPr>
          <w:p w14:paraId="3F42D9FC" w14:textId="77777777" w:rsidR="00FC3C6C" w:rsidRPr="00197258" w:rsidRDefault="00B05612"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B05612"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3BFA002E" w:rsidR="00FC3C6C" w:rsidRDefault="00424449"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470696C3" w:rsidR="00FC3C6C" w:rsidRDefault="00424449" w:rsidP="00FC3C6C">
            <w:pPr>
              <w:rPr>
                <w:color w:val="000000"/>
              </w:rPr>
            </w:pPr>
            <w:r>
              <w:rPr>
                <w:color w:val="000000"/>
              </w:rPr>
              <w:t>11 acres/1000 residents</w:t>
            </w:r>
          </w:p>
        </w:tc>
        <w:tc>
          <w:tcPr>
            <w:tcW w:w="1193" w:type="dxa"/>
            <w:shd w:val="clear" w:color="auto" w:fill="auto"/>
          </w:tcPr>
          <w:p w14:paraId="4851192B" w14:textId="28937069" w:rsidR="00FC3C6C" w:rsidRPr="00DB6F25" w:rsidRDefault="00C02168" w:rsidP="00FC3C6C">
            <w:pPr>
              <w:rPr>
                <w:sz w:val="20"/>
                <w:szCs w:val="20"/>
              </w:rPr>
            </w:pPr>
            <w:r>
              <w:rPr>
                <w:sz w:val="20"/>
                <w:szCs w:val="20"/>
              </w:rPr>
              <w:t>9/7/2016</w:t>
            </w:r>
          </w:p>
        </w:tc>
      </w:tr>
      <w:tr w:rsidR="00FC3C6C" w14:paraId="57E772A9" w14:textId="77777777" w:rsidTr="00CB7DCB">
        <w:trPr>
          <w:jc w:val="center"/>
        </w:trPr>
        <w:tc>
          <w:tcPr>
            <w:tcW w:w="1435" w:type="dxa"/>
          </w:tcPr>
          <w:p w14:paraId="1EA346AD" w14:textId="77777777" w:rsidR="00FC3C6C" w:rsidRPr="00197258" w:rsidRDefault="00B05612"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B05612"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lastRenderedPageBreak/>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B05612"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B05612"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B05612"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08675D6D" w:rsidR="00FC3C6C" w:rsidRDefault="00424449"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04F7E0CF" w:rsidR="00FC3C6C" w:rsidRDefault="00424449" w:rsidP="00FC3C6C">
            <w:pPr>
              <w:rPr>
                <w:color w:val="000000"/>
              </w:rPr>
            </w:pPr>
            <w:r w:rsidRPr="00424449">
              <w:rPr>
                <w:color w:val="000000"/>
              </w:rPr>
              <w:t>Adopt a Park &amp; Adopt a Rain Garden programs</w:t>
            </w:r>
          </w:p>
        </w:tc>
        <w:tc>
          <w:tcPr>
            <w:tcW w:w="1193" w:type="dxa"/>
            <w:shd w:val="clear" w:color="auto" w:fill="auto"/>
          </w:tcPr>
          <w:p w14:paraId="3488D994" w14:textId="6E548553" w:rsidR="00FC3C6C" w:rsidRPr="00197258" w:rsidRDefault="00C02168" w:rsidP="00FC3C6C">
            <w:pPr>
              <w:rPr>
                <w:color w:val="000000"/>
                <w:sz w:val="20"/>
                <w:szCs w:val="20"/>
              </w:rPr>
            </w:pPr>
            <w:r>
              <w:rPr>
                <w:color w:val="000000"/>
                <w:sz w:val="20"/>
                <w:szCs w:val="20"/>
              </w:rPr>
              <w:t>1/12/2015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5" w:name="_heading=h.1hmsyys" w:colFirst="0" w:colLast="0"/>
            <w:bookmarkStart w:id="56" w:name="_Toc108009826"/>
            <w:bookmarkEnd w:id="55"/>
            <w:r>
              <w:t>Best Practice 19: Surface Water</w:t>
            </w:r>
            <w:bookmarkEnd w:id="56"/>
          </w:p>
          <w:p w14:paraId="7A74DCB3" w14:textId="2263DF0E"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424449">
                  <w:rPr>
                    <w:rStyle w:val="Style2"/>
                  </w:rPr>
                  <w:t>4</w:t>
                </w:r>
              </w:sdtContent>
            </w:sdt>
          </w:p>
          <w:p w14:paraId="7043C0A7" w14:textId="77777777" w:rsidR="00FC3C6C" w:rsidRDefault="00FC3C6C" w:rsidP="00FC3C6C">
            <w:pPr>
              <w:spacing w:after="0"/>
            </w:pPr>
            <w:r w:rsidRPr="00197258">
              <w:rPr>
                <w:b/>
                <w:bCs/>
              </w:rPr>
              <w:t>Actions to Complete BP 19:</w:t>
            </w:r>
            <w:r>
              <w:t xml:space="preserve"> </w:t>
            </w:r>
            <w:r w:rsidRPr="00424449">
              <w:rPr>
                <w:strike/>
              </w:rPr>
              <w:t>If the city has a State public water, 19.4 and any one additional action.</w:t>
            </w:r>
            <w:r>
              <w:t xml:space="preserve"> </w:t>
            </w:r>
          </w:p>
          <w:p w14:paraId="7242A9CC" w14:textId="77777777" w:rsidR="00FC3C6C" w:rsidRPr="00424449" w:rsidRDefault="00FC3C6C" w:rsidP="00FC3C6C">
            <w:pPr>
              <w:spacing w:after="0"/>
              <w:rPr>
                <w:strike/>
              </w:rPr>
            </w:pPr>
            <w:r>
              <w:t xml:space="preserve">                                                   </w:t>
            </w:r>
            <w:r w:rsidRPr="00424449">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B05612"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B05612"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438922ED" w:rsidR="00FC3C6C" w:rsidRPr="00EE6278"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490ED0D8" w:rsidR="00FC3C6C" w:rsidRDefault="00424449" w:rsidP="00FC3C6C">
            <w:pPr>
              <w:rPr>
                <w:color w:val="000000"/>
              </w:rPr>
            </w:pPr>
            <w:r w:rsidRPr="00424449">
              <w:rPr>
                <w:color w:val="000000"/>
              </w:rPr>
              <w:t xml:space="preserve">Crystal is a member of the Bassett Creek and Shingle Creek Water Management Organizations   </w:t>
            </w:r>
          </w:p>
        </w:tc>
        <w:tc>
          <w:tcPr>
            <w:tcW w:w="1193" w:type="dxa"/>
            <w:shd w:val="clear" w:color="auto" w:fill="auto"/>
          </w:tcPr>
          <w:p w14:paraId="028BF793" w14:textId="60617F27" w:rsidR="00FC3C6C" w:rsidRPr="00227DA1" w:rsidRDefault="00C02168" w:rsidP="00FC3C6C">
            <w:pPr>
              <w:rPr>
                <w:color w:val="000000"/>
                <w:sz w:val="20"/>
                <w:szCs w:val="20"/>
              </w:rPr>
            </w:pPr>
            <w:r>
              <w:rPr>
                <w:color w:val="000000"/>
                <w:sz w:val="20"/>
                <w:szCs w:val="20"/>
              </w:rPr>
              <w:t>4/19/2016</w:t>
            </w:r>
          </w:p>
        </w:tc>
      </w:tr>
      <w:tr w:rsidR="00FC3C6C" w14:paraId="23FF5EB8" w14:textId="77777777" w:rsidTr="00CB7DCB">
        <w:trPr>
          <w:jc w:val="center"/>
        </w:trPr>
        <w:tc>
          <w:tcPr>
            <w:tcW w:w="1435" w:type="dxa"/>
          </w:tcPr>
          <w:p w14:paraId="3C716CDF" w14:textId="77777777" w:rsidR="00FC3C6C" w:rsidRPr="00227DA1" w:rsidRDefault="00B05612"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4CD4BE2B" w:rsidR="00FC3C6C" w:rsidRDefault="00424449"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6F667E47" w:rsidR="00FC3C6C" w:rsidRDefault="00424449" w:rsidP="00FC3C6C">
            <w:pPr>
              <w:rPr>
                <w:color w:val="000000"/>
              </w:rPr>
            </w:pPr>
            <w:r w:rsidRPr="00424449">
              <w:rPr>
                <w:color w:val="000000"/>
              </w:rPr>
              <w:t>WD/MWO measure/publish surface water improvement targets on their websites (linked to on the City's website)</w:t>
            </w:r>
          </w:p>
        </w:tc>
        <w:tc>
          <w:tcPr>
            <w:tcW w:w="1193" w:type="dxa"/>
            <w:shd w:val="clear" w:color="auto" w:fill="auto"/>
          </w:tcPr>
          <w:p w14:paraId="03F68956" w14:textId="710F64A5" w:rsidR="00FC3C6C" w:rsidRPr="00227DA1" w:rsidRDefault="00C02168" w:rsidP="00FC3C6C">
            <w:pPr>
              <w:rPr>
                <w:color w:val="000000"/>
                <w:sz w:val="20"/>
                <w:szCs w:val="20"/>
              </w:rPr>
            </w:pPr>
            <w:r>
              <w:rPr>
                <w:color w:val="000000"/>
                <w:sz w:val="20"/>
                <w:szCs w:val="20"/>
              </w:rPr>
              <w:t>9/7/2016</w:t>
            </w:r>
          </w:p>
        </w:tc>
      </w:tr>
      <w:tr w:rsidR="00FC3C6C" w14:paraId="2C1E8365" w14:textId="77777777" w:rsidTr="00CB7DCB">
        <w:trPr>
          <w:jc w:val="center"/>
        </w:trPr>
        <w:tc>
          <w:tcPr>
            <w:tcW w:w="1435" w:type="dxa"/>
          </w:tcPr>
          <w:p w14:paraId="16E16E58" w14:textId="77777777" w:rsidR="00FC3C6C" w:rsidRPr="00227DA1" w:rsidRDefault="00B05612"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518DBF3" w:rsidR="00FC3C6C" w:rsidRPr="00EE6278"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36A20B8" w:rsidR="00FC3C6C" w:rsidRDefault="00424449" w:rsidP="00FC3C6C">
            <w:pPr>
              <w:rPr>
                <w:color w:val="000000"/>
              </w:rPr>
            </w:pPr>
            <w:r w:rsidRPr="00424449">
              <w:rPr>
                <w:color w:val="000000"/>
              </w:rPr>
              <w:t>2017 shoreland overlay district</w:t>
            </w:r>
          </w:p>
        </w:tc>
        <w:tc>
          <w:tcPr>
            <w:tcW w:w="1193" w:type="dxa"/>
            <w:shd w:val="clear" w:color="auto" w:fill="auto"/>
          </w:tcPr>
          <w:p w14:paraId="1729729C" w14:textId="170F4BCA" w:rsidR="00FC3C6C" w:rsidRPr="00227DA1" w:rsidRDefault="00C02168" w:rsidP="00FC3C6C">
            <w:pPr>
              <w:rPr>
                <w:color w:val="000000"/>
                <w:sz w:val="20"/>
                <w:szCs w:val="20"/>
              </w:rPr>
            </w:pPr>
            <w:r>
              <w:rPr>
                <w:color w:val="000000"/>
                <w:sz w:val="20"/>
                <w:szCs w:val="20"/>
              </w:rPr>
              <w:t>1/28/2019</w:t>
            </w:r>
          </w:p>
        </w:tc>
      </w:tr>
      <w:tr w:rsidR="00FC3C6C" w14:paraId="3C7000EB" w14:textId="77777777" w:rsidTr="00CB7DCB">
        <w:trPr>
          <w:jc w:val="center"/>
        </w:trPr>
        <w:tc>
          <w:tcPr>
            <w:tcW w:w="1435" w:type="dxa"/>
          </w:tcPr>
          <w:p w14:paraId="29A3806D" w14:textId="77777777" w:rsidR="00FC3C6C" w:rsidRPr="00227DA1" w:rsidRDefault="00B05612"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B05612"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D6F9E8D" w:rsidR="00FC3C6C" w:rsidRPr="00EE6278"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D387972" w:rsidR="00FC3C6C" w:rsidRDefault="00424449" w:rsidP="00FC3C6C">
            <w:pPr>
              <w:rPr>
                <w:color w:val="000000"/>
              </w:rPr>
            </w:pPr>
            <w:r w:rsidRPr="00424449">
              <w:rPr>
                <w:color w:val="000000"/>
              </w:rPr>
              <w:t>WMO review of TMDL progress</w:t>
            </w:r>
          </w:p>
        </w:tc>
        <w:tc>
          <w:tcPr>
            <w:tcW w:w="1193" w:type="dxa"/>
            <w:shd w:val="clear" w:color="auto" w:fill="auto"/>
          </w:tcPr>
          <w:p w14:paraId="4AA0E072" w14:textId="5B8E559C" w:rsidR="00FC3C6C" w:rsidRPr="00227DA1" w:rsidRDefault="00C02168" w:rsidP="00FC3C6C">
            <w:pPr>
              <w:rPr>
                <w:color w:val="000000"/>
                <w:sz w:val="20"/>
                <w:szCs w:val="20"/>
              </w:rPr>
            </w:pPr>
            <w:r>
              <w:rPr>
                <w:color w:val="000000"/>
                <w:sz w:val="20"/>
                <w:szCs w:val="20"/>
              </w:rPr>
              <w:t>1/12/2015</w:t>
            </w:r>
          </w:p>
        </w:tc>
      </w:tr>
      <w:tr w:rsidR="00FC3C6C" w14:paraId="013B95BF" w14:textId="77777777" w:rsidTr="00CB7DCB">
        <w:trPr>
          <w:jc w:val="center"/>
        </w:trPr>
        <w:tc>
          <w:tcPr>
            <w:tcW w:w="1435" w:type="dxa"/>
          </w:tcPr>
          <w:p w14:paraId="64204249" w14:textId="77777777" w:rsidR="00FC3C6C" w:rsidRPr="00227DA1" w:rsidRDefault="00B05612"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B05612"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7" w:name="_heading=h.41mghml" w:colFirst="0" w:colLast="0"/>
            <w:bookmarkStart w:id="58" w:name="_Toc108009827"/>
            <w:bookmarkEnd w:id="57"/>
            <w:r>
              <w:t>Best Practice 20: Efficient Water and Wastewater Systems</w:t>
            </w:r>
            <w:bookmarkEnd w:id="58"/>
          </w:p>
          <w:p w14:paraId="49CF394D" w14:textId="38EE2959"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424449">
                  <w:rPr>
                    <w:rStyle w:val="Style2"/>
                  </w:rPr>
                  <w:t>4</w:t>
                </w:r>
              </w:sdtContent>
            </w:sdt>
          </w:p>
          <w:p w14:paraId="2DD62999" w14:textId="77777777" w:rsidR="00FC3C6C" w:rsidRDefault="00FC3C6C" w:rsidP="00FC3C6C">
            <w:pPr>
              <w:spacing w:line="360" w:lineRule="auto"/>
            </w:pPr>
            <w:r w:rsidRPr="00227DA1">
              <w:rPr>
                <w:b/>
                <w:bCs/>
              </w:rPr>
              <w:t>Actions to Complete BP 20:</w:t>
            </w:r>
            <w:r>
              <w:t xml:space="preserve"> </w:t>
            </w:r>
            <w:r w:rsidRPr="00424449">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B05612"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2D2237C" w:rsidR="00FC3C6C" w:rsidRPr="00227DA1"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4313E4BF" w14:textId="152CE50D" w:rsidR="00FC3C6C" w:rsidRDefault="00424449" w:rsidP="00FC3C6C">
            <w:pPr>
              <w:rPr>
                <w:color w:val="000000"/>
              </w:rPr>
            </w:pPr>
            <w:r w:rsidRPr="00424449">
              <w:rPr>
                <w:color w:val="000000"/>
              </w:rPr>
              <w:t>Crystal was a pilot for automatic energy reporting for city facilities</w:t>
            </w:r>
          </w:p>
          <w:p w14:paraId="1B9B26B4" w14:textId="77777777" w:rsidR="00424449" w:rsidRPr="00424449" w:rsidRDefault="00424449" w:rsidP="00424449">
            <w:pPr>
              <w:jc w:val="center"/>
            </w:pPr>
          </w:p>
        </w:tc>
        <w:tc>
          <w:tcPr>
            <w:tcW w:w="1193" w:type="dxa"/>
            <w:shd w:val="clear" w:color="auto" w:fill="auto"/>
          </w:tcPr>
          <w:p w14:paraId="2A287FAA" w14:textId="157252C2" w:rsidR="00FC3C6C" w:rsidRPr="00227DA1" w:rsidRDefault="00C02168" w:rsidP="00FC3C6C">
            <w:pPr>
              <w:rPr>
                <w:color w:val="000000"/>
                <w:sz w:val="20"/>
                <w:szCs w:val="20"/>
              </w:rPr>
            </w:pPr>
            <w:r>
              <w:rPr>
                <w:color w:val="000000"/>
                <w:sz w:val="20"/>
                <w:szCs w:val="20"/>
              </w:rPr>
              <w:t>4/19/2016</w:t>
            </w:r>
          </w:p>
        </w:tc>
      </w:tr>
      <w:tr w:rsidR="00FC3C6C" w14:paraId="14B8D611" w14:textId="77777777" w:rsidTr="00CB7DCB">
        <w:trPr>
          <w:jc w:val="center"/>
        </w:trPr>
        <w:tc>
          <w:tcPr>
            <w:tcW w:w="1435" w:type="dxa"/>
          </w:tcPr>
          <w:p w14:paraId="658F642E" w14:textId="77777777" w:rsidR="00FC3C6C" w:rsidRPr="00227DA1" w:rsidRDefault="00B05612"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0B48DE9B" w:rsidR="00FC3C6C" w:rsidRPr="00227DA1"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6A1DBF81" w:rsidR="00FC3C6C" w:rsidRDefault="003D7C57" w:rsidP="00FC3C6C">
            <w:pPr>
              <w:rPr>
                <w:color w:val="000000"/>
              </w:rPr>
            </w:pPr>
            <w:r>
              <w:rPr>
                <w:color w:val="000000"/>
              </w:rPr>
              <w:t>As equipment is upgraded, it is replaced with more energy efficient equipment</w:t>
            </w:r>
          </w:p>
        </w:tc>
        <w:tc>
          <w:tcPr>
            <w:tcW w:w="1193" w:type="dxa"/>
            <w:shd w:val="clear" w:color="auto" w:fill="auto"/>
          </w:tcPr>
          <w:p w14:paraId="336DC204" w14:textId="4D6F6B80" w:rsidR="00FC3C6C" w:rsidRPr="00227DA1" w:rsidRDefault="00C02168" w:rsidP="00FC3C6C">
            <w:pPr>
              <w:rPr>
                <w:color w:val="000000"/>
                <w:sz w:val="20"/>
                <w:szCs w:val="20"/>
              </w:rPr>
            </w:pPr>
            <w:r>
              <w:rPr>
                <w:color w:val="000000"/>
                <w:sz w:val="20"/>
                <w:szCs w:val="20"/>
              </w:rPr>
              <w:t>1/3/2015</w:t>
            </w:r>
          </w:p>
        </w:tc>
      </w:tr>
      <w:tr w:rsidR="00FC3C6C" w14:paraId="738574AF" w14:textId="77777777" w:rsidTr="00CB7DCB">
        <w:trPr>
          <w:jc w:val="center"/>
        </w:trPr>
        <w:tc>
          <w:tcPr>
            <w:tcW w:w="1435" w:type="dxa"/>
          </w:tcPr>
          <w:p w14:paraId="11F91003" w14:textId="77777777" w:rsidR="00FC3C6C" w:rsidRPr="00227DA1" w:rsidRDefault="00B05612"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19093197" w:rsidR="00FC3C6C" w:rsidRDefault="00424449" w:rsidP="00FC3C6C">
                <w:pPr>
                  <w:jc w:val="center"/>
                </w:pPr>
                <w:r>
                  <w:rPr>
                    <w:rStyle w:val="Style3"/>
                    <w:rFonts w:ascii="Segoe UI Symbol" w:hAnsi="Segoe UI Symbol" w:cs="Segoe UI Symbol"/>
                  </w:rPr>
                  <w:t>★</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6FE25E5" w:rsidR="00FC3C6C" w:rsidRDefault="00424449" w:rsidP="00FC3C6C">
            <w:pPr>
              <w:rPr>
                <w:color w:val="000000"/>
              </w:rPr>
            </w:pPr>
            <w:r w:rsidRPr="00424449">
              <w:rPr>
                <w:color w:val="000000"/>
              </w:rPr>
              <w:t>I&amp;I part of capital and maintenance plans</w:t>
            </w:r>
          </w:p>
        </w:tc>
        <w:tc>
          <w:tcPr>
            <w:tcW w:w="1193" w:type="dxa"/>
            <w:shd w:val="clear" w:color="auto" w:fill="auto"/>
          </w:tcPr>
          <w:p w14:paraId="02F7B272" w14:textId="4A4263A0" w:rsidR="00FC3C6C" w:rsidRPr="00227DA1" w:rsidRDefault="00C02168" w:rsidP="00FC3C6C">
            <w:pPr>
              <w:rPr>
                <w:color w:val="000000"/>
                <w:sz w:val="20"/>
                <w:szCs w:val="20"/>
              </w:rPr>
            </w:pPr>
            <w:r>
              <w:rPr>
                <w:color w:val="000000"/>
                <w:sz w:val="20"/>
                <w:szCs w:val="20"/>
              </w:rPr>
              <w:t>1/3/2015</w:t>
            </w:r>
          </w:p>
        </w:tc>
      </w:tr>
      <w:tr w:rsidR="00FC3C6C" w14:paraId="451DA1DE" w14:textId="77777777" w:rsidTr="00CB7DCB">
        <w:trPr>
          <w:jc w:val="center"/>
        </w:trPr>
        <w:tc>
          <w:tcPr>
            <w:tcW w:w="1435" w:type="dxa"/>
          </w:tcPr>
          <w:p w14:paraId="61DA6366" w14:textId="77777777" w:rsidR="00FC3C6C" w:rsidRPr="00227DA1" w:rsidRDefault="00B05612"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B05612"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B05612"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36DAD35B" w:rsidR="00FC3C6C" w:rsidRPr="00EE6278"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1B47C96" w:rsidR="00FC3C6C" w:rsidRDefault="00424449" w:rsidP="00FC3C6C">
            <w:pPr>
              <w:rPr>
                <w:color w:val="000000"/>
              </w:rPr>
            </w:pPr>
            <w:r w:rsidRPr="00424449">
              <w:rPr>
                <w:color w:val="000000"/>
              </w:rPr>
              <w:t>2018 utility rate study: changed billing for water and sanitary sewer usage to a consumption basis, in part, to encourage wise use of water</w:t>
            </w:r>
          </w:p>
        </w:tc>
        <w:tc>
          <w:tcPr>
            <w:tcW w:w="1193" w:type="dxa"/>
            <w:shd w:val="clear" w:color="auto" w:fill="auto"/>
          </w:tcPr>
          <w:p w14:paraId="12E41041" w14:textId="0B97478C" w:rsidR="00FC3C6C" w:rsidRPr="00227DA1" w:rsidRDefault="00C02168" w:rsidP="00FC3C6C">
            <w:pPr>
              <w:rPr>
                <w:color w:val="000000"/>
                <w:sz w:val="20"/>
                <w:szCs w:val="20"/>
              </w:rPr>
            </w:pPr>
            <w:r>
              <w:rPr>
                <w:color w:val="000000"/>
                <w:sz w:val="20"/>
                <w:szCs w:val="20"/>
              </w:rPr>
              <w:t>1/28/2019</w:t>
            </w: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59" w:name="_heading=h.2grqrue" w:colFirst="0" w:colLast="0"/>
            <w:bookmarkStart w:id="60" w:name="_Toc108009828"/>
            <w:bookmarkEnd w:id="59"/>
            <w:r>
              <w:t>Best Practice 21: Septic Systems</w:t>
            </w:r>
            <w:bookmarkEnd w:id="60"/>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B05612"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B05612"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B05612"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B05612"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B05612"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B05612"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B05612"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1" w:name="_heading=h.vx1227" w:colFirst="0" w:colLast="0"/>
            <w:bookmarkStart w:id="62" w:name="_Toc108009829"/>
            <w:bookmarkEnd w:id="61"/>
            <w:r>
              <w:lastRenderedPageBreak/>
              <w:t>Best Practice 22: Sustainable Consumption and Waste</w:t>
            </w:r>
            <w:bookmarkEnd w:id="62"/>
          </w:p>
          <w:p w14:paraId="37193852" w14:textId="405AE329"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424449">
                  <w:rPr>
                    <w:rStyle w:val="Style2"/>
                  </w:rPr>
                  <w:t>1</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 xml:space="preserve">Any one action from 22.1-22.3 </w:t>
            </w:r>
            <w:r w:rsidRPr="00424449">
              <w:rPr>
                <w:strike/>
              </w:rPr>
              <w:t>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B05612"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B05612"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B05612"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B05612"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10FCD7A2" w:rsidR="00FC3C6C" w:rsidRDefault="00424449" w:rsidP="00FC3C6C">
                <w:pPr>
                  <w:jc w:val="center"/>
                </w:pPr>
                <w:r>
                  <w:rPr>
                    <w:rStyle w:val="Style3"/>
                    <w:rFonts w:ascii="Segoe UI Symbol" w:hAnsi="Segoe UI Symbol" w:cs="Segoe UI Symbol"/>
                  </w:rPr>
                  <w:t>★</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13A0FBDE" w:rsidR="00FC3C6C" w:rsidRDefault="00424449" w:rsidP="00FC3C6C">
            <w:pPr>
              <w:rPr>
                <w:color w:val="000000"/>
              </w:rPr>
            </w:pPr>
            <w:r w:rsidRPr="00424449">
              <w:rPr>
                <w:color w:val="000000"/>
              </w:rPr>
              <w:t xml:space="preserve">Hennepin Recycling Group (3 cities) does annual collection of products not suitable for weekly garbage collection as well as </w:t>
            </w:r>
            <w:proofErr w:type="gramStart"/>
            <w:r w:rsidRPr="00424449">
              <w:rPr>
                <w:color w:val="000000"/>
              </w:rPr>
              <w:t>an every</w:t>
            </w:r>
            <w:proofErr w:type="gramEnd"/>
            <w:r w:rsidRPr="00424449">
              <w:rPr>
                <w:color w:val="000000"/>
              </w:rPr>
              <w:t xml:space="preserve"> other week curbside collection of such goods</w:t>
            </w:r>
          </w:p>
        </w:tc>
        <w:tc>
          <w:tcPr>
            <w:tcW w:w="1193" w:type="dxa"/>
            <w:shd w:val="clear" w:color="auto" w:fill="auto"/>
          </w:tcPr>
          <w:p w14:paraId="639E7856" w14:textId="628A3896" w:rsidR="00FC3C6C" w:rsidRPr="00227DA1" w:rsidRDefault="00C02168" w:rsidP="00FC3C6C">
            <w:pPr>
              <w:rPr>
                <w:color w:val="000000"/>
                <w:sz w:val="20"/>
                <w:szCs w:val="20"/>
              </w:rPr>
            </w:pPr>
            <w:r>
              <w:rPr>
                <w:color w:val="000000"/>
                <w:sz w:val="20"/>
                <w:szCs w:val="20"/>
              </w:rPr>
              <w:t>4/19/2016</w:t>
            </w:r>
          </w:p>
        </w:tc>
      </w:tr>
      <w:tr w:rsidR="00FC3C6C" w14:paraId="729BB5F8" w14:textId="77777777" w:rsidTr="00CB7DCB">
        <w:trPr>
          <w:jc w:val="center"/>
        </w:trPr>
        <w:tc>
          <w:tcPr>
            <w:tcW w:w="1435" w:type="dxa"/>
          </w:tcPr>
          <w:p w14:paraId="048CEC05" w14:textId="77777777" w:rsidR="00FC3C6C" w:rsidRPr="00227DA1" w:rsidRDefault="00B05612"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B05612"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B05612"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B05612"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3" w:name="_heading=h.3fwokq0" w:colFirst="0" w:colLast="0"/>
            <w:bookmarkStart w:id="64" w:name="_Toc108009830"/>
            <w:bookmarkEnd w:id="63"/>
            <w:r>
              <w:t>Best Practice 23: Local Air Quality</w:t>
            </w:r>
            <w:bookmarkEnd w:id="64"/>
          </w:p>
          <w:p w14:paraId="60A7C55B" w14:textId="1FC250A0"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424449">
                  <w:rPr>
                    <w:rStyle w:val="Style2"/>
                  </w:rPr>
                  <w:t>1</w:t>
                </w:r>
              </w:sdtContent>
            </w:sdt>
          </w:p>
          <w:p w14:paraId="1F4B0B47" w14:textId="0C2BF8BD" w:rsidR="00FC3C6C" w:rsidRDefault="00FC3C6C" w:rsidP="00FC3C6C">
            <w:pPr>
              <w:spacing w:line="360" w:lineRule="auto"/>
            </w:pPr>
            <w:r w:rsidRPr="00227DA1">
              <w:rPr>
                <w:b/>
                <w:bCs/>
              </w:rPr>
              <w:t>Actions to Complete BP 23:</w:t>
            </w:r>
            <w:r>
              <w:t xml:space="preserve"> Any </w:t>
            </w:r>
            <w:r w:rsidRPr="00424449">
              <w:rPr>
                <w:strike/>
              </w:rPr>
              <w:t>two</w:t>
            </w:r>
            <w:r>
              <w:t xml:space="preserve"> </w:t>
            </w:r>
            <w:r w:rsidR="00424449">
              <w:t xml:space="preserve">one </w:t>
            </w:r>
            <w:r>
              <w:t>action</w:t>
            </w:r>
            <w:r w:rsidRPr="00424449">
              <w:rPr>
                <w:strike/>
              </w:rPr>
              <w:t xml:space="preserve">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B05612"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B05612"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0157A57F" w:rsidR="00FC3C6C" w:rsidRPr="00227DA1"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4DD0280C" w:rsidR="00FC3C6C" w:rsidRDefault="003D7C57" w:rsidP="00FC3C6C">
            <w:pPr>
              <w:rPr>
                <w:color w:val="000000"/>
              </w:rPr>
            </w:pPr>
            <w:r>
              <w:rPr>
                <w:color w:val="000000"/>
              </w:rPr>
              <w:t>Recreational fires are regulated</w:t>
            </w:r>
          </w:p>
        </w:tc>
        <w:tc>
          <w:tcPr>
            <w:tcW w:w="1193" w:type="dxa"/>
            <w:shd w:val="clear" w:color="auto" w:fill="auto"/>
          </w:tcPr>
          <w:p w14:paraId="200082CA" w14:textId="5FD0CC50" w:rsidR="00FC3C6C" w:rsidRPr="00227DA1" w:rsidRDefault="00C02168" w:rsidP="00FC3C6C">
            <w:pPr>
              <w:rPr>
                <w:color w:val="000000"/>
                <w:sz w:val="20"/>
                <w:szCs w:val="20"/>
              </w:rPr>
            </w:pPr>
            <w:r>
              <w:rPr>
                <w:color w:val="000000"/>
                <w:sz w:val="20"/>
                <w:szCs w:val="20"/>
              </w:rPr>
              <w:t>1/3/2015</w:t>
            </w:r>
          </w:p>
        </w:tc>
      </w:tr>
      <w:tr w:rsidR="00FC3C6C" w14:paraId="3042439D" w14:textId="77777777" w:rsidTr="00CB7DCB">
        <w:trPr>
          <w:jc w:val="center"/>
        </w:trPr>
        <w:tc>
          <w:tcPr>
            <w:tcW w:w="1435" w:type="dxa"/>
          </w:tcPr>
          <w:p w14:paraId="5DE7DAD1" w14:textId="77777777" w:rsidR="00FC3C6C" w:rsidRPr="00227DA1" w:rsidRDefault="00B05612"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B05612"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5" w:name="_Toc108009831"/>
            <w:r>
              <w:lastRenderedPageBreak/>
              <w:t xml:space="preserve">Resilient </w:t>
            </w:r>
            <w:r w:rsidRPr="007543D0">
              <w:rPr>
                <w:color w:val="FFFFFF" w:themeColor="background1"/>
              </w:rPr>
              <w:t>Economic and Community Development</w:t>
            </w:r>
            <w:bookmarkEnd w:id="65"/>
          </w:p>
          <w:p w14:paraId="38469C87" w14:textId="77777777" w:rsidR="00FC3C6C" w:rsidRDefault="00B05612"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6" w:name="_heading=h.4f1mdlm" w:colFirst="0" w:colLast="0"/>
            <w:bookmarkStart w:id="67" w:name="_Toc108009832"/>
            <w:bookmarkEnd w:id="66"/>
            <w:r>
              <w:t>Best Practice 24: Benchmarks and Community Engagement</w:t>
            </w:r>
            <w:bookmarkEnd w:id="67"/>
          </w:p>
          <w:p w14:paraId="3E343B4B" w14:textId="0233ECFA"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424449">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424449">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B05612"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34749847" w:rsidR="00FC3C6C" w:rsidRDefault="00424449"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11DE35A" w:rsidR="00FC3C6C" w:rsidRDefault="00424449" w:rsidP="00FC3C6C">
            <w:pPr>
              <w:rPr>
                <w:color w:val="000000"/>
              </w:rPr>
            </w:pPr>
            <w:r>
              <w:rPr>
                <w:color w:val="000000"/>
              </w:rPr>
              <w:t xml:space="preserve">Crystal Environmental Quality Commission </w:t>
            </w:r>
          </w:p>
        </w:tc>
        <w:tc>
          <w:tcPr>
            <w:tcW w:w="1193" w:type="dxa"/>
            <w:shd w:val="clear" w:color="auto" w:fill="auto"/>
          </w:tcPr>
          <w:p w14:paraId="68E9011B" w14:textId="55367DD2" w:rsidR="00FC3C6C" w:rsidRPr="007543D0" w:rsidRDefault="00C02168" w:rsidP="00FC3C6C">
            <w:pPr>
              <w:rPr>
                <w:color w:val="000000"/>
                <w:sz w:val="20"/>
                <w:szCs w:val="20"/>
              </w:rPr>
            </w:pPr>
            <w:r>
              <w:rPr>
                <w:color w:val="000000"/>
                <w:sz w:val="20"/>
                <w:szCs w:val="20"/>
              </w:rPr>
              <w:t>1/3/2015</w:t>
            </w:r>
          </w:p>
        </w:tc>
      </w:tr>
      <w:tr w:rsidR="00FC3C6C" w14:paraId="78C7B7E4" w14:textId="77777777" w:rsidTr="00CB7DCB">
        <w:trPr>
          <w:jc w:val="center"/>
        </w:trPr>
        <w:tc>
          <w:tcPr>
            <w:tcW w:w="1435" w:type="dxa"/>
          </w:tcPr>
          <w:p w14:paraId="16EFC0BA" w14:textId="77777777" w:rsidR="00FC3C6C" w:rsidRPr="007543D0" w:rsidRDefault="00B05612"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1AF919C9" w:rsidR="00FC3C6C" w:rsidRDefault="00424449"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6A93F93C" w:rsidR="00FC3C6C" w:rsidRDefault="00424449" w:rsidP="00FC3C6C">
            <w:pPr>
              <w:rPr>
                <w:color w:val="000000"/>
              </w:rPr>
            </w:pPr>
            <w:r>
              <w:rPr>
                <w:color w:val="000000"/>
              </w:rPr>
              <w:t>EQC posts annual reports to the City Council on their website</w:t>
            </w:r>
          </w:p>
        </w:tc>
        <w:tc>
          <w:tcPr>
            <w:tcW w:w="1193" w:type="dxa"/>
            <w:shd w:val="clear" w:color="auto" w:fill="auto"/>
          </w:tcPr>
          <w:p w14:paraId="40CC4D8C" w14:textId="2EB99F04" w:rsidR="00FC3C6C" w:rsidRPr="007543D0" w:rsidRDefault="00C02168" w:rsidP="00FC3C6C">
            <w:pPr>
              <w:rPr>
                <w:color w:val="000000"/>
                <w:sz w:val="20"/>
                <w:szCs w:val="20"/>
              </w:rPr>
            </w:pPr>
            <w:r>
              <w:rPr>
                <w:color w:val="000000"/>
                <w:sz w:val="20"/>
                <w:szCs w:val="20"/>
              </w:rPr>
              <w:t>4/19/2016</w:t>
            </w:r>
          </w:p>
        </w:tc>
      </w:tr>
      <w:tr w:rsidR="00FC3C6C" w14:paraId="6E83D904" w14:textId="77777777" w:rsidTr="00CB7DCB">
        <w:trPr>
          <w:jc w:val="center"/>
        </w:trPr>
        <w:tc>
          <w:tcPr>
            <w:tcW w:w="1435" w:type="dxa"/>
          </w:tcPr>
          <w:p w14:paraId="20E6A356" w14:textId="77777777" w:rsidR="00FC3C6C" w:rsidRPr="007543D0" w:rsidRDefault="00B05612"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B05612"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B05612"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B05612"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B05612"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68" w:name="_heading=h.2u6wntf" w:colFirst="0" w:colLast="0"/>
            <w:bookmarkStart w:id="69" w:name="_Toc108009833"/>
            <w:bookmarkEnd w:id="68"/>
            <w:r>
              <w:t>Best Practice 25: Green Business Development</w:t>
            </w:r>
            <w:bookmarkEnd w:id="69"/>
          </w:p>
          <w:p w14:paraId="442A3A6A" w14:textId="7FBAF08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424449">
                  <w:rPr>
                    <w:rStyle w:val="Style2"/>
                  </w:rPr>
                  <w:t>2</w:t>
                </w:r>
              </w:sdtContent>
            </w:sdt>
          </w:p>
          <w:p w14:paraId="230FC821" w14:textId="77777777" w:rsidR="00FC3C6C" w:rsidRDefault="00FC3C6C" w:rsidP="00FC3C6C">
            <w:pPr>
              <w:spacing w:line="360" w:lineRule="auto"/>
            </w:pPr>
            <w:r w:rsidRPr="007543D0">
              <w:rPr>
                <w:b/>
                <w:bCs/>
              </w:rPr>
              <w:t>Actions to Complete BP 25:</w:t>
            </w:r>
            <w:r>
              <w:t xml:space="preserve"> </w:t>
            </w:r>
            <w:r w:rsidRPr="00424449">
              <w:rPr>
                <w:strike/>
              </w:rPr>
              <w:t>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B05612"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B05612"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405A3339" w:rsidR="00FC3C6C" w:rsidRPr="007543D0"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BE95149" w:rsidR="00FC3C6C" w:rsidRDefault="003D7C57" w:rsidP="00FC3C6C">
            <w:pPr>
              <w:rPr>
                <w:color w:val="000000"/>
              </w:rPr>
            </w:pPr>
            <w:r>
              <w:rPr>
                <w:color w:val="000000"/>
              </w:rPr>
              <w:t>Xcel Energy information for commercial users available at city hall and the CBA website</w:t>
            </w:r>
          </w:p>
        </w:tc>
        <w:tc>
          <w:tcPr>
            <w:tcW w:w="1193" w:type="dxa"/>
            <w:shd w:val="clear" w:color="auto" w:fill="auto"/>
          </w:tcPr>
          <w:p w14:paraId="264F2EC9" w14:textId="04B01B8F" w:rsidR="00FC3C6C" w:rsidRPr="007543D0" w:rsidRDefault="00C02168" w:rsidP="00FC3C6C">
            <w:pPr>
              <w:rPr>
                <w:color w:val="000000"/>
                <w:sz w:val="20"/>
                <w:szCs w:val="20"/>
              </w:rPr>
            </w:pPr>
            <w:r>
              <w:rPr>
                <w:color w:val="000000"/>
                <w:sz w:val="20"/>
                <w:szCs w:val="20"/>
              </w:rPr>
              <w:t>1/3/2015</w:t>
            </w:r>
          </w:p>
        </w:tc>
      </w:tr>
      <w:tr w:rsidR="00FC3C6C" w14:paraId="43A3D515" w14:textId="77777777" w:rsidTr="00CB7DCB">
        <w:trPr>
          <w:jc w:val="center"/>
        </w:trPr>
        <w:tc>
          <w:tcPr>
            <w:tcW w:w="1435" w:type="dxa"/>
          </w:tcPr>
          <w:p w14:paraId="353C8549" w14:textId="77777777" w:rsidR="00FC3C6C" w:rsidRPr="007543D0" w:rsidRDefault="00B05612"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B05612"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B05612"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4302CE6C" w:rsidR="00FC3C6C" w:rsidRDefault="00424449" w:rsidP="00FC3C6C">
                <w:pPr>
                  <w:jc w:val="center"/>
                </w:pPr>
                <w:r>
                  <w:rPr>
                    <w:rStyle w:val="Style3"/>
                    <w:rFonts w:ascii="Segoe UI Symbol" w:hAnsi="Segoe UI Symbol" w:cs="Segoe UI Symbol"/>
                  </w:rPr>
                  <w:t>★</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692BC94D" w:rsidR="00FC3C6C" w:rsidRDefault="003D7C57" w:rsidP="00FC3C6C">
            <w:pPr>
              <w:rPr>
                <w:color w:val="000000"/>
              </w:rPr>
            </w:pPr>
            <w:r>
              <w:rPr>
                <w:color w:val="000000"/>
              </w:rPr>
              <w:t>EDA removed four 4-plexes along Bass Lake Road to construct Twin Oak Pond to treat runoff before entering Twin Lake</w:t>
            </w:r>
          </w:p>
        </w:tc>
        <w:tc>
          <w:tcPr>
            <w:tcW w:w="1193" w:type="dxa"/>
            <w:shd w:val="clear" w:color="auto" w:fill="auto"/>
          </w:tcPr>
          <w:p w14:paraId="70E7BA73" w14:textId="75585A68" w:rsidR="00FC3C6C" w:rsidRPr="007543D0" w:rsidRDefault="00C02168" w:rsidP="00FC3C6C">
            <w:pPr>
              <w:rPr>
                <w:color w:val="000000"/>
                <w:sz w:val="20"/>
                <w:szCs w:val="20"/>
              </w:rPr>
            </w:pPr>
            <w:r>
              <w:rPr>
                <w:color w:val="000000"/>
                <w:sz w:val="20"/>
                <w:szCs w:val="20"/>
              </w:rPr>
              <w:t>1/3/2015</w:t>
            </w:r>
          </w:p>
        </w:tc>
      </w:tr>
      <w:tr w:rsidR="00FC3C6C" w14:paraId="21DB5623" w14:textId="77777777" w:rsidTr="00CB7DCB">
        <w:trPr>
          <w:jc w:val="center"/>
        </w:trPr>
        <w:tc>
          <w:tcPr>
            <w:tcW w:w="1435" w:type="dxa"/>
          </w:tcPr>
          <w:p w14:paraId="6F72A7B0" w14:textId="77777777" w:rsidR="00FC3C6C" w:rsidRPr="007543D0" w:rsidRDefault="00B05612"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B05612"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0" w:name="_heading=h.19c6y18" w:colFirst="0" w:colLast="0"/>
            <w:bookmarkStart w:id="71" w:name="_Toc108009834"/>
            <w:bookmarkEnd w:id="70"/>
            <w:r>
              <w:lastRenderedPageBreak/>
              <w:t>Best Practice 26: Renewable Energy</w:t>
            </w:r>
            <w:bookmarkEnd w:id="71"/>
          </w:p>
          <w:p w14:paraId="51548B35" w14:textId="25444D30"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sidR="00424449">
                  <w:rPr>
                    <w:rStyle w:val="Style2"/>
                  </w:rPr>
                  <w:t>1</w:t>
                </w:r>
              </w:sdtContent>
            </w:sdt>
          </w:p>
          <w:p w14:paraId="336D5C4D" w14:textId="79AA3650" w:rsidR="00FC3C6C" w:rsidRDefault="00FC3C6C" w:rsidP="00FC3C6C">
            <w:pPr>
              <w:spacing w:line="360" w:lineRule="auto"/>
            </w:pPr>
            <w:r w:rsidRPr="007543D0">
              <w:rPr>
                <w:b/>
                <w:bCs/>
              </w:rPr>
              <w:t>Actions to Complete BP 26:</w:t>
            </w:r>
            <w:r>
              <w:t xml:space="preserve"> Any </w:t>
            </w:r>
            <w:r w:rsidRPr="00424449">
              <w:rPr>
                <w:strike/>
              </w:rPr>
              <w:t>two</w:t>
            </w:r>
            <w:r>
              <w:t xml:space="preserve"> </w:t>
            </w:r>
            <w:r w:rsidR="00424449">
              <w:t xml:space="preserve">one </w:t>
            </w:r>
            <w:r>
              <w:t>action</w:t>
            </w:r>
            <w:r w:rsidRPr="00424449">
              <w:rPr>
                <w:strike/>
              </w:rPr>
              <w:t>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B05612"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B05612"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B05612"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B05612"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B05612"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1F615DBC" w:rsidR="00FC3C6C" w:rsidRPr="007543D0"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363E97A" w:rsidR="00FC3C6C" w:rsidRDefault="00424449" w:rsidP="00FC3C6C">
            <w:pPr>
              <w:rPr>
                <w:color w:val="000000"/>
              </w:rPr>
            </w:pPr>
            <w:r>
              <w:rPr>
                <w:color w:val="000000"/>
              </w:rPr>
              <w:t>Solar panels on city hall, pool building and community center</w:t>
            </w:r>
          </w:p>
        </w:tc>
        <w:tc>
          <w:tcPr>
            <w:tcW w:w="1193" w:type="dxa"/>
            <w:shd w:val="clear" w:color="auto" w:fill="auto"/>
          </w:tcPr>
          <w:p w14:paraId="1FCBDC3B" w14:textId="58C23F5C" w:rsidR="00FC3C6C" w:rsidRPr="007543D0" w:rsidRDefault="00C02168" w:rsidP="00FC3C6C">
            <w:pPr>
              <w:rPr>
                <w:color w:val="000000"/>
                <w:sz w:val="20"/>
                <w:szCs w:val="20"/>
              </w:rPr>
            </w:pPr>
            <w:r>
              <w:rPr>
                <w:color w:val="000000"/>
                <w:sz w:val="20"/>
                <w:szCs w:val="20"/>
              </w:rPr>
              <w:t>1/3/2015</w:t>
            </w:r>
          </w:p>
        </w:tc>
      </w:tr>
      <w:tr w:rsidR="00FC3C6C" w14:paraId="55FD9FF0" w14:textId="77777777" w:rsidTr="00CB7DCB">
        <w:trPr>
          <w:jc w:val="center"/>
        </w:trPr>
        <w:tc>
          <w:tcPr>
            <w:tcW w:w="1435" w:type="dxa"/>
          </w:tcPr>
          <w:p w14:paraId="4419B65D" w14:textId="77777777" w:rsidR="00FC3C6C" w:rsidRPr="007543D0" w:rsidRDefault="00B05612"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B05612"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2" w:name="_heading=h.3tbugp1" w:colFirst="0" w:colLast="0"/>
            <w:bookmarkStart w:id="73" w:name="_Toc108009835"/>
            <w:bookmarkEnd w:id="72"/>
            <w:r>
              <w:t>Best Practice 27: Local Food</w:t>
            </w:r>
            <w:bookmarkEnd w:id="73"/>
          </w:p>
          <w:p w14:paraId="0102483B" w14:textId="45A029A0"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424449">
                  <w:rPr>
                    <w:rStyle w:val="Style2"/>
                  </w:rPr>
                  <w:t>2</w:t>
                </w:r>
              </w:sdtContent>
            </w:sdt>
          </w:p>
          <w:p w14:paraId="4F99A9EB" w14:textId="77777777" w:rsidR="00FC3C6C" w:rsidRDefault="00FC3C6C" w:rsidP="00FC3C6C">
            <w:pPr>
              <w:spacing w:line="360" w:lineRule="auto"/>
            </w:pPr>
            <w:r w:rsidRPr="007543D0">
              <w:rPr>
                <w:b/>
                <w:bCs/>
              </w:rPr>
              <w:t>Actions to Complete BP 27:</w:t>
            </w:r>
            <w:r>
              <w:t xml:space="preserve"> </w:t>
            </w:r>
            <w:r w:rsidRPr="00424449">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B05612" w:rsidP="0040080C">
            <w:pPr>
              <w:rPr>
                <w:color w:val="008EAA" w:themeColor="accent3"/>
              </w:rPr>
            </w:pPr>
            <w:hyperlink r:id="rId208">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B05612" w:rsidP="0040080C">
            <w:pPr>
              <w:rPr>
                <w:color w:val="008EAA" w:themeColor="accent3"/>
              </w:rPr>
            </w:pPr>
            <w:hyperlink r:id="rId209">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6CC785F9" w:rsidR="0040080C" w:rsidRPr="007106F6" w:rsidRDefault="00424449" w:rsidP="0040080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53464EEC" w:rsidR="0040080C" w:rsidRDefault="00424449" w:rsidP="0040080C">
            <w:pPr>
              <w:rPr>
                <w:color w:val="000000"/>
              </w:rPr>
            </w:pPr>
            <w:r>
              <w:rPr>
                <w:color w:val="000000"/>
              </w:rPr>
              <w:t>Chickens permitted; beekeeping isn’t prohibited</w:t>
            </w:r>
          </w:p>
        </w:tc>
        <w:tc>
          <w:tcPr>
            <w:tcW w:w="1193" w:type="dxa"/>
            <w:shd w:val="clear" w:color="auto" w:fill="auto"/>
          </w:tcPr>
          <w:p w14:paraId="723BF8E3" w14:textId="507D827B" w:rsidR="0040080C" w:rsidRPr="000051B6" w:rsidRDefault="00C02168" w:rsidP="0040080C">
            <w:pPr>
              <w:rPr>
                <w:color w:val="000000"/>
                <w:sz w:val="20"/>
                <w:szCs w:val="20"/>
              </w:rPr>
            </w:pPr>
            <w:r>
              <w:rPr>
                <w:color w:val="000000"/>
                <w:sz w:val="20"/>
                <w:szCs w:val="20"/>
              </w:rPr>
              <w:t>1/12/2015</w:t>
            </w:r>
          </w:p>
        </w:tc>
      </w:tr>
      <w:tr w:rsidR="0040080C" w14:paraId="5863FA41" w14:textId="77777777" w:rsidTr="00CB7DCB">
        <w:trPr>
          <w:jc w:val="center"/>
        </w:trPr>
        <w:tc>
          <w:tcPr>
            <w:tcW w:w="1435" w:type="dxa"/>
          </w:tcPr>
          <w:p w14:paraId="742067F4" w14:textId="08B0F94E" w:rsidR="0040080C" w:rsidRPr="000051B6" w:rsidRDefault="00B05612" w:rsidP="0040080C">
            <w:pPr>
              <w:rPr>
                <w:color w:val="008EAA" w:themeColor="accent3"/>
              </w:rPr>
            </w:pPr>
            <w:hyperlink r:id="rId210">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61B049F9" w:rsidR="0040080C" w:rsidRPr="007106F6" w:rsidRDefault="00424449"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2635B108" w:rsidR="0040080C" w:rsidRDefault="00C02168" w:rsidP="0040080C">
            <w:pPr>
              <w:rPr>
                <w:color w:val="000000"/>
              </w:rPr>
            </w:pPr>
            <w:r>
              <w:rPr>
                <w:color w:val="000000"/>
              </w:rPr>
              <w:t>Community garden plots in partnership with Brooklyn Park</w:t>
            </w:r>
          </w:p>
        </w:tc>
        <w:tc>
          <w:tcPr>
            <w:tcW w:w="1193" w:type="dxa"/>
            <w:shd w:val="clear" w:color="auto" w:fill="auto"/>
          </w:tcPr>
          <w:p w14:paraId="0415EE4F" w14:textId="3416F934" w:rsidR="0040080C" w:rsidRPr="000051B6" w:rsidRDefault="00C02168" w:rsidP="0040080C">
            <w:pPr>
              <w:rPr>
                <w:color w:val="000000"/>
                <w:sz w:val="20"/>
                <w:szCs w:val="20"/>
              </w:rPr>
            </w:pPr>
            <w:r>
              <w:rPr>
                <w:color w:val="000000"/>
                <w:sz w:val="20"/>
                <w:szCs w:val="20"/>
              </w:rPr>
              <w:t>1/12/2015</w:t>
            </w:r>
          </w:p>
        </w:tc>
      </w:tr>
      <w:tr w:rsidR="0040080C" w14:paraId="05B55071" w14:textId="77777777" w:rsidTr="00CB7DCB">
        <w:trPr>
          <w:jc w:val="center"/>
        </w:trPr>
        <w:tc>
          <w:tcPr>
            <w:tcW w:w="1435" w:type="dxa"/>
          </w:tcPr>
          <w:p w14:paraId="0E847A3D" w14:textId="7E43101E" w:rsidR="0040080C" w:rsidRPr="000051B6" w:rsidRDefault="00B05612" w:rsidP="0040080C">
            <w:pPr>
              <w:rPr>
                <w:color w:val="008EAA" w:themeColor="accent3"/>
              </w:rPr>
            </w:pPr>
            <w:hyperlink r:id="rId211">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B05612" w:rsidP="0040080C">
            <w:hyperlink r:id="rId212"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4" w:name="_heading=h.28h4qwu" w:colFirst="0" w:colLast="0"/>
            <w:bookmarkStart w:id="75" w:name="_Toc108009836"/>
            <w:bookmarkEnd w:id="74"/>
            <w:r>
              <w:t xml:space="preserve">Best Practice 28: Business Synergies and </w:t>
            </w:r>
            <w:proofErr w:type="spellStart"/>
            <w:r>
              <w:t>Ecodistricts</w:t>
            </w:r>
            <w:bookmarkEnd w:id="75"/>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B05612" w:rsidP="00FC3C6C">
            <w:pPr>
              <w:rPr>
                <w:color w:val="008EAA" w:themeColor="accent3"/>
              </w:rPr>
            </w:pPr>
            <w:hyperlink r:id="rId213">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B05612" w:rsidP="00FC3C6C">
            <w:pPr>
              <w:rPr>
                <w:color w:val="008EAA" w:themeColor="accent3"/>
              </w:rPr>
            </w:pPr>
            <w:hyperlink r:id="rId214">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B05612" w:rsidP="00FC3C6C">
            <w:pPr>
              <w:rPr>
                <w:color w:val="008EAA" w:themeColor="accent3"/>
              </w:rPr>
            </w:pPr>
            <w:hyperlink r:id="rId215">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6" w:name="_heading=h.nmf14n" w:colFirst="0" w:colLast="0"/>
            <w:bookmarkStart w:id="77" w:name="_Toc108009837"/>
            <w:bookmarkEnd w:id="76"/>
            <w:r>
              <w:t>Best Practice 29: Climate Adaptation and Community Resilience</w:t>
            </w:r>
            <w:bookmarkEnd w:id="77"/>
          </w:p>
          <w:p w14:paraId="47B998F3" w14:textId="020849CF"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424449">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424449">
                  <w:rPr>
                    <w:rStyle w:val="Style2"/>
                  </w:rPr>
                  <w:t>2</w:t>
                </w:r>
              </w:sdtContent>
            </w:sdt>
          </w:p>
          <w:p w14:paraId="362D8E2D" w14:textId="77777777" w:rsidR="00FC3C6C" w:rsidRDefault="00FC3C6C" w:rsidP="00FC3C6C">
            <w:pPr>
              <w:spacing w:line="360" w:lineRule="auto"/>
            </w:pPr>
            <w:r w:rsidRPr="000051B6">
              <w:rPr>
                <w:b/>
                <w:bCs/>
              </w:rPr>
              <w:t>Actions to Complete BP 29:</w:t>
            </w:r>
            <w:r>
              <w:t xml:space="preserve"> </w:t>
            </w:r>
            <w:r w:rsidRPr="00424449">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B05612" w:rsidP="00FC3C6C">
            <w:pPr>
              <w:rPr>
                <w:color w:val="008EAA" w:themeColor="accent3"/>
              </w:rPr>
            </w:pPr>
            <w:hyperlink r:id="rId216">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3E4C9BBE" w:rsidR="00FC3C6C" w:rsidRDefault="00424449"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6D54AFA" w:rsidR="00FC3C6C" w:rsidRDefault="00424449" w:rsidP="00FC3C6C">
            <w:pPr>
              <w:rPr>
                <w:color w:val="000000"/>
              </w:rPr>
            </w:pPr>
            <w:r w:rsidRPr="00424449">
              <w:rPr>
                <w:color w:val="000000"/>
              </w:rPr>
              <w:t>2016 Hazard Mitigation Plan: City Manager is Emergency Manger; city website and social media to do alerts, reach community members</w:t>
            </w:r>
          </w:p>
        </w:tc>
        <w:tc>
          <w:tcPr>
            <w:tcW w:w="1193" w:type="dxa"/>
            <w:shd w:val="clear" w:color="auto" w:fill="auto"/>
          </w:tcPr>
          <w:p w14:paraId="257556DC" w14:textId="22519CC3" w:rsidR="00FC3C6C" w:rsidRPr="000051B6" w:rsidRDefault="00C02168" w:rsidP="00FC3C6C">
            <w:pPr>
              <w:rPr>
                <w:color w:val="000000"/>
                <w:sz w:val="20"/>
                <w:szCs w:val="20"/>
              </w:rPr>
            </w:pPr>
            <w:r>
              <w:rPr>
                <w:color w:val="000000"/>
                <w:sz w:val="20"/>
                <w:szCs w:val="20"/>
              </w:rPr>
              <w:t>4/12/2019</w:t>
            </w:r>
          </w:p>
        </w:tc>
      </w:tr>
      <w:tr w:rsidR="00FC3C6C" w14:paraId="55FF96B2" w14:textId="77777777" w:rsidTr="00CB7DCB">
        <w:trPr>
          <w:jc w:val="center"/>
        </w:trPr>
        <w:tc>
          <w:tcPr>
            <w:tcW w:w="1435" w:type="dxa"/>
          </w:tcPr>
          <w:p w14:paraId="78B61D10" w14:textId="77777777" w:rsidR="00FC3C6C" w:rsidRPr="000051B6" w:rsidRDefault="00B05612" w:rsidP="00FC3C6C">
            <w:pPr>
              <w:rPr>
                <w:color w:val="008EAA" w:themeColor="accent3"/>
              </w:rPr>
            </w:pPr>
            <w:hyperlink r:id="rId217">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36288D08" w:rsidR="00FC3C6C" w:rsidRPr="007106F6" w:rsidRDefault="00424449" w:rsidP="00FC3C6C">
                <w:pPr>
                  <w:jc w:val="center"/>
                  <w:rPr>
                    <w:rFonts w:ascii="Arial" w:hAnsi="Arial" w:cs="Arial"/>
                  </w:rPr>
                </w:pPr>
                <w:r>
                  <w:rPr>
                    <w:rStyle w:val="Style3"/>
                    <w:rFonts w:ascii="Segoe UI Symbol" w:hAnsi="Segoe UI Symbol" w:cs="Segoe UI Symbol"/>
                  </w:rPr>
                  <w:t>★</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3DE76228" w:rsidR="00FC3C6C" w:rsidRDefault="00424449" w:rsidP="00FC3C6C">
            <w:pPr>
              <w:rPr>
                <w:color w:val="000000"/>
              </w:rPr>
            </w:pPr>
            <w:r w:rsidRPr="00424449">
              <w:rPr>
                <w:color w:val="000000"/>
              </w:rPr>
              <w:t>Emergency Operations Plan with West Metro Fire-Rescue includes risk assessment of the community, established a congregate care facility (the Crystal Community Center) and communications plan</w:t>
            </w:r>
          </w:p>
        </w:tc>
        <w:tc>
          <w:tcPr>
            <w:tcW w:w="1193" w:type="dxa"/>
            <w:shd w:val="clear" w:color="auto" w:fill="auto"/>
          </w:tcPr>
          <w:p w14:paraId="5B83451F" w14:textId="6D0BD7D8" w:rsidR="00FC3C6C" w:rsidRPr="000051B6" w:rsidRDefault="00C02168" w:rsidP="00FC3C6C">
            <w:pPr>
              <w:rPr>
                <w:color w:val="000000"/>
                <w:sz w:val="20"/>
                <w:szCs w:val="20"/>
              </w:rPr>
            </w:pPr>
            <w:r>
              <w:rPr>
                <w:color w:val="000000"/>
                <w:sz w:val="20"/>
                <w:szCs w:val="20"/>
              </w:rPr>
              <w:t>4/12/2019</w:t>
            </w:r>
          </w:p>
        </w:tc>
      </w:tr>
      <w:tr w:rsidR="00FC3C6C" w14:paraId="1B814887" w14:textId="77777777" w:rsidTr="00CB7DCB">
        <w:trPr>
          <w:jc w:val="center"/>
        </w:trPr>
        <w:tc>
          <w:tcPr>
            <w:tcW w:w="1435" w:type="dxa"/>
          </w:tcPr>
          <w:p w14:paraId="4944FBBC" w14:textId="77777777" w:rsidR="00FC3C6C" w:rsidRPr="000051B6" w:rsidRDefault="00B05612" w:rsidP="00FC3C6C">
            <w:pPr>
              <w:rPr>
                <w:color w:val="008EAA" w:themeColor="accent3"/>
              </w:rPr>
            </w:pPr>
            <w:hyperlink r:id="rId218">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B05612" w:rsidP="00FC3C6C">
            <w:pPr>
              <w:rPr>
                <w:color w:val="008EAA" w:themeColor="accent3"/>
              </w:rPr>
            </w:pPr>
            <w:hyperlink r:id="rId219">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B05612" w:rsidP="00FC3C6C">
            <w:pPr>
              <w:rPr>
                <w:color w:val="008EAA" w:themeColor="accent3"/>
              </w:rPr>
            </w:pPr>
            <w:hyperlink r:id="rId220">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B05612" w:rsidP="00FC3C6C">
            <w:pPr>
              <w:rPr>
                <w:color w:val="008EAA" w:themeColor="accent3"/>
              </w:rPr>
            </w:pPr>
            <w:hyperlink r:id="rId221">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B05612" w:rsidP="00FC3C6C">
            <w:pPr>
              <w:rPr>
                <w:color w:val="008EAA" w:themeColor="accent3"/>
              </w:rPr>
            </w:pPr>
            <w:hyperlink r:id="rId222">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B05612" w:rsidP="00FC3C6C">
            <w:pPr>
              <w:rPr>
                <w:color w:val="008EAA" w:themeColor="accent3"/>
              </w:rPr>
            </w:pPr>
            <w:hyperlink r:id="rId223">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B05612">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15B5"/>
    <w:rsid w:val="000F1BC9"/>
    <w:rsid w:val="00197258"/>
    <w:rsid w:val="00204D4D"/>
    <w:rsid w:val="00227DA1"/>
    <w:rsid w:val="002B007D"/>
    <w:rsid w:val="003B6918"/>
    <w:rsid w:val="003D7C57"/>
    <w:rsid w:val="0040080C"/>
    <w:rsid w:val="00424449"/>
    <w:rsid w:val="004A7C98"/>
    <w:rsid w:val="00516EA7"/>
    <w:rsid w:val="00582BF7"/>
    <w:rsid w:val="005B1A60"/>
    <w:rsid w:val="005C08D9"/>
    <w:rsid w:val="005E7A48"/>
    <w:rsid w:val="00623753"/>
    <w:rsid w:val="00651164"/>
    <w:rsid w:val="00690578"/>
    <w:rsid w:val="006A20F9"/>
    <w:rsid w:val="007046FD"/>
    <w:rsid w:val="007106F6"/>
    <w:rsid w:val="00751C84"/>
    <w:rsid w:val="007543D0"/>
    <w:rsid w:val="007872A5"/>
    <w:rsid w:val="00911F15"/>
    <w:rsid w:val="009E4D64"/>
    <w:rsid w:val="00A15A7D"/>
    <w:rsid w:val="00AF5D6E"/>
    <w:rsid w:val="00B05612"/>
    <w:rsid w:val="00B2604D"/>
    <w:rsid w:val="00C02168"/>
    <w:rsid w:val="00CF6FDE"/>
    <w:rsid w:val="00D1789C"/>
    <w:rsid w:val="00DC01ED"/>
    <w:rsid w:val="00EE3F44"/>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49"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49" TargetMode="External"/><Relationship Id="rId17" Type="http://schemas.openxmlformats.org/officeDocument/2006/relationships/hyperlink" Target="https://greenstep.pca.state.mn.us/city-detail/11949"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49"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C7-4B59-BFC5-B6FD5B16F10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C7-4B59-BFC5-B6FD5B16F10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C7-4B59-BFC5-B6FD5B16F10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Actions'!$K$29:$M$29</c:f>
              <c:numCache>
                <c:formatCode>General</c:formatCode>
                <c:ptCount val="3"/>
                <c:pt idx="0">
                  <c:v>45</c:v>
                </c:pt>
                <c:pt idx="1">
                  <c:v>12</c:v>
                </c:pt>
                <c:pt idx="2">
                  <c:v>4</c:v>
                </c:pt>
              </c:numCache>
            </c:numRef>
          </c:val>
          <c:extLst>
            <c:ext xmlns:c16="http://schemas.microsoft.com/office/drawing/2014/chart" uri="{C3380CC4-5D6E-409C-BE32-E72D297353CC}">
              <c16:uniqueId val="{00000006-C6C7-4B59-BFC5-B6FD5B16F10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985645444228249"/>
          <c:h val="0.57763058833118486"/>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58-4189-8D37-61F23F4C4C41}"/>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58-4189-8D37-61F23F4C4C41}"/>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58-4189-8D37-61F23F4C4C41}"/>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58-4189-8D37-61F23F4C4C41}"/>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558-4189-8D37-61F23F4C4C4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Actions'!$E$29:$I$29</c:f>
              <c:numCache>
                <c:formatCode>General</c:formatCode>
                <c:ptCount val="5"/>
                <c:pt idx="0">
                  <c:v>12</c:v>
                </c:pt>
                <c:pt idx="1">
                  <c:v>9</c:v>
                </c:pt>
                <c:pt idx="2">
                  <c:v>8</c:v>
                </c:pt>
                <c:pt idx="3">
                  <c:v>23</c:v>
                </c:pt>
                <c:pt idx="4">
                  <c:v>9</c:v>
                </c:pt>
              </c:numCache>
            </c:numRef>
          </c:val>
          <c:extLst>
            <c:ext xmlns:c16="http://schemas.microsoft.com/office/drawing/2014/chart" uri="{C3380CC4-5D6E-409C-BE32-E72D297353CC}">
              <c16:uniqueId val="{0000000A-A558-4189-8D37-61F23F4C4C41}"/>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9516369748328384E-2"/>
          <c:y val="0.66434814689297039"/>
          <c:w val="0.86556518768825086"/>
          <c:h val="0.2931098608587846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F1BC9"/>
    <w:rsid w:val="001A409D"/>
    <w:rsid w:val="002F287C"/>
    <w:rsid w:val="006B14A6"/>
    <w:rsid w:val="0072453E"/>
    <w:rsid w:val="0089221F"/>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9825</Words>
  <Characters>56003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5</cp:revision>
  <dcterms:created xsi:type="dcterms:W3CDTF">2025-06-12T22:09:00Z</dcterms:created>
  <dcterms:modified xsi:type="dcterms:W3CDTF">2025-06-12T23:27:00Z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